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0E" w:rsidRPr="00FF7E90" w:rsidRDefault="00374214" w:rsidP="00374214">
      <w:pPr>
        <w:autoSpaceDE w:val="0"/>
        <w:autoSpaceDN w:val="0"/>
        <w:adjustRightInd w:val="0"/>
        <w:jc w:val="center"/>
        <w:rPr>
          <w:b/>
        </w:rPr>
      </w:pPr>
      <w:r w:rsidRPr="00FF7E90">
        <w:rPr>
          <w:b/>
        </w:rPr>
        <w:t>О</w:t>
      </w:r>
      <w:r w:rsidR="002D540E" w:rsidRPr="00FF7E90">
        <w:rPr>
          <w:b/>
        </w:rPr>
        <w:t>б опасности потребления</w:t>
      </w:r>
      <w:r w:rsidRPr="00FF7E90">
        <w:rPr>
          <w:b/>
        </w:rPr>
        <w:t xml:space="preserve"> нелегальной и суррогатной </w:t>
      </w:r>
    </w:p>
    <w:p w:rsidR="00E10856" w:rsidRPr="00FF7E90" w:rsidRDefault="001E5952" w:rsidP="00374214">
      <w:pPr>
        <w:autoSpaceDE w:val="0"/>
        <w:autoSpaceDN w:val="0"/>
        <w:adjustRightInd w:val="0"/>
        <w:jc w:val="center"/>
        <w:rPr>
          <w:b/>
        </w:rPr>
      </w:pPr>
      <w:r w:rsidRPr="00FF7E90">
        <w:rPr>
          <w:b/>
        </w:rPr>
        <w:t xml:space="preserve">алкогольной и </w:t>
      </w:r>
      <w:r w:rsidR="00374214" w:rsidRPr="00FF7E90">
        <w:rPr>
          <w:b/>
        </w:rPr>
        <w:t>спиртосодержащей продукции</w:t>
      </w:r>
      <w:r w:rsidR="006574AA" w:rsidRPr="00FF7E90">
        <w:rPr>
          <w:b/>
        </w:rPr>
        <w:t>!</w:t>
      </w:r>
    </w:p>
    <w:p w:rsidR="006574AA" w:rsidRPr="00FF7E90" w:rsidRDefault="006574AA" w:rsidP="00374214">
      <w:pPr>
        <w:autoSpaceDE w:val="0"/>
        <w:autoSpaceDN w:val="0"/>
        <w:adjustRightInd w:val="0"/>
        <w:jc w:val="center"/>
        <w:rPr>
          <w:b/>
        </w:rPr>
      </w:pPr>
    </w:p>
    <w:p w:rsidR="006574AA" w:rsidRPr="00FF7E90" w:rsidRDefault="006574AA" w:rsidP="006574AA">
      <w:pPr>
        <w:tabs>
          <w:tab w:val="left" w:pos="1134"/>
        </w:tabs>
        <w:autoSpaceDE w:val="0"/>
        <w:autoSpaceDN w:val="0"/>
        <w:adjustRightInd w:val="0"/>
        <w:ind w:firstLine="709"/>
        <w:jc w:val="both"/>
        <w:rPr>
          <w:rFonts w:eastAsiaTheme="minorHAnsi"/>
          <w:color w:val="000000"/>
          <w:lang w:eastAsia="en-US"/>
        </w:rPr>
      </w:pPr>
      <w:r w:rsidRPr="00FF7E90">
        <w:rPr>
          <w:rFonts w:eastAsiaTheme="minorHAnsi"/>
          <w:color w:val="000000"/>
          <w:lang w:eastAsia="en-US"/>
        </w:rPr>
        <w:t>Изготовление и реализация алкогольной и спиртосодержащей продукции ненадлежащего качества представляет опасность для жизни и здоровья людей, влечет рост смертности населения, повышает риск увеличения количества совершаемых правонарушений.</w:t>
      </w:r>
    </w:p>
    <w:p w:rsidR="001B4457" w:rsidRDefault="00970339" w:rsidP="00FF7E90">
      <w:pPr>
        <w:autoSpaceDE w:val="0"/>
        <w:autoSpaceDN w:val="0"/>
        <w:adjustRightInd w:val="0"/>
        <w:jc w:val="center"/>
        <w:rPr>
          <w:rFonts w:eastAsiaTheme="minorHAnsi"/>
          <w:color w:val="000000"/>
          <w:sz w:val="26"/>
          <w:szCs w:val="26"/>
          <w:lang w:eastAsia="en-US"/>
        </w:rPr>
      </w:pPr>
      <w:bookmarkStart w:id="0" w:name="_GoBack"/>
      <w:r>
        <w:rPr>
          <w:rFonts w:eastAsiaTheme="minorHAnsi"/>
          <w:noProof/>
          <w:color w:val="000000"/>
          <w:sz w:val="26"/>
          <w:szCs w:val="26"/>
        </w:rPr>
        <w:drawing>
          <wp:inline distT="0" distB="0" distL="0" distR="0">
            <wp:extent cx="6066845" cy="1963971"/>
            <wp:effectExtent l="0" t="0" r="0" b="0"/>
            <wp:docPr id="2" name="Рисунок 2" descr="C:\ОТДЕЛ- ГОСКОНТРОЛЬ -Тарасова\АПК -с  15.06.2021 года\КНД\Задача-5092097-информир. на оф.сай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ТДЕЛ- ГОСКОНТРОЛЬ -Тарасова\АПК -с  15.06.2021 года\КНД\Задача-5092097-информир. на оф.сайт\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4085" cy="1966315"/>
                    </a:xfrm>
                    <a:prstGeom prst="rect">
                      <a:avLst/>
                    </a:prstGeom>
                    <a:noFill/>
                    <a:ln>
                      <a:noFill/>
                    </a:ln>
                  </pic:spPr>
                </pic:pic>
              </a:graphicData>
            </a:graphic>
          </wp:inline>
        </w:drawing>
      </w:r>
      <w:bookmarkEnd w:id="0"/>
    </w:p>
    <w:p w:rsidR="006574AA" w:rsidRPr="00FF7E90" w:rsidRDefault="006574AA" w:rsidP="00A32BDE">
      <w:pPr>
        <w:pStyle w:val="Default"/>
        <w:tabs>
          <w:tab w:val="left" w:pos="1134"/>
        </w:tabs>
        <w:ind w:firstLine="709"/>
        <w:jc w:val="both"/>
        <w:rPr>
          <w:color w:val="auto"/>
        </w:rPr>
      </w:pPr>
    </w:p>
    <w:p w:rsidR="001D48C1" w:rsidRPr="00FF7E90" w:rsidRDefault="001D48C1" w:rsidP="00A32BDE">
      <w:pPr>
        <w:pStyle w:val="Default"/>
        <w:tabs>
          <w:tab w:val="left" w:pos="1134"/>
        </w:tabs>
        <w:ind w:firstLine="709"/>
        <w:jc w:val="both"/>
        <w:rPr>
          <w:color w:val="auto"/>
        </w:rPr>
      </w:pPr>
      <w:r w:rsidRPr="00FF7E90">
        <w:rPr>
          <w:color w:val="auto"/>
        </w:rPr>
        <w:t>В настоящее время одним из важных вопросов, является потребление нелегальной и суррогатной спиртосодержащей продукции, содержащей в своем составе метанол, и, как следствие, опасной для здоровья человека.</w:t>
      </w:r>
    </w:p>
    <w:p w:rsidR="001D48C1" w:rsidRPr="00FF7E90" w:rsidRDefault="001D48C1" w:rsidP="0074638F">
      <w:pPr>
        <w:pStyle w:val="Default"/>
        <w:tabs>
          <w:tab w:val="left" w:pos="1134"/>
        </w:tabs>
        <w:ind w:firstLine="709"/>
        <w:jc w:val="both"/>
        <w:rPr>
          <w:color w:val="auto"/>
        </w:rPr>
      </w:pPr>
      <w:r w:rsidRPr="00FF7E90">
        <w:rPr>
          <w:color w:val="auto"/>
        </w:rPr>
        <w:t>Наличие указанной проблемы подтверждается случаями отравлений(в том числе со смертельным исходом) граждан в ряде субъектов Российской Федерации нелегальной спиртосодержащей продукцией, содержащей метанол.</w:t>
      </w:r>
    </w:p>
    <w:p w:rsidR="00A22445" w:rsidRPr="00FF7E90" w:rsidRDefault="00A22445" w:rsidP="00A22445">
      <w:pPr>
        <w:ind w:firstLine="709"/>
        <w:jc w:val="both"/>
      </w:pPr>
      <w:r w:rsidRPr="00FF7E90">
        <w:t xml:space="preserve">В Белгородской области за 1 полугодие 2022 года установлено 35 случаев отравлений спиртосодержащей продукцией, в том числе 11 случаев – с летальным исходом (31,4%), за аналогичный период 2021 года 38 случаев отравлений спиртосодержащей продукцией, </w:t>
      </w:r>
      <w:r w:rsidR="008C6F0A" w:rsidRPr="00FF7E90">
        <w:t>в том числе 18 случаев – с летальным исходом (47,4%).</w:t>
      </w:r>
    </w:p>
    <w:p w:rsidR="001D48C1" w:rsidRPr="00FF7E90" w:rsidRDefault="00D173AD" w:rsidP="00F96CF0">
      <w:pPr>
        <w:ind w:firstLine="709"/>
        <w:jc w:val="both"/>
      </w:pPr>
      <w:r w:rsidRPr="00FF7E90">
        <w:t>Министерство сельского хозяйства и продовольствия Белгородской области</w:t>
      </w:r>
      <w:r w:rsidR="001D48C1" w:rsidRPr="00FF7E90">
        <w:t xml:space="preserve"> напоминает и предостерегает граждан от покупки алкоголя в неустановленных для его реализации местах. 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w:t>
      </w:r>
      <w:r w:rsidR="00C92215" w:rsidRPr="00FF7E90">
        <w:t xml:space="preserve">розничной </w:t>
      </w:r>
      <w:r w:rsidR="001D48C1" w:rsidRPr="00FF7E90">
        <w:t>торговли, имеющих соответствующую лицензию. Информацию об юридических лицах и действующих лицензиях, можно получить на сайте Федеральной службы по регулированию алкогольного рынка (</w:t>
      </w:r>
      <w:hyperlink r:id="rId8" w:history="1">
        <w:r w:rsidR="001D48C1" w:rsidRPr="00FF7E90">
          <w:rPr>
            <w:u w:val="single"/>
          </w:rPr>
          <w:t>www.fsrar.ru</w:t>
        </w:r>
      </w:hyperlink>
      <w:r w:rsidR="001D48C1" w:rsidRPr="00FF7E90">
        <w:t>).</w:t>
      </w:r>
    </w:p>
    <w:p w:rsidR="00D62FDB" w:rsidRPr="00FF7E90" w:rsidRDefault="001D48C1" w:rsidP="00D62FDB">
      <w:pPr>
        <w:widowControl w:val="0"/>
        <w:ind w:firstLine="709"/>
        <w:jc w:val="both"/>
      </w:pPr>
      <w:r w:rsidRPr="00FF7E90">
        <w:t>Гражданам необходимо проявлять бдительность при покупке алкоголя. Рекомендуется проверить акцизные марки на предмет подлинности. Обычному потребителю возможно определить подлинность акцизных марок на приобретаемой алкогольной продукции по голографическому изображению,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1D48C1" w:rsidRPr="00FF7E90" w:rsidRDefault="001D48C1" w:rsidP="00D62FDB">
      <w:pPr>
        <w:widowControl w:val="0"/>
        <w:ind w:firstLine="709"/>
        <w:jc w:val="both"/>
      </w:pPr>
      <w:r w:rsidRPr="00FF7E90">
        <w:t xml:space="preserve">Приобретая алкогольную продукцию, всегда обращайте внимание на цену – оригинальные спиртные напитки не могут стоить дешевле законодательно установленной минимальной цены (приказ </w:t>
      </w:r>
      <w:r w:rsidR="0012381C" w:rsidRPr="00FF7E90">
        <w:t>Минфина России от 07.10.2020</w:t>
      </w:r>
      <w:r w:rsidR="008D2501" w:rsidRPr="00FF7E90">
        <w:t xml:space="preserve"> года</w:t>
      </w:r>
      <w:r w:rsidR="0012381C" w:rsidRPr="00FF7E90">
        <w:t xml:space="preserve"> № 235н «Об установлении цен, не ниже которых осуществляется закупка (за исключением импорта), поставки (за исключением экспорта) и розничная продажа алкогольной продукции крепостью свыше 28 процентов)</w:t>
      </w:r>
      <w:r w:rsidR="001E5952" w:rsidRPr="00FF7E90">
        <w:t xml:space="preserve"> и д</w:t>
      </w:r>
      <w:r w:rsidRPr="00FF7E90">
        <w:t>ешёвая алкогольная продукция чревата угрозой токсического отравления!</w:t>
      </w:r>
    </w:p>
    <w:p w:rsidR="001D48C1" w:rsidRPr="00FF7E90" w:rsidRDefault="001D48C1" w:rsidP="00D62FDB">
      <w:pPr>
        <w:widowControl w:val="0"/>
        <w:ind w:firstLine="709"/>
        <w:jc w:val="both"/>
      </w:pPr>
      <w:r w:rsidRPr="00FF7E90">
        <w:t>Не подвергайте опасности жизнь свою и своих близких!</w:t>
      </w:r>
    </w:p>
    <w:sectPr w:rsidR="001D48C1" w:rsidRPr="00FF7E90" w:rsidSect="00A71EBD">
      <w:pgSz w:w="11906" w:h="16838"/>
      <w:pgMar w:top="284" w:right="567"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D09" w:rsidRDefault="008F0D09" w:rsidP="00FD13EF">
      <w:r>
        <w:separator/>
      </w:r>
    </w:p>
  </w:endnote>
  <w:endnote w:type="continuationSeparator" w:id="1">
    <w:p w:rsidR="008F0D09" w:rsidRDefault="008F0D09" w:rsidP="00FD1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D09" w:rsidRDefault="008F0D09" w:rsidP="00FD13EF">
      <w:r>
        <w:separator/>
      </w:r>
    </w:p>
  </w:footnote>
  <w:footnote w:type="continuationSeparator" w:id="1">
    <w:p w:rsidR="008F0D09" w:rsidRDefault="008F0D09" w:rsidP="00FD1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104E"/>
    <w:multiLevelType w:val="multilevel"/>
    <w:tmpl w:val="6E6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1D48C1"/>
    <w:rsid w:val="000712FE"/>
    <w:rsid w:val="000F4BEF"/>
    <w:rsid w:val="0012381C"/>
    <w:rsid w:val="00125E02"/>
    <w:rsid w:val="001A72F4"/>
    <w:rsid w:val="001B4457"/>
    <w:rsid w:val="001D48C1"/>
    <w:rsid w:val="001E5952"/>
    <w:rsid w:val="001F4F3F"/>
    <w:rsid w:val="00236796"/>
    <w:rsid w:val="0024392F"/>
    <w:rsid w:val="002D540E"/>
    <w:rsid w:val="002D62E7"/>
    <w:rsid w:val="00374214"/>
    <w:rsid w:val="003C01D1"/>
    <w:rsid w:val="00425011"/>
    <w:rsid w:val="00432A2E"/>
    <w:rsid w:val="0047056B"/>
    <w:rsid w:val="004D20CE"/>
    <w:rsid w:val="004F3B21"/>
    <w:rsid w:val="005126C4"/>
    <w:rsid w:val="005528C9"/>
    <w:rsid w:val="00575A33"/>
    <w:rsid w:val="00634941"/>
    <w:rsid w:val="006574AA"/>
    <w:rsid w:val="00693C05"/>
    <w:rsid w:val="006955C9"/>
    <w:rsid w:val="006E04B9"/>
    <w:rsid w:val="00725E11"/>
    <w:rsid w:val="0074638F"/>
    <w:rsid w:val="007C6095"/>
    <w:rsid w:val="007D282A"/>
    <w:rsid w:val="007D48F2"/>
    <w:rsid w:val="007E0EC7"/>
    <w:rsid w:val="00814AA8"/>
    <w:rsid w:val="0085345D"/>
    <w:rsid w:val="00870AAB"/>
    <w:rsid w:val="008C6F0A"/>
    <w:rsid w:val="008D2501"/>
    <w:rsid w:val="008F0D09"/>
    <w:rsid w:val="00970339"/>
    <w:rsid w:val="009868D0"/>
    <w:rsid w:val="00A101C2"/>
    <w:rsid w:val="00A22445"/>
    <w:rsid w:val="00A32BDE"/>
    <w:rsid w:val="00A374C3"/>
    <w:rsid w:val="00A71EBD"/>
    <w:rsid w:val="00AD706C"/>
    <w:rsid w:val="00AF4E7E"/>
    <w:rsid w:val="00B5500F"/>
    <w:rsid w:val="00B871DA"/>
    <w:rsid w:val="00BA7EED"/>
    <w:rsid w:val="00C042A0"/>
    <w:rsid w:val="00C92215"/>
    <w:rsid w:val="00D173AD"/>
    <w:rsid w:val="00D34D91"/>
    <w:rsid w:val="00D62FDB"/>
    <w:rsid w:val="00D86093"/>
    <w:rsid w:val="00DA508F"/>
    <w:rsid w:val="00DB7A70"/>
    <w:rsid w:val="00DC3DEC"/>
    <w:rsid w:val="00E10856"/>
    <w:rsid w:val="00E220F5"/>
    <w:rsid w:val="00E53130"/>
    <w:rsid w:val="00E9538B"/>
    <w:rsid w:val="00EC111A"/>
    <w:rsid w:val="00F965F8"/>
    <w:rsid w:val="00F96CF0"/>
    <w:rsid w:val="00FA5517"/>
    <w:rsid w:val="00FD13EF"/>
    <w:rsid w:val="00FF682B"/>
    <w:rsid w:val="00FF7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48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86093"/>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9538B"/>
    <w:rPr>
      <w:rFonts w:ascii="Tahoma" w:hAnsi="Tahoma" w:cs="Tahoma"/>
      <w:sz w:val="16"/>
      <w:szCs w:val="16"/>
    </w:rPr>
  </w:style>
  <w:style w:type="character" w:customStyle="1" w:styleId="a4">
    <w:name w:val="Текст выноски Знак"/>
    <w:basedOn w:val="a0"/>
    <w:link w:val="a3"/>
    <w:uiPriority w:val="99"/>
    <w:semiHidden/>
    <w:rsid w:val="00E9538B"/>
    <w:rPr>
      <w:rFonts w:ascii="Tahoma" w:eastAsia="Times New Roman" w:hAnsi="Tahoma" w:cs="Tahoma"/>
      <w:sz w:val="16"/>
      <w:szCs w:val="16"/>
      <w:lang w:eastAsia="ru-RU"/>
    </w:rPr>
  </w:style>
  <w:style w:type="paragraph" w:styleId="a5">
    <w:name w:val="header"/>
    <w:basedOn w:val="a"/>
    <w:link w:val="a6"/>
    <w:uiPriority w:val="99"/>
    <w:unhideWhenUsed/>
    <w:rsid w:val="00FD13EF"/>
    <w:pPr>
      <w:tabs>
        <w:tab w:val="center" w:pos="4677"/>
        <w:tab w:val="right" w:pos="9355"/>
      </w:tabs>
    </w:pPr>
  </w:style>
  <w:style w:type="character" w:customStyle="1" w:styleId="a6">
    <w:name w:val="Верхний колонтитул Знак"/>
    <w:basedOn w:val="a0"/>
    <w:link w:val="a5"/>
    <w:uiPriority w:val="99"/>
    <w:rsid w:val="00FD13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D13EF"/>
    <w:pPr>
      <w:tabs>
        <w:tab w:val="center" w:pos="4677"/>
        <w:tab w:val="right" w:pos="9355"/>
      </w:tabs>
    </w:pPr>
  </w:style>
  <w:style w:type="character" w:customStyle="1" w:styleId="a8">
    <w:name w:val="Нижний колонтитул Знак"/>
    <w:basedOn w:val="a0"/>
    <w:link w:val="a7"/>
    <w:uiPriority w:val="99"/>
    <w:rsid w:val="00FD13E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48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86093"/>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9538B"/>
    <w:rPr>
      <w:rFonts w:ascii="Tahoma" w:hAnsi="Tahoma" w:cs="Tahoma"/>
      <w:sz w:val="16"/>
      <w:szCs w:val="16"/>
    </w:rPr>
  </w:style>
  <w:style w:type="character" w:customStyle="1" w:styleId="a4">
    <w:name w:val="Текст выноски Знак"/>
    <w:basedOn w:val="a0"/>
    <w:link w:val="a3"/>
    <w:uiPriority w:val="99"/>
    <w:semiHidden/>
    <w:rsid w:val="00E9538B"/>
    <w:rPr>
      <w:rFonts w:ascii="Tahoma" w:eastAsia="Times New Roman" w:hAnsi="Tahoma" w:cs="Tahoma"/>
      <w:sz w:val="16"/>
      <w:szCs w:val="16"/>
      <w:lang w:eastAsia="ru-RU"/>
    </w:rPr>
  </w:style>
  <w:style w:type="paragraph" w:styleId="a5">
    <w:name w:val="header"/>
    <w:basedOn w:val="a"/>
    <w:link w:val="a6"/>
    <w:uiPriority w:val="99"/>
    <w:unhideWhenUsed/>
    <w:rsid w:val="00FD13EF"/>
    <w:pPr>
      <w:tabs>
        <w:tab w:val="center" w:pos="4677"/>
        <w:tab w:val="right" w:pos="9355"/>
      </w:tabs>
    </w:pPr>
  </w:style>
  <w:style w:type="character" w:customStyle="1" w:styleId="a6">
    <w:name w:val="Верхний колонтитул Знак"/>
    <w:basedOn w:val="a0"/>
    <w:link w:val="a5"/>
    <w:uiPriority w:val="99"/>
    <w:rsid w:val="00FD13E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D13EF"/>
    <w:pPr>
      <w:tabs>
        <w:tab w:val="center" w:pos="4677"/>
        <w:tab w:val="right" w:pos="9355"/>
      </w:tabs>
    </w:pPr>
  </w:style>
  <w:style w:type="character" w:customStyle="1" w:styleId="a8">
    <w:name w:val="Нижний колонтитул Знак"/>
    <w:basedOn w:val="a0"/>
    <w:link w:val="a7"/>
    <w:uiPriority w:val="99"/>
    <w:rsid w:val="00FD13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rar.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dc:creator>
  <cp:lastModifiedBy>1</cp:lastModifiedBy>
  <cp:revision>2</cp:revision>
  <cp:lastPrinted>2022-09-07T11:33:00Z</cp:lastPrinted>
  <dcterms:created xsi:type="dcterms:W3CDTF">2022-10-11T05:57:00Z</dcterms:created>
  <dcterms:modified xsi:type="dcterms:W3CDTF">2022-10-11T05:57:00Z</dcterms:modified>
</cp:coreProperties>
</file>