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23" w:rsidRPr="00540E23" w:rsidRDefault="00540E23" w:rsidP="00540E23">
      <w:pPr>
        <w:pStyle w:val="20"/>
        <w:shd w:val="clear" w:color="auto" w:fill="auto"/>
        <w:tabs>
          <w:tab w:val="left" w:pos="2650"/>
        </w:tabs>
        <w:spacing w:before="0"/>
        <w:ind w:firstLine="740"/>
        <w:jc w:val="center"/>
        <w:rPr>
          <w:b/>
        </w:rPr>
      </w:pPr>
      <w:r w:rsidRPr="00540E23">
        <w:rPr>
          <w:b/>
        </w:rPr>
        <w:t>Об установлении правил маркировки средствами идентификации пива и слабоалкогольных напитков</w:t>
      </w:r>
    </w:p>
    <w:p w:rsidR="00540E23" w:rsidRDefault="00540E23">
      <w:pPr>
        <w:pStyle w:val="20"/>
        <w:shd w:val="clear" w:color="auto" w:fill="auto"/>
        <w:tabs>
          <w:tab w:val="left" w:pos="2650"/>
        </w:tabs>
        <w:spacing w:before="0"/>
        <w:ind w:firstLine="740"/>
      </w:pPr>
    </w:p>
    <w:p w:rsidR="00BD109C" w:rsidRDefault="0078733F">
      <w:pPr>
        <w:pStyle w:val="20"/>
        <w:shd w:val="clear" w:color="auto" w:fill="auto"/>
        <w:tabs>
          <w:tab w:val="left" w:pos="2650"/>
        </w:tabs>
        <w:spacing w:before="0"/>
        <w:ind w:firstLine="740"/>
      </w:pPr>
      <w:r>
        <w:t>В соответствии с постановлением Правительства Российской Федерации от 30 ноября 2022 года № 2173 «Об утверждении Правил маркировки пива и отдельных видов слабоалкогольных напитков средствами идентифи</w:t>
      </w:r>
      <w:bookmarkStart w:id="0" w:name="_GoBack"/>
      <w:bookmarkEnd w:id="0"/>
      <w:r>
        <w:t xml:space="preserve">кации и особенностях внедрения государственной информационной системы мониторинга за оборотом </w:t>
      </w:r>
      <w:proofErr w:type="gramStart"/>
      <w:r>
        <w:t>товаров,</w:t>
      </w:r>
      <w:r>
        <w:tab/>
      </w:r>
      <w:proofErr w:type="gramEnd"/>
      <w:r>
        <w:t>подлежащих обязательной маркировке средствами</w:t>
      </w:r>
    </w:p>
    <w:p w:rsidR="00BD109C" w:rsidRDefault="0078733F">
      <w:pPr>
        <w:pStyle w:val="20"/>
        <w:shd w:val="clear" w:color="auto" w:fill="auto"/>
        <w:spacing w:before="0"/>
      </w:pPr>
      <w:r>
        <w:t>идентификации, в отношении пива, напитков, изготовляемых на основе пива, и отдельных видов слабоалкогольных напитков» с 1 марта 2023 года устанавливаются правила обязательной маркировки средствами идентификации пива, напитков, изготавливаемых на его основе, и отдельных видов слабоалкогольных напитков (далее - Правила).</w:t>
      </w:r>
    </w:p>
    <w:p w:rsidR="00BD109C" w:rsidRDefault="0078733F">
      <w:pPr>
        <w:pStyle w:val="20"/>
        <w:shd w:val="clear" w:color="auto" w:fill="auto"/>
        <w:spacing w:before="0"/>
        <w:ind w:firstLine="740"/>
      </w:pPr>
      <w:r>
        <w:t>Правила регулируют порядок нанесения средств идентификации, требования к участникам оборота пива и слабоалкогольных напитков, порядок информационного обмена участников оборота с информационной системой мониторинга, характеристики средства идентификации, порядок информационного обмена системы мониторинга с системой учета объема производства и оборота этилового спирта, алкогольной и спиртосодержащей продукции:</w:t>
      </w:r>
    </w:p>
    <w:p w:rsidR="00BD109C" w:rsidRDefault="0078733F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before="0"/>
        <w:ind w:firstLine="740"/>
      </w:pPr>
      <w:r>
        <w:t>с 1 марта 2023 года станет обязательной регистрация участников отрасли в системе маркировки «Честный знак»;</w:t>
      </w:r>
    </w:p>
    <w:p w:rsidR="00BD109C" w:rsidRDefault="0078733F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before="0"/>
        <w:ind w:firstLine="740"/>
      </w:pPr>
      <w:r>
        <w:t xml:space="preserve">с 1 апреля 2023 года - маркировка пива и слабоалкогольных напитков, упакованных в </w:t>
      </w:r>
      <w:proofErr w:type="spellStart"/>
      <w:r>
        <w:t>кеги</w:t>
      </w:r>
      <w:proofErr w:type="spellEnd"/>
      <w:r>
        <w:t>;</w:t>
      </w:r>
    </w:p>
    <w:p w:rsidR="00BD109C" w:rsidRDefault="0078733F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before="0" w:line="302" w:lineRule="exact"/>
        <w:ind w:firstLine="740"/>
      </w:pPr>
      <w:r>
        <w:t>с 1 октября 2023 года - маркировка пива и слабоалкогольных напитков, упакованных в стеклянную или полимерную потребительскую упаковку;</w:t>
      </w:r>
    </w:p>
    <w:p w:rsidR="00BD109C" w:rsidRDefault="0078733F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before="0"/>
        <w:ind w:firstLine="740"/>
      </w:pPr>
      <w:r>
        <w:t>с 15 января 2024 года - маркировка пива и слабоалкогольных напитков, упакованных в иные виды потребительской упаковки (алюминиевые банки).</w:t>
      </w:r>
    </w:p>
    <w:p w:rsidR="00BD109C" w:rsidRDefault="0078733F">
      <w:pPr>
        <w:pStyle w:val="20"/>
        <w:shd w:val="clear" w:color="auto" w:fill="auto"/>
        <w:spacing w:before="0"/>
        <w:ind w:firstLine="740"/>
      </w:pPr>
      <w:r>
        <w:t xml:space="preserve">В целях сокращения затрат участников маркировки на оснащение оборудованием и недопущения падения производительности линий «Оператор- ЦРПТ» принял решение </w:t>
      </w:r>
      <w:proofErr w:type="spellStart"/>
      <w:r>
        <w:t>софинансировать</w:t>
      </w:r>
      <w:proofErr w:type="spellEnd"/>
      <w:r>
        <w:t xml:space="preserve"> малым пивоварам с мощностью до 300 тыс. дал в год 50% всех расходов на оборудование для маркировки.</w:t>
      </w:r>
    </w:p>
    <w:p w:rsidR="00BD109C" w:rsidRDefault="0078733F">
      <w:pPr>
        <w:pStyle w:val="20"/>
        <w:shd w:val="clear" w:color="auto" w:fill="auto"/>
        <w:spacing w:before="0"/>
        <w:ind w:right="140" w:firstLine="740"/>
      </w:pPr>
      <w:proofErr w:type="gramStart"/>
      <w:r>
        <w:t>Кроме того</w:t>
      </w:r>
      <w:proofErr w:type="gramEnd"/>
      <w:r>
        <w:t xml:space="preserve"> приобрести оборудование для маркировки можно в рассрочку. Обращаем внимание, что срок подачи заявок до 31.12.2022 г. Более подробная информация по указанному вопросу размещена на официальном сайте «Честный знак» https://честныйзнак.рф/busmess/projects/beer/eqшpment</w:t>
      </w:r>
      <w:r>
        <w:rPr>
          <w:vertAlign w:val="superscript"/>
        </w:rPr>
        <w:t>/</w:t>
      </w:r>
      <w:r>
        <w:t>progra:m/.</w:t>
      </w:r>
    </w:p>
    <w:p w:rsidR="00BD109C" w:rsidRDefault="00BD109C">
      <w:pPr>
        <w:pStyle w:val="20"/>
        <w:shd w:val="clear" w:color="auto" w:fill="auto"/>
        <w:spacing w:before="0" w:after="642" w:line="240" w:lineRule="exact"/>
        <w:ind w:firstLine="740"/>
      </w:pPr>
    </w:p>
    <w:p w:rsidR="00BD109C" w:rsidRDefault="00BD109C">
      <w:pPr>
        <w:pStyle w:val="40"/>
        <w:shd w:val="clear" w:color="auto" w:fill="auto"/>
        <w:spacing w:before="0" w:after="0" w:line="226" w:lineRule="exact"/>
        <w:ind w:right="7240"/>
        <w:jc w:val="left"/>
      </w:pPr>
    </w:p>
    <w:sectPr w:rsidR="00BD109C" w:rsidSect="00233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277" w:right="585" w:bottom="567" w:left="16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07" w:rsidRDefault="001B7707">
      <w:r>
        <w:separator/>
      </w:r>
    </w:p>
  </w:endnote>
  <w:endnote w:type="continuationSeparator" w:id="0">
    <w:p w:rsidR="001B7707" w:rsidRDefault="001B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5D" w:rsidRDefault="005665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5D" w:rsidRDefault="005665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5D" w:rsidRDefault="005665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07" w:rsidRDefault="001B7707"/>
  </w:footnote>
  <w:footnote w:type="continuationSeparator" w:id="0">
    <w:p w:rsidR="001B7707" w:rsidRDefault="001B77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5D" w:rsidRDefault="005665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9C" w:rsidRDefault="00540E2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85pt;margin-top:38.45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109C" w:rsidRDefault="0078733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5D" w:rsidRDefault="005665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55E0B"/>
    <w:multiLevelType w:val="multilevel"/>
    <w:tmpl w:val="3BA6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D109C"/>
    <w:rsid w:val="000B132F"/>
    <w:rsid w:val="00142935"/>
    <w:rsid w:val="001B7707"/>
    <w:rsid w:val="00233E2F"/>
    <w:rsid w:val="00251671"/>
    <w:rsid w:val="0029047D"/>
    <w:rsid w:val="00540E23"/>
    <w:rsid w:val="0056655D"/>
    <w:rsid w:val="006006C1"/>
    <w:rsid w:val="0078733F"/>
    <w:rsid w:val="00BD109C"/>
    <w:rsid w:val="00D50729"/>
    <w:rsid w:val="00EE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857CA5A-A1EB-4A4A-87B1-ADC7AAE8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3E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3E2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33E2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33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233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233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9pt">
    <w:name w:val="Основной текст (5) + 9 pt"/>
    <w:basedOn w:val="5"/>
    <w:rsid w:val="00233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9pt0">
    <w:name w:val="Основной текст (5) + 9 pt"/>
    <w:basedOn w:val="5"/>
    <w:rsid w:val="00233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33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sid w:val="00233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4ptExact">
    <w:name w:val="Основной текст (7) + 14 pt Exact"/>
    <w:basedOn w:val="7Exact"/>
    <w:rsid w:val="00233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233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233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33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233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33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33E2F"/>
    <w:pPr>
      <w:shd w:val="clear" w:color="auto" w:fill="FFFFFF"/>
      <w:spacing w:after="180" w:line="274" w:lineRule="exact"/>
      <w:jc w:val="center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33E2F"/>
    <w:pPr>
      <w:shd w:val="clear" w:color="auto" w:fill="FFFFFF"/>
      <w:spacing w:before="180" w:after="6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233E2F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33E2F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rsid w:val="00233E2F"/>
    <w:pPr>
      <w:shd w:val="clear" w:color="auto" w:fill="FFFFFF"/>
      <w:spacing w:after="60" w:line="24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">
    <w:name w:val="Основной текст (8)"/>
    <w:basedOn w:val="a"/>
    <w:link w:val="8Exact"/>
    <w:rsid w:val="00233E2F"/>
    <w:pPr>
      <w:shd w:val="clear" w:color="auto" w:fill="FFFFFF"/>
      <w:spacing w:before="60" w:line="24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233E2F"/>
    <w:pPr>
      <w:shd w:val="clear" w:color="auto" w:fill="FFFFFF"/>
      <w:spacing w:before="9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33E2F"/>
    <w:pPr>
      <w:shd w:val="clear" w:color="auto" w:fill="FFFFFF"/>
      <w:spacing w:before="66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233E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566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655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5665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65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2022-12-22T11:11:00Z</dcterms:created>
  <dcterms:modified xsi:type="dcterms:W3CDTF">2022-12-22T12:34:00Z</dcterms:modified>
</cp:coreProperties>
</file>