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52" w:rsidRPr="00297EA1" w:rsidRDefault="00AE1D52" w:rsidP="004409C8">
      <w:pPr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6" o:title=""/>
            <w10:wrap type="square" side="left"/>
          </v:shape>
        </w:pict>
      </w:r>
      <w:r>
        <w:br w:type="textWrapping" w:clear="all"/>
      </w:r>
    </w:p>
    <w:p w:rsidR="00AE1D52" w:rsidRDefault="00AE1D52" w:rsidP="004409C8">
      <w:pPr>
        <w:jc w:val="center"/>
      </w:pPr>
    </w:p>
    <w:p w:rsidR="00AE1D52" w:rsidRDefault="00AE1D52" w:rsidP="004409C8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AE1D52" w:rsidRDefault="00AE1D52" w:rsidP="004409C8"/>
    <w:p w:rsidR="00AE1D52" w:rsidRDefault="00AE1D52" w:rsidP="004409C8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AE1D52" w:rsidRDefault="00AE1D52" w:rsidP="004409C8">
      <w:pPr>
        <w:rPr>
          <w:b/>
          <w:bCs/>
        </w:rPr>
      </w:pPr>
    </w:p>
    <w:p w:rsidR="00AE1D52" w:rsidRDefault="00AE1D52" w:rsidP="004409C8">
      <w:pPr>
        <w:pStyle w:val="Heading4"/>
      </w:pPr>
      <w:r>
        <w:t xml:space="preserve">ГЛАВЫ АДМИНИСТРАЦИИ </w:t>
      </w:r>
    </w:p>
    <w:p w:rsidR="00AE1D52" w:rsidRDefault="00AE1D52" w:rsidP="004409C8">
      <w:pPr>
        <w:pStyle w:val="Heading4"/>
      </w:pPr>
      <w:r>
        <w:t>МУНИЦИПАЛЬНОГО РАЙОНА «ВОЛОКОНОВСКИЙ РАЙОН»</w:t>
      </w:r>
    </w:p>
    <w:p w:rsidR="00AE1D52" w:rsidRDefault="00AE1D52" w:rsidP="004409C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AE1D52" w:rsidRDefault="00AE1D52" w:rsidP="004409C8">
      <w:pPr>
        <w:jc w:val="center"/>
      </w:pPr>
    </w:p>
    <w:p w:rsidR="00AE1D52" w:rsidRDefault="00AE1D52" w:rsidP="004409C8">
      <w:pPr>
        <w:spacing w:line="480" w:lineRule="auto"/>
        <w:rPr>
          <w:rFonts w:ascii="Arial" w:hAnsi="Arial" w:cs="Arial"/>
          <w:sz w:val="18"/>
        </w:rPr>
      </w:pPr>
    </w:p>
    <w:p w:rsidR="00AE1D52" w:rsidRPr="00616F74" w:rsidRDefault="00AE1D52" w:rsidP="004409C8">
      <w:pPr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 июня</w:t>
      </w:r>
      <w:r w:rsidRPr="00616F74">
        <w:rPr>
          <w:rFonts w:ascii="Arial" w:hAnsi="Arial" w:cs="Arial"/>
          <w:b/>
          <w:sz w:val="20"/>
          <w:szCs w:val="20"/>
        </w:rPr>
        <w:t xml:space="preserve"> 2014г.                                                           </w:t>
      </w:r>
      <w:r w:rsidRPr="00616F74">
        <w:rPr>
          <w:rFonts w:ascii="Arial" w:hAnsi="Arial" w:cs="Arial"/>
          <w:b/>
          <w:sz w:val="20"/>
          <w:szCs w:val="20"/>
        </w:rPr>
        <w:tab/>
      </w:r>
      <w:r w:rsidRPr="00616F74">
        <w:rPr>
          <w:rFonts w:ascii="Arial" w:hAnsi="Arial" w:cs="Arial"/>
          <w:b/>
          <w:sz w:val="20"/>
          <w:szCs w:val="20"/>
        </w:rPr>
        <w:tab/>
      </w:r>
      <w:r w:rsidRPr="00616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16F74">
        <w:rPr>
          <w:rFonts w:ascii="Arial" w:hAnsi="Arial" w:cs="Arial"/>
          <w:b/>
          <w:sz w:val="20"/>
          <w:szCs w:val="20"/>
        </w:rPr>
        <w:t xml:space="preserve">№ </w:t>
      </w:r>
      <w:r>
        <w:rPr>
          <w:rFonts w:ascii="Arial" w:hAnsi="Arial" w:cs="Arial"/>
          <w:b/>
          <w:sz w:val="20"/>
          <w:szCs w:val="20"/>
        </w:rPr>
        <w:t>252</w:t>
      </w:r>
      <w:r w:rsidRPr="00616F74">
        <w:rPr>
          <w:rFonts w:ascii="Arial" w:hAnsi="Arial" w:cs="Arial"/>
          <w:b/>
          <w:sz w:val="20"/>
          <w:szCs w:val="20"/>
        </w:rPr>
        <w:t>-А</w:t>
      </w: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Pr="00657CB0" w:rsidRDefault="00AE1D52" w:rsidP="00657CB0">
      <w:pPr>
        <w:framePr w:w="4747" w:h="1441" w:hSpace="180" w:wrap="around" w:vAnchor="text" w:hAnchor="page" w:x="1762" w:y="13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CB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«Осуществление муниципального контроля за сохранностью автомобильных дорог</w:t>
      </w:r>
      <w:r>
        <w:rPr>
          <w:rFonts w:ascii="Times New Roman" w:hAnsi="Times New Roman"/>
          <w:b/>
          <w:sz w:val="28"/>
          <w:szCs w:val="28"/>
        </w:rPr>
        <w:t xml:space="preserve"> местного значения, расположенных на территории Волоконовского района»</w:t>
      </w:r>
      <w:r w:rsidRPr="00657CB0">
        <w:rPr>
          <w:rFonts w:ascii="Times New Roman" w:hAnsi="Times New Roman"/>
          <w:b/>
          <w:sz w:val="28"/>
          <w:szCs w:val="28"/>
        </w:rPr>
        <w:t xml:space="preserve"> </w:t>
      </w: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Pr="000012C8" w:rsidRDefault="00AE1D52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15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статьей 6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9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8 ноября 2007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</w:t>
      </w:r>
      <w:hyperlink r:id="rId10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10 декабря 1995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Волоконовского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B0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ю :</w:t>
      </w:r>
    </w:p>
    <w:p w:rsidR="00AE1D52" w:rsidRPr="00657CB0" w:rsidRDefault="00AE1D52" w:rsidP="00657CB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Осуществление муниципального контроля за сохранностью автомобильных дорог местного значения, расположенных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>рритории Волоконовского  района»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D52" w:rsidRPr="00657CB0" w:rsidRDefault="00AE1D52" w:rsidP="00657CB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на официальном сайте администрации Волоконовского района, в сети Интернет 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районной газете «Красный Октябрь»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C364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района по строительству и ЖКХ В.Н. Уханёва.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AE1D52" w:rsidRDefault="00AE1D52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C3642F" w:rsidRDefault="00AE1D52" w:rsidP="00C3642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 района</w:t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>С. Бикетов</w:t>
      </w:r>
    </w:p>
    <w:p w:rsidR="00AE1D52" w:rsidRPr="00657CB0" w:rsidRDefault="00AE1D52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AE1D52" w:rsidRDefault="00AE1D52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</w:t>
      </w:r>
    </w:p>
    <w:p w:rsidR="00AE1D52" w:rsidRDefault="00AE1D52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района от 26 июня 2014 года</w:t>
      </w:r>
    </w:p>
    <w:p w:rsidR="00AE1D52" w:rsidRPr="00C3642F" w:rsidRDefault="00AE1D52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252-А</w:t>
      </w: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657CB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6"/>
      <w:bookmarkEnd w:id="0"/>
      <w:r w:rsidRPr="001B1C5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AE1D52" w:rsidRDefault="00AE1D52" w:rsidP="00657CB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1C5B">
        <w:rPr>
          <w:rFonts w:ascii="Times New Roman" w:hAnsi="Times New Roman"/>
          <w:sz w:val="28"/>
          <w:szCs w:val="28"/>
        </w:rPr>
        <w:t xml:space="preserve">«Осуществление муниципального контроля </w:t>
      </w:r>
    </w:p>
    <w:p w:rsidR="00AE1D52" w:rsidRPr="001B1C5B" w:rsidRDefault="00AE1D52" w:rsidP="00657CB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C5B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значения, расположенных на территории Волоконовского района»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1B1C5B" w:rsidRDefault="00AE1D52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C5B">
        <w:rPr>
          <w:rFonts w:ascii="Times New Roman" w:hAnsi="Times New Roman" w:cs="Times New Roman"/>
          <w:b/>
          <w:color w:val="000000"/>
          <w:sz w:val="28"/>
          <w:szCs w:val="28"/>
        </w:rPr>
        <w:t>Статья 1. Общие положения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Волоконовского района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инспекторы) при осуществлении муниципального контроля за сохранностью автомобильных дорог местного значения, расположенных на территории Волоконовского района.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1.2. Муниципальный контроль осуществляется администрацией Волоконовского района.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1.3. Муниципальный контроль за сохранностью автомобильных дорог, местного значения расположенных на территории Волоконовского района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контроль), осуществляется в соответствии с: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Земельным </w:t>
      </w:r>
      <w:hyperlink r:id="rId11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2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т 6 октября 2003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3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2 мая 2006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4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8"/>
          <w:szCs w:val="28"/>
        </w:rPr>
        <w:t>зора) и муниципального контроля»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5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08.11.2007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6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«Волоконовский район»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AE1D52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AE1D52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 и законодательством Российской Федерации.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1.6. При осуществлении муниципального контроля используются сведения, содержащиеся в информационной сети, архивные материалы администрации Волоконовского района,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1.7. Администрация Волоконовского  района осуществляет муниципальный контроль за соблюдением требований, установленных: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нормативными правовыми актами администрации Волоконовского района, регулирующими деятельность в сфере использования автомобильных дорог местного значения;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Волоконовского района.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1.8. Конечными результатами проведения проверок при осуществлении муниципального контроля являются: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предупреждение нарушений требований, установленных муниципальными правовыми актами в области пользования автомобильными дорогами местного значения;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выявление и принятие мер по устранению нарушений требований, установленных муниципальными правовыми актами;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установление наличия или отсутствия состава правонарушений;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привлечение виновных лиц к административной ответственности.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Волоконовского  района, в срок не позднее пяти рабочих дней администрация Волоконовского района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1.10. Юридическими фактами завершения действий при осуществлении муниципального контроля являются: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составление акта проверки;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выдача предписания об устранении нарушений;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подготовка и направление материалов проверки в органы, уполномоченные составлять протоколы об административных правонарушениях;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Волоконовского района.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1.11. При проведении проверок муниципальные инспекторы имеют право: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об использовании автомобильных дорог местного значения;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лицах или субъектах предпринимательской деятельности,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1.12. При проведении проверок лица, в отношении которых проводится проверка, имеют право: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требовать от муниципальных инспекторов соблюдения требований, установленных нормативными правовыми актами Российской Федерации, Белгородской области, муниципальными правовыми актами Волоконовского района, в том числе настоящего Административного регламента;</w:t>
      </w:r>
    </w:p>
    <w:p w:rsidR="00AE1D52" w:rsidRPr="00657CB0" w:rsidRDefault="00AE1D52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обжаловать действия муниципальных инспекторов в порядке, установленном настоящим Административным регламентом.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1B1C5B" w:rsidRDefault="00AE1D52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C5B">
        <w:rPr>
          <w:rFonts w:ascii="Times New Roman" w:hAnsi="Times New Roman" w:cs="Times New Roman"/>
          <w:b/>
          <w:color w:val="000000"/>
          <w:sz w:val="28"/>
          <w:szCs w:val="28"/>
        </w:rPr>
        <w:t>Статья 2. Требования к порядку осуществления</w:t>
      </w:r>
    </w:p>
    <w:p w:rsidR="00AE1D52" w:rsidRPr="00657CB0" w:rsidRDefault="00AE1D52" w:rsidP="00657CB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C5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2.1. Информация об условиях и порядке проведения проверок предоставляется должностными лицами администрации Волоконовского района любым лицам: при непосредственном обращении в администрацию Волоконовского района, расположенную по адресу: Белгородская область, Волоконовский район, п. Волоконовка, ул. Ленина, д. 60.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Белгородской области в сети Интернет: http://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.ru/.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График (режим) приема заявителей по вопросам предоставления муниципальной услуги должностными лицами администрации Волоконовский района: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Понедельник: 8:00 - 17:00, перерыв: 12:00 - 13:00.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Вторник: 8:00 - 17:00, перерыв: 12:00 - 13:00.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Среда: 8:00 - 17:00, перерыв: 12:00 - 13:00.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Четверг: 8:00 - 17:00, перерыв: 12:00 - 13:00.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Пятница: 8:00 - 17:00, перерыв: 12:00 - 13:00.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Суббота - выходной.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администрации Волоконовского района (адрес сайта: http://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.ru/) и на информационных стендах администрации Волоконовского района;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обращениям, направленным в администрацию Волоконовского района;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 телефонам администрации Волоконовского района: 2-16-31;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Волоконовского района http:// 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.ru/.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2.3. При информировании по телефону должностное лицо администрации Волоконовского района предоставляет информацию: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номерах, под которыми зарегистрированы отдельные дела о проведении проверок;</w:t>
      </w:r>
    </w:p>
    <w:p w:rsidR="00AE1D52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нормативных правовых актах, на основании которых администрация Волоконовского района осуществляет муниципальный контроль;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необходимости представления дополнительных документов и сведений.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Волоконовского района.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2.4. На официальном сайте администрации Волоконовского района (http:// 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.ru/) 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"Регламенты" размещается следующая информация: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акты и методические документы, регулирующие осуществление муниципального контроля;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текст настоящего Административного регламента;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адрес, режим работы, номера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Волоконовского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; план проведения плановых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Волоконовского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 либо принятие иных мер, указанный срок может быть продлен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 срок не более 30 дней.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2.7. Основанием для отказа в проведении проверок является отсутствие юридических фактов, указанных в </w:t>
      </w:r>
      <w:hyperlink w:anchor="P119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а также отсутствие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AE1D52" w:rsidRPr="00657CB0" w:rsidRDefault="00AE1D52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2.8. Муниципальный контроль осуществляется без взимания платы.</w:t>
      </w:r>
    </w:p>
    <w:p w:rsidR="00AE1D52" w:rsidRPr="00462535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E1D52" w:rsidRPr="00462535" w:rsidRDefault="00AE1D52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535">
        <w:rPr>
          <w:rFonts w:ascii="Times New Roman" w:hAnsi="Times New Roman" w:cs="Times New Roman"/>
          <w:b/>
          <w:color w:val="000000"/>
          <w:sz w:val="28"/>
          <w:szCs w:val="28"/>
        </w:rPr>
        <w:t>3. Административные процедуры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19"/>
      <w:bookmarkEnd w:id="1"/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выполняются следующие административные процедуры: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издание распоряжения о проведении проверки;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 проведение проверки и оформление ее результатов;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выдача предписаний об устранении выявленных нарушений;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контроль за устранением выявленных нарушений.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района);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района, не могут служить основанием для проведения внеплановой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3.2. 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района на основании ежегодных планов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До 1 августа года, предшествующего году проведения плановых проверок,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района, подготавливает план проверок в сфере использования автодорог на следующий год и направляет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Проект общего ежегодного плана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в срок до 1 сентября года, предшествующего году проведения плановых проверок,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в прокуратуру Волоконовского района Белгородской области для формирования ежегодного сводного плана проведения плановых проверок.</w:t>
      </w:r>
    </w:p>
    <w:p w:rsidR="00AE1D52" w:rsidRPr="00657CB0" w:rsidRDefault="00AE1D52" w:rsidP="00A5095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Общий ежегодный план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ежегодный план) утверждается распоряжением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окончания проведения последней плановой проверки юридического лица индивидуального предпринимателя.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3.3. Издание распоряжения о проведении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наступление оснований для проведения внеплановой проверки (при проверках юридических лиц, индивидуальных предпринимателей и граждан), указанных в </w:t>
      </w:r>
      <w:hyperlink w:anchor="P119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3.4. Проверка осуществляется на основании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Распоряжение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141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Федерального закона 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 распоряжении о проведении проверки указываются: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муниципального контроля;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цели, задачи, предмет проверки и срок ее проведения;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перечень административных регламентов проведения мероприятий по муниципальному контролю;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даты начала и окончания проведения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58"/>
      <w:bookmarkEnd w:id="2"/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 Внеплановая выездная проверка юридических лиц, индивидуальных предпринимателей, проводимая по основаниям, предусмотренным </w:t>
      </w:r>
      <w:hyperlink r:id="rId18" w:history="1">
        <w:r w:rsidRPr="00A50951">
          <w:rPr>
            <w:rFonts w:ascii="Times New Roman" w:hAnsi="Times New Roman" w:cs="Times New Roman"/>
            <w:color w:val="000000"/>
            <w:sz w:val="28"/>
            <w:szCs w:val="28"/>
          </w:rPr>
          <w:t>подпунктами «а</w:t>
        </w:r>
      </w:hyperlink>
      <w:r w:rsidRPr="00A50951">
        <w:rPr>
          <w:rFonts w:ascii="Times New Roman" w:hAnsi="Times New Roman" w:cs="Times New Roman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2 части 2 статьи 10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3.5.1. В день подписания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о проведении внеплановой выездной проверки юридических лиц, индивидуальных предпринимателей в целях согласования ее проведение комитет представляет в прокуратуру Волоконовского района Белгородской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прилагается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hyperlink r:id="rId20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с прокуратурой Волоконовского района Белгородской области проведения внеплановой выездной проверки подготавливается по форме, утвержденной Приказом Минэкономразвития России от 30.04.2009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141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положений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дминистрация района вправе приступить к проведению внеплановой выездной проверки незамедлительно.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извещение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прокуратуры Волоконовского района Белгородской области о проведении мероприятий по контролю осуществляется посредством направления документов в прокуратуру Волоконовского района Белгородской области в течение двадцати четырех часов.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 Проведение проверки осуществляется должностным лицом или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указанными в распоряжении о проведении проверки: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21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8"/>
          <w:szCs w:val="28"/>
        </w:rPr>
        <w:t>зора) и муниципального контроля»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3.6.2. Проверки в отношении граждан осуществляются с соблюдением требований </w:t>
      </w:r>
      <w:hyperlink r:id="rId22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AE1D52" w:rsidRPr="00657CB0" w:rsidRDefault="00AE1D52" w:rsidP="00A5095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пятнадцать часов.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Волоконовского района,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не менее чем за двадцать четыре часа до начала ее проведения любым доступным способом.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внеплановой выездной проверки, требующей согласования с прокуратурой Волоконовского района Белгородской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3.6.6. В случае проведения внеплановой выездной проверки членов саморегулируемой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дминистрация района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3.6.7. Заверенная оттиском печати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3.6.8. По результатам проведенной проверки юридического лица и индивидуального предпринимателя составляется </w:t>
      </w:r>
      <w:hyperlink r:id="rId23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акт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Приказом Минэкономразвития России от 30.04.2009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141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Федерального закона 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3.6.9. В акте указываются: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дата, время и место составления акта проверки;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проводящего проверку;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 и номер распоряжения, на основании которого проведена проверка;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 и номер согласования с органом прокуратуры (при его необходимости);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проверяемого юридического лица или фамилия, имя, отчество индивидуального предпринимателя;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дата, время, продолжительность и место проведения проверки;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подписи должностного лица или должностных лиц, проводивших проверку.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ответственность, акт проверки, а при необходимости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выявления при проведении проверки нарушение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3.7.2. Предписание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лавой администрации района.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3.7.3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 Предписание вручается физическому лицу, законному представителю юридического лица или 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предпринимателю под родпись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района), осуществляется в порядке контроля за исполнением ранее выданных предписаний об устранении нарушений:</w:t>
      </w:r>
    </w:p>
    <w:p w:rsidR="00AE1D52" w:rsidRPr="00657CB0" w:rsidRDefault="00AE1D52" w:rsidP="003732C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района, проводится проверка устранения ранее выявленного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предписания.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3.8.2. В случае невозможности устранения нарушения в установленный срок нарушитель заблаговременно 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3.8.3. В случае невозможности исполнения в установленный срок требований соответствующего предписывающего распоряжения,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указанное ходатайство направляется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ходатайства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в установленном порядке вносятся изменения в указанное распоряжение, постановление Администрации района либо ходатайство отклоняется и срок исполнения требований остается без изменения.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инистративном правонарушении, или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в суд в целях устранения правонарушения.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 При осуществлении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могут проводиться мероприятия в форме документальной проверки: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3.9.1. Документальная проверка проводится по месту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3.9.2. В процессе проведения документальной проверки должностными лицами комитета рассматриваются архивные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3.9.3. Если сведения, содержащиеся в архивных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</w:p>
    <w:p w:rsidR="00AE1D52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 указанные в запросе документы.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 его уполномоченного представителя.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3.9.6.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района вправе провести выездную проверку на основании отдельного приказа о проведении выездной проверки.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hyperlink w:anchor="P158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пункта 3.5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AE1D52" w:rsidRPr="00657CB0" w:rsidRDefault="00AE1D52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3.9.7. Если в ходе документарной проверки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8E2E3E" w:rsidRDefault="00AE1D52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4. Порядок и формы контроля за осуществлением</w:t>
      </w:r>
    </w:p>
    <w:p w:rsidR="00AE1D52" w:rsidRPr="00657CB0" w:rsidRDefault="00AE1D52" w:rsidP="00657CB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4.1.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и осуществляет текущий контроль за полнотой и качеством осуществления муниципального контроля.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при осуществлении муниципального контроля, принятие решений и подготовку ответов на обращения заявителей.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4.2. Формами контроля за соблюдением исполнения административных процедур муниципального контроля являются: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проводимые в установленном порядке проверки ведения делопроизводства;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проведение в установленном порядке контрольных проверок.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4.4. В целях осуществления контроля за совершением действий при осуществлении муниципального контроля и принятии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района представляются справки-отчеты о результатах осуществления муниципального контроля.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4.6. Перечень должностных лиц, осуществляющих муниципальный контроль, и периодичность осуществления муниципального контроля устанавливаются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8E2E3E" w:rsidRDefault="00AE1D52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</w:t>
      </w:r>
    </w:p>
    <w:p w:rsidR="00AE1D52" w:rsidRPr="008E2E3E" w:rsidRDefault="00AE1D52" w:rsidP="00657CB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действий (бездействия) органа, осуществляющего муниципальный</w:t>
      </w:r>
    </w:p>
    <w:p w:rsidR="00AE1D52" w:rsidRPr="00657CB0" w:rsidRDefault="00AE1D52" w:rsidP="00657CB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контроль, а также их должностных лиц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5.1. Действия (бездействие) должностных лиц (специалистов)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AE1D52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могут обжаловаться действия (бездействие) и решения должностных лиц (специалистов)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5.3. Основанием для начала досудебного (внесудебного) обжалования является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должна содержать следующую информацию: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5.6. Жалоба заявителя - юридического лица должна содержать следующую информацию: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 суть нарушения прав и законных интересов, противоправного действия (бездействия);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района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AE1D52" w:rsidRPr="00657CB0" w:rsidRDefault="00AE1D52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5.9. Споры, связанные с действиями (бездействиями) должностных лиц и решениями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 по правилам подведомственности и подсудности, установленным процессуальным законодательством Российской Федерации.</w:t>
      </w:r>
    </w:p>
    <w:p w:rsidR="00AE1D52" w:rsidRPr="00657CB0" w:rsidRDefault="00AE1D52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1D52" w:rsidRPr="00657CB0" w:rsidSect="00C3642F">
      <w:headerReference w:type="even" r:id="rId24"/>
      <w:headerReference w:type="default" r:id="rId25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52" w:rsidRDefault="00AE1D52">
      <w:r>
        <w:separator/>
      </w:r>
    </w:p>
  </w:endnote>
  <w:endnote w:type="continuationSeparator" w:id="0">
    <w:p w:rsidR="00AE1D52" w:rsidRDefault="00AE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52" w:rsidRDefault="00AE1D52">
      <w:r>
        <w:separator/>
      </w:r>
    </w:p>
  </w:footnote>
  <w:footnote w:type="continuationSeparator" w:id="0">
    <w:p w:rsidR="00AE1D52" w:rsidRDefault="00AE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52" w:rsidRDefault="00AE1D52" w:rsidP="00BA6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D52" w:rsidRDefault="00AE1D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52" w:rsidRDefault="00AE1D52" w:rsidP="00BA6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AE1D52" w:rsidRDefault="00AE1D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E7"/>
    <w:rsid w:val="000012C8"/>
    <w:rsid w:val="00012937"/>
    <w:rsid w:val="000161FA"/>
    <w:rsid w:val="000B5C1B"/>
    <w:rsid w:val="00143BE7"/>
    <w:rsid w:val="001B1C5B"/>
    <w:rsid w:val="001D1192"/>
    <w:rsid w:val="00297EA1"/>
    <w:rsid w:val="0034054C"/>
    <w:rsid w:val="00351706"/>
    <w:rsid w:val="00363CD6"/>
    <w:rsid w:val="003732CD"/>
    <w:rsid w:val="003D0E09"/>
    <w:rsid w:val="004078D7"/>
    <w:rsid w:val="00412403"/>
    <w:rsid w:val="004409C8"/>
    <w:rsid w:val="00462426"/>
    <w:rsid w:val="00462535"/>
    <w:rsid w:val="00476B6D"/>
    <w:rsid w:val="004E4A77"/>
    <w:rsid w:val="004F2647"/>
    <w:rsid w:val="00506753"/>
    <w:rsid w:val="005D19BE"/>
    <w:rsid w:val="00616F74"/>
    <w:rsid w:val="00657CB0"/>
    <w:rsid w:val="006E0AC4"/>
    <w:rsid w:val="00790005"/>
    <w:rsid w:val="007A092B"/>
    <w:rsid w:val="00881015"/>
    <w:rsid w:val="008E2E3E"/>
    <w:rsid w:val="00945B47"/>
    <w:rsid w:val="0095062D"/>
    <w:rsid w:val="00A50951"/>
    <w:rsid w:val="00AA122E"/>
    <w:rsid w:val="00AE1D52"/>
    <w:rsid w:val="00AE60C9"/>
    <w:rsid w:val="00B274BE"/>
    <w:rsid w:val="00B66F0D"/>
    <w:rsid w:val="00B960B2"/>
    <w:rsid w:val="00BA618D"/>
    <w:rsid w:val="00BE3636"/>
    <w:rsid w:val="00C3642F"/>
    <w:rsid w:val="00C36F1E"/>
    <w:rsid w:val="00DC227F"/>
    <w:rsid w:val="00E2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36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9C8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409C8"/>
    <w:pPr>
      <w:keepNext/>
      <w:spacing w:line="240" w:lineRule="auto"/>
      <w:jc w:val="center"/>
      <w:outlineLvl w:val="1"/>
    </w:pPr>
    <w:rPr>
      <w:rFonts w:ascii="Arial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409C8"/>
    <w:pPr>
      <w:keepNext/>
      <w:spacing w:line="240" w:lineRule="auto"/>
      <w:jc w:val="center"/>
      <w:outlineLvl w:val="3"/>
    </w:pPr>
    <w:rPr>
      <w:rFonts w:ascii="Arial" w:hAnsi="Arial" w:cs="Arial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9C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09C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09C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43BE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43BE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43BE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64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CD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364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8C21EE5B1DAF21DFF5B4743DED9D4FA95199A093C949B65678EDA816A1E1735D1DBAA076A94BATAm4E" TargetMode="External"/><Relationship Id="rId13" Type="http://schemas.openxmlformats.org/officeDocument/2006/relationships/hyperlink" Target="consultantplus://offline/ref=C3B8C21EE5B1DAF21DFF5B4743DED9D4F99C12980536949B65678EDA81T6mAE" TargetMode="External"/><Relationship Id="rId18" Type="http://schemas.openxmlformats.org/officeDocument/2006/relationships/hyperlink" Target="consultantplus://offline/ref=C3B8C21EE5B1DAF21DFF5B4743DED9D4FA95199A093C949B65678EDA816A1E1735D1DBAA076A97BDTAmA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B8C21EE5B1DAF21DFF5B4743DED9D4FA95199A093C949B65678EDA81T6mAE" TargetMode="External"/><Relationship Id="rId7" Type="http://schemas.openxmlformats.org/officeDocument/2006/relationships/hyperlink" Target="consultantplus://offline/ref=C3B8C21EE5B1DAF21DFF5B4743DED9D4FA951A9B0537949B65678EDA816A1E1735D1DBA902T6m2E" TargetMode="External"/><Relationship Id="rId12" Type="http://schemas.openxmlformats.org/officeDocument/2006/relationships/hyperlink" Target="consultantplus://offline/ref=C3B8C21EE5B1DAF21DFF5B4743DED9D4FA951A9B0537949B65678EDA816A1E1735D1DBA902T6m2E" TargetMode="External"/><Relationship Id="rId17" Type="http://schemas.openxmlformats.org/officeDocument/2006/relationships/hyperlink" Target="consultantplus://offline/ref=C3B8C21EE5B1DAF21DFF5B4743DED9D4FA941C98023D949B65678EDA816A1E1735D1DBADT0m4E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B8C21EE5B1DAF21DFF454A55B283D9FC9F4496053C99C93B38D587D6631440T7m2E" TargetMode="External"/><Relationship Id="rId20" Type="http://schemas.openxmlformats.org/officeDocument/2006/relationships/hyperlink" Target="consultantplus://offline/ref=C3B8C21EE5B1DAF21DFF5B4743DED9D4FA941C98023D949B65678EDA816A1E1735D1DBA9T0m6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B8C21EE5B1DAF21DFF5B4743DED9D4FA941A99013E949B65678EDA81T6mAE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B8C21EE5B1DAF21DFF5B4743DED9D4FA95189F0338949B65678EDA816A1E1735D1DBA8T0m0E" TargetMode="External"/><Relationship Id="rId23" Type="http://schemas.openxmlformats.org/officeDocument/2006/relationships/hyperlink" Target="consultantplus://offline/ref=C3B8C21EE5B1DAF21DFF5B4743DED9D4FA941C98023D949B65678EDA816A1E1735D1DBAA07T6m8E" TargetMode="External"/><Relationship Id="rId10" Type="http://schemas.openxmlformats.org/officeDocument/2006/relationships/hyperlink" Target="consultantplus://offline/ref=C3B8C21EE5B1DAF21DFF5B4743DED9D4FA941A920938949B65678EDA81T6mAE" TargetMode="External"/><Relationship Id="rId19" Type="http://schemas.openxmlformats.org/officeDocument/2006/relationships/hyperlink" Target="consultantplus://offline/ref=C3B8C21EE5B1DAF21DFF5B4743DED9D4FA95199A093C949B65678EDA816A1E1735D1DBAA076A97BCTAm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B8C21EE5B1DAF21DFF5B4743DED9D4FA95189F0338949B65678EDA816A1E1735D1DBA8T0m0E" TargetMode="External"/><Relationship Id="rId14" Type="http://schemas.openxmlformats.org/officeDocument/2006/relationships/hyperlink" Target="consultantplus://offline/ref=C3B8C21EE5B1DAF21DFF5B4743DED9D4FA95199A093C949B65678EDA816A1E1735D1DBAA076A94BATAm4E" TargetMode="External"/><Relationship Id="rId22" Type="http://schemas.openxmlformats.org/officeDocument/2006/relationships/hyperlink" Target="consultantplus://offline/ref=C3B8C21EE5B1DAF21DFF5B4743DED9D4FA95199C0837949B65678EDA81T6m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20</Pages>
  <Words>6938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</cp:lastModifiedBy>
  <cp:revision>17</cp:revision>
  <cp:lastPrinted>2017-03-23T06:45:00Z</cp:lastPrinted>
  <dcterms:created xsi:type="dcterms:W3CDTF">2017-03-21T04:38:00Z</dcterms:created>
  <dcterms:modified xsi:type="dcterms:W3CDTF">2021-01-28T06:07:00Z</dcterms:modified>
</cp:coreProperties>
</file>