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85" w:rsidRDefault="00180085"/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7"/>
        <w:gridCol w:w="5040"/>
      </w:tblGrid>
      <w:tr w:rsidR="00180085"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0085" w:rsidRDefault="0018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0085" w:rsidRDefault="00180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80085" w:rsidRDefault="0067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180085" w:rsidRDefault="0067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областного конкурса </w:t>
            </w:r>
          </w:p>
          <w:p w:rsidR="00180085" w:rsidRDefault="0067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специалист по охране труда», </w:t>
            </w:r>
          </w:p>
          <w:p w:rsidR="00180085" w:rsidRDefault="0067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приказом министерства социальной защиты населения и труда Белгородской области </w:t>
            </w:r>
          </w:p>
          <w:p w:rsidR="00180085" w:rsidRDefault="00672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____________2024 г. №____</w:t>
            </w:r>
          </w:p>
        </w:tc>
      </w:tr>
    </w:tbl>
    <w:p w:rsidR="00180085" w:rsidRDefault="001800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80085">
        <w:tc>
          <w:tcPr>
            <w:tcW w:w="4928" w:type="dxa"/>
            <w:vAlign w:val="center"/>
          </w:tcPr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7"/>
              </w:rPr>
              <w:t>Наименование показателя</w:t>
            </w:r>
          </w:p>
        </w:tc>
        <w:tc>
          <w:tcPr>
            <w:tcW w:w="4929" w:type="dxa"/>
            <w:vAlign w:val="center"/>
          </w:tcPr>
          <w:p w:rsidR="00180085" w:rsidRDefault="00672B38">
            <w:pPr>
              <w:pStyle w:val="26"/>
              <w:shd w:val="clear" w:color="auto" w:fill="auto"/>
              <w:spacing w:before="0" w:after="0" w:line="331" w:lineRule="exact"/>
              <w:jc w:val="center"/>
            </w:pPr>
            <w:r>
              <w:rPr>
                <w:rStyle w:val="27"/>
              </w:rPr>
              <w:t>Источник информации, подтверждающий документ</w:t>
            </w:r>
          </w:p>
        </w:tc>
        <w:tc>
          <w:tcPr>
            <w:tcW w:w="4929" w:type="dxa"/>
            <w:vAlign w:val="center"/>
          </w:tcPr>
          <w:p w:rsidR="00180085" w:rsidRDefault="00672B38">
            <w:pPr>
              <w:pStyle w:val="26"/>
              <w:shd w:val="clear" w:color="auto" w:fill="auto"/>
              <w:spacing w:before="0" w:after="0" w:line="278" w:lineRule="exact"/>
              <w:ind w:left="400"/>
              <w:jc w:val="center"/>
            </w:pPr>
            <w:r>
              <w:rPr>
                <w:rStyle w:val="27"/>
              </w:rPr>
              <w:t>Порядок расчета, критерии оценки, количество баллов</w:t>
            </w:r>
          </w:p>
        </w:tc>
      </w:tr>
      <w:tr w:rsidR="00180085">
        <w:tc>
          <w:tcPr>
            <w:tcW w:w="14786" w:type="dxa"/>
            <w:gridSpan w:val="3"/>
          </w:tcPr>
          <w:p w:rsidR="00180085" w:rsidRDefault="00672B38">
            <w:pPr>
              <w:jc w:val="center"/>
            </w:pPr>
            <w:r>
              <w:rPr>
                <w:rStyle w:val="27"/>
                <w:rFonts w:eastAsiaTheme="minorHAnsi"/>
              </w:rPr>
              <w:t>1. Оценка представленных участниками документов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1. Образование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Наличие высшего образования по направлению подготовки «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безопасность» </w:t>
            </w:r>
            <w:proofErr w:type="spellStart"/>
            <w:r>
              <w:t>бакалавриат</w:t>
            </w:r>
            <w:proofErr w:type="spellEnd"/>
            <w:r>
              <w:t xml:space="preserve"> или высшего образования (непрофильное) или среднего профессионального образования Наличие дополнительного профессионального образования - программы профессиональной переподготовки в области охраны труда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Источники: Копия диплома о высшем образовании по нап</w:t>
            </w:r>
            <w:r>
              <w:t>равлению подготовки «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безопасность» - </w:t>
            </w:r>
            <w:proofErr w:type="spellStart"/>
            <w:r>
              <w:t>бакалавриат</w:t>
            </w:r>
            <w:proofErr w:type="spellEnd"/>
            <w:r>
              <w:t xml:space="preserve"> или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Копия диплома о высшем образовании (непрофильном) и копия диплома о профессиональной переподготовки в области охраны труда или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 xml:space="preserve">Копия диплома о среднем профессиональном образовании - программы подготовки </w:t>
            </w:r>
            <w:proofErr w:type="gramStart"/>
            <w:r>
              <w:t>специалистов среднего звена</w:t>
            </w:r>
            <w:proofErr w:type="gramEnd"/>
            <w:r>
              <w:t xml:space="preserve"> и копия диплома о дополнительном профессиональном образовании в области охраны труда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Высшее образование по направлению подготовки «</w:t>
            </w:r>
            <w:proofErr w:type="spellStart"/>
            <w:r>
              <w:t>Техносферная</w:t>
            </w:r>
            <w:proofErr w:type="spellEnd"/>
            <w:r>
              <w:t xml:space="preserve"> безопасн</w:t>
            </w:r>
            <w:r>
              <w:t xml:space="preserve">ость» - </w:t>
            </w:r>
            <w:proofErr w:type="spellStart"/>
            <w:r>
              <w:t>бакалавриат</w:t>
            </w:r>
            <w:proofErr w:type="spellEnd"/>
            <w:r>
              <w:t xml:space="preserve"> -100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Высшее образование (непрофильное)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- и дополнительное профессионального образования - программы профессиональной переподготовки в области охраны труда - 80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Среднее профессиональное образование - программы подготовки с</w:t>
            </w:r>
            <w:r>
              <w:t xml:space="preserve">пециалистов среднего звена и дополнительное профессиональное образование в области охраны труда - 60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Иное - 0 баллов</w:t>
            </w:r>
          </w:p>
          <w:p w:rsidR="00180085" w:rsidRDefault="00180085">
            <w:pPr>
              <w:pStyle w:val="26"/>
              <w:shd w:val="clear" w:color="auto" w:fill="auto"/>
              <w:spacing w:before="0" w:after="0" w:line="312" w:lineRule="exact"/>
              <w:jc w:val="left"/>
            </w:pP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r>
              <w:lastRenderedPageBreak/>
              <w:t>1.2. Стаж работы в области охраны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69" w:lineRule="exact"/>
              <w:jc w:val="left"/>
            </w:pPr>
            <w:r>
              <w:t>Источники: Копия выписки из трудовой книжки с указанием стажа работы (полное число лет) в должн</w:t>
            </w:r>
            <w:r>
              <w:t>ости специалиста по охране труда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59" w:lineRule="exact"/>
              <w:jc w:val="left"/>
            </w:pPr>
            <w:r>
              <w:t xml:space="preserve">Менее 3 лет - 50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59" w:lineRule="exact"/>
              <w:jc w:val="left"/>
            </w:pPr>
            <w:r>
              <w:t>3 года и более - 60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both"/>
            </w:pPr>
            <w:r>
              <w:t>1.3. Наличие публикаций по направлениям, связанным с профессиональной деятельностью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Источник: Копия персональной страницы статьи из электронных баз данных. Копии страниц издания с выходными данными, позволяющая идентифицировать автора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Указывается общее количество публикаций за последние 3 года, предшествующих проведению конкурса</w:t>
            </w:r>
          </w:p>
        </w:tc>
        <w:tc>
          <w:tcPr>
            <w:tcW w:w="4929" w:type="dxa"/>
            <w:vAlign w:val="bottom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Статьи:</w:t>
            </w:r>
          </w:p>
          <w:p w:rsidR="00180085" w:rsidRDefault="00672B38">
            <w:pPr>
              <w:pStyle w:val="2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jc w:val="left"/>
            </w:pPr>
            <w:r>
              <w:t>п</w:t>
            </w:r>
            <w:r>
              <w:t xml:space="preserve">о итогам </w:t>
            </w:r>
            <w:proofErr w:type="gramStart"/>
            <w:r>
              <w:t>конференции</w:t>
            </w:r>
            <w:proofErr w:type="gramEnd"/>
            <w:r>
              <w:t xml:space="preserve"> индексируемых в РИНЦ, в научных журналах, индексируемых в РИНЦ - 20 баллов</w:t>
            </w:r>
          </w:p>
          <w:p w:rsidR="00180085" w:rsidRDefault="00672B38">
            <w:pPr>
              <w:pStyle w:val="2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jc w:val="left"/>
            </w:pPr>
            <w:r>
              <w:t>в журналах, включенных в список ВАК - 40 баллов</w:t>
            </w:r>
          </w:p>
          <w:p w:rsidR="00180085" w:rsidRDefault="00672B38">
            <w:pPr>
              <w:pStyle w:val="2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 w:line="317" w:lineRule="exact"/>
              <w:jc w:val="left"/>
            </w:pPr>
            <w:r>
              <w:t xml:space="preserve">в журналах, индексируемых </w:t>
            </w:r>
            <w:r>
              <w:rPr>
                <w:lang w:val="en-US" w:bidi="en-US"/>
              </w:rPr>
              <w:t>Scopus</w:t>
            </w:r>
            <w:r>
              <w:rPr>
                <w:lang w:bidi="en-US"/>
              </w:rPr>
              <w:t xml:space="preserve"> </w:t>
            </w:r>
            <w:r>
              <w:t xml:space="preserve">и/или </w:t>
            </w:r>
            <w:r>
              <w:rPr>
                <w:lang w:val="en-US" w:bidi="en-US"/>
              </w:rPr>
              <w:t>Web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of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Science</w:t>
            </w:r>
            <w:r>
              <w:rPr>
                <w:lang w:bidi="en-US"/>
              </w:rPr>
              <w:t xml:space="preserve"> </w:t>
            </w:r>
            <w:r>
              <w:t>- 60 баллов</w:t>
            </w:r>
          </w:p>
          <w:p w:rsidR="00180085" w:rsidRDefault="00672B38">
            <w:pPr>
              <w:pStyle w:val="2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</w:pPr>
            <w:r>
              <w:t xml:space="preserve">в журналах, индексируемых </w:t>
            </w:r>
            <w:r>
              <w:rPr>
                <w:lang w:val="en-US" w:bidi="en-US"/>
              </w:rPr>
              <w:t>Scopus</w:t>
            </w:r>
            <w:r>
              <w:rPr>
                <w:lang w:bidi="en-US"/>
              </w:rPr>
              <w:t xml:space="preserve"> </w:t>
            </w:r>
            <w:r>
              <w:t xml:space="preserve">и/или </w:t>
            </w:r>
            <w:r>
              <w:rPr>
                <w:lang w:val="en-US" w:bidi="en-US"/>
              </w:rPr>
              <w:t>Web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of</w:t>
            </w:r>
            <w:r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Science</w:t>
            </w:r>
            <w:r>
              <w:rPr>
                <w:lang w:bidi="en-US"/>
              </w:rPr>
              <w:t xml:space="preserve">, </w:t>
            </w:r>
            <w:r>
              <w:t>в соавторстве с иностранными учеными - 70 баллов</w:t>
            </w:r>
          </w:p>
          <w:p w:rsidR="00180085" w:rsidRDefault="00180085">
            <w:pPr>
              <w:pStyle w:val="26"/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</w:pP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both"/>
            </w:pPr>
            <w:r>
              <w:t>1.4. Наставничество, участие в иных мероприятиях по распространению передового опыта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Источники: Копия приказа о назначении наставника за последние 3 года, предшествующих</w:t>
            </w:r>
            <w:r>
              <w:t xml:space="preserve"> проведению конкурса или копия дополнительного соглашения к трудовому договору за последние 3 года, предшествующих проведению конкурса подтверждается при выборочной проверке должностным лицом организации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 xml:space="preserve">Наставничество - 20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 xml:space="preserve">Участие в 1 мероприятии </w:t>
            </w:r>
            <w:r>
              <w:t>по распространению передового опыта - 5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более 5 мероприятий - 25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1.5. Наличие удостоверений, сертификатов (дипломов), в том числе международных, подтверждающих квалификацию в области охраны труда и выполнению работ повышенной опасности (рабо</w:t>
            </w:r>
            <w:r>
              <w:t xml:space="preserve">ты на высоте, работы в </w:t>
            </w:r>
            <w:r>
              <w:lastRenderedPageBreak/>
              <w:t>ограниченных и замкнутых пространствах и т.п.), электробезопасности, систем менеджмента профессиональной безопасности и здоровья</w:t>
            </w:r>
          </w:p>
          <w:p w:rsidR="00180085" w:rsidRDefault="00180085">
            <w:pPr>
              <w:pStyle w:val="26"/>
              <w:shd w:val="clear" w:color="auto" w:fill="auto"/>
              <w:spacing w:before="0" w:after="0" w:line="312" w:lineRule="exact"/>
              <w:jc w:val="left"/>
            </w:pP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lastRenderedPageBreak/>
              <w:t xml:space="preserve">Источники: Копии удостоверений, сертификатов (дипломов) за последние 3 года, предшествующих проведению </w:t>
            </w:r>
            <w:r>
              <w:t>конкурса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r>
              <w:t>1 сертификат - 5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r>
              <w:t>более 5 сертификатов - 25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lastRenderedPageBreak/>
              <w:t>1.6. Участие в форумах, конференциях и конгрессах в области охраны труда и профессиональной безопасности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Источники: Копии Программ мероприятий, в которых отмечены наименования тем, даты про</w:t>
            </w:r>
            <w:r>
              <w:t>ведения, статус участника, тема выступления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Копия сертификата участника за последние 3 года, предшествующих проведению конкурса, письма приглашения к участию в качестве спикера, модератора мероприятия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Участие в качестве спикера или модератора или выступление:</w:t>
            </w:r>
          </w:p>
          <w:p w:rsidR="00180085" w:rsidRDefault="00672B38">
            <w:pPr>
              <w:pStyle w:val="26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jc w:val="left"/>
            </w:pPr>
            <w:r>
              <w:t>на региональном уровне (уровень субъекта Российской Федерации):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93" w:lineRule="exact"/>
              <w:jc w:val="left"/>
            </w:pPr>
            <w:r>
              <w:t>1 мероприятие - 5 баллов более 5 мероприятий - 25 баллов</w:t>
            </w:r>
          </w:p>
          <w:p w:rsidR="00180085" w:rsidRDefault="00672B38">
            <w:pPr>
              <w:pStyle w:val="26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93" w:lineRule="exact"/>
              <w:jc w:val="both"/>
            </w:pPr>
            <w:r>
              <w:t>на национальном уровне: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1 мероприятие - 10 баллов более 5 мероприятий - 50 б</w:t>
            </w:r>
            <w:r>
              <w:t>аллов</w:t>
            </w:r>
          </w:p>
          <w:p w:rsidR="00180085" w:rsidRDefault="00672B38">
            <w:pPr>
              <w:pStyle w:val="26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312" w:lineRule="exact"/>
              <w:jc w:val="both"/>
            </w:pPr>
            <w:r>
              <w:t>на международном уровне: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74" w:lineRule="exact"/>
              <w:jc w:val="left"/>
            </w:pPr>
            <w:r>
              <w:t>1 мероприятие - 20 баллов более 5 мероприятий - 100 баллов</w:t>
            </w:r>
          </w:p>
          <w:p w:rsidR="00180085" w:rsidRDefault="00180085">
            <w:pPr>
              <w:pStyle w:val="26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1.7. Участие в национальных и международных выставках в области охраны труда и профессиональной безопасности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02" w:lineRule="exact"/>
              <w:jc w:val="left"/>
            </w:pPr>
            <w:r>
              <w:t>Источники: Копии Программ выста</w:t>
            </w:r>
            <w:r>
              <w:t>вок, в которых отмечена информация об участии организации в выставке в качестве экспонента, даты проведения выставки за последние 3 года, предшествующих проведению конкурса, копия приказа работодателя по организации выставочной экспозиции в рамках выставки</w:t>
            </w:r>
          </w:p>
          <w:p w:rsidR="00180085" w:rsidRDefault="00180085">
            <w:pPr>
              <w:pStyle w:val="26"/>
              <w:shd w:val="clear" w:color="auto" w:fill="auto"/>
              <w:spacing w:before="0" w:after="0" w:line="302" w:lineRule="exact"/>
              <w:jc w:val="left"/>
            </w:pP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line="280" w:lineRule="exact"/>
              <w:jc w:val="both"/>
            </w:pPr>
            <w:r>
              <w:t>Участие в 1 выставке в качестве</w:t>
            </w:r>
          </w:p>
          <w:p w:rsidR="00180085" w:rsidRDefault="00672B38">
            <w:pPr>
              <w:pStyle w:val="26"/>
              <w:shd w:val="clear" w:color="auto" w:fill="auto"/>
              <w:spacing w:before="60" w:line="280" w:lineRule="exact"/>
              <w:jc w:val="both"/>
            </w:pPr>
            <w:r>
              <w:t>экспонента - 20 баллов</w:t>
            </w:r>
          </w:p>
          <w:p w:rsidR="00180085" w:rsidRDefault="00672B38">
            <w:pPr>
              <w:pStyle w:val="26"/>
              <w:shd w:val="clear" w:color="auto" w:fill="auto"/>
              <w:spacing w:before="60" w:after="0" w:line="280" w:lineRule="exact"/>
              <w:jc w:val="both"/>
            </w:pPr>
            <w:r>
              <w:t>более 5 мероприятий - 100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64" w:lineRule="exact"/>
              <w:jc w:val="left"/>
            </w:pPr>
            <w:r>
              <w:t>1.8. Наличие наград, поощрений, присвоенных званий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69" w:lineRule="exact"/>
              <w:jc w:val="left"/>
            </w:pPr>
            <w:r>
              <w:t>Источники: Копии грамот, дипломов, благодарностей, иных наградных документов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64" w:lineRule="exact"/>
              <w:jc w:val="left"/>
            </w:pPr>
            <w:r>
              <w:t>Наличие наград, поощрений, присвоенных званий: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jc w:val="left"/>
            </w:pPr>
            <w:r>
              <w:t>- на уровне организации, объединения, холдинга: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lastRenderedPageBreak/>
              <w:t>1 награда - 5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ind w:left="140"/>
              <w:jc w:val="left"/>
            </w:pPr>
            <w:r>
              <w:t>более 5 наград - 25 баллов</w:t>
            </w:r>
          </w:p>
          <w:p w:rsidR="00180085" w:rsidRDefault="00672B38">
            <w:pPr>
              <w:pStyle w:val="26"/>
              <w:numPr>
                <w:ilvl w:val="0"/>
                <w:numId w:val="3"/>
              </w:numPr>
              <w:shd w:val="clear" w:color="auto" w:fill="auto"/>
              <w:tabs>
                <w:tab w:val="left" w:pos="313"/>
              </w:tabs>
              <w:spacing w:before="0" w:after="0" w:line="322" w:lineRule="exact"/>
              <w:ind w:left="140"/>
              <w:jc w:val="left"/>
            </w:pPr>
            <w:r>
              <w:t>на региональном уровне (субъект Российской Федерации, муниципальное образование):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07" w:lineRule="exact"/>
              <w:ind w:left="140"/>
              <w:jc w:val="left"/>
            </w:pPr>
            <w:r>
              <w:t xml:space="preserve">1 награда - 10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07" w:lineRule="exact"/>
              <w:ind w:left="140"/>
              <w:jc w:val="left"/>
            </w:pPr>
            <w:r>
              <w:t>более 5 наград - 50 баллов</w:t>
            </w:r>
          </w:p>
          <w:p w:rsidR="00180085" w:rsidRDefault="00672B38">
            <w:pPr>
              <w:pStyle w:val="26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307" w:lineRule="exact"/>
              <w:jc w:val="both"/>
            </w:pPr>
            <w:r>
              <w:t>на федеральном уровне: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07" w:lineRule="exact"/>
              <w:ind w:left="140"/>
              <w:jc w:val="left"/>
            </w:pPr>
            <w:r>
              <w:t xml:space="preserve">1 награда - 20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07" w:lineRule="exact"/>
              <w:ind w:left="140"/>
              <w:jc w:val="left"/>
            </w:pPr>
            <w:r>
              <w:t>Более 5 наград - 100 баллов</w:t>
            </w:r>
          </w:p>
          <w:p w:rsidR="00180085" w:rsidRDefault="00672B38">
            <w:pPr>
              <w:pStyle w:val="26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307" w:lineRule="exact"/>
              <w:jc w:val="both"/>
            </w:pPr>
            <w:r>
              <w:t>на международном уровне:</w:t>
            </w:r>
          </w:p>
          <w:p w:rsidR="00180085" w:rsidRDefault="00672B38">
            <w:pPr>
              <w:pStyle w:val="26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after="0" w:line="307" w:lineRule="exact"/>
              <w:jc w:val="both"/>
            </w:pPr>
            <w:r>
              <w:t>награда - 30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jc w:val="both"/>
            </w:pPr>
            <w:r>
              <w:t>более 5 наград - 150 баллов</w:t>
            </w:r>
          </w:p>
        </w:tc>
      </w:tr>
      <w:tr w:rsidR="00180085">
        <w:tc>
          <w:tcPr>
            <w:tcW w:w="4928" w:type="dxa"/>
            <w:vAlign w:val="bottom"/>
          </w:tcPr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lastRenderedPageBreak/>
              <w:t>1.9. Наличие грамот, дипломов, сертификатов, благодарностей за участие в</w:t>
            </w:r>
            <w:r>
              <w:t xml:space="preserve"> отраслевых, региональных и всероссийских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83" w:lineRule="exact"/>
              <w:jc w:val="left"/>
            </w:pPr>
            <w:r>
              <w:t>конкурсах, олимпиадах по охране труда</w:t>
            </w:r>
          </w:p>
          <w:p w:rsidR="00180085" w:rsidRDefault="00180085">
            <w:pPr>
              <w:pStyle w:val="26"/>
              <w:shd w:val="clear" w:color="auto" w:fill="auto"/>
              <w:spacing w:before="0" w:after="0" w:line="283" w:lineRule="exact"/>
              <w:jc w:val="left"/>
            </w:pP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jc w:val="left"/>
            </w:pPr>
            <w:r>
              <w:t>Источники: Копии грамот, дипломов, благодарностей, иных наградных документов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78" w:lineRule="exact"/>
              <w:jc w:val="left"/>
            </w:pPr>
            <w:r>
              <w:t xml:space="preserve">1 награда - 10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78" w:lineRule="exact"/>
              <w:jc w:val="left"/>
            </w:pPr>
            <w:r>
              <w:t>более 5 наград - 50 баллов</w:t>
            </w:r>
          </w:p>
        </w:tc>
      </w:tr>
      <w:tr w:rsidR="00180085">
        <w:trPr>
          <w:trHeight w:val="312"/>
        </w:trPr>
        <w:tc>
          <w:tcPr>
            <w:tcW w:w="4928" w:type="dxa"/>
            <w:vMerge w:val="restart"/>
          </w:tcPr>
          <w:p w:rsidR="00180085" w:rsidRDefault="00672B38">
            <w:pPr>
              <w:pStyle w:val="26"/>
              <w:shd w:val="clear" w:color="auto" w:fill="auto"/>
              <w:spacing w:before="0" w:after="0" w:line="312" w:lineRule="exact"/>
              <w:jc w:val="left"/>
            </w:pPr>
            <w:r>
              <w:t>1.10.  Независимая оценка квалификации специалиста по охране труда</w:t>
            </w:r>
          </w:p>
        </w:tc>
        <w:tc>
          <w:tcPr>
            <w:tcW w:w="4929" w:type="dxa"/>
            <w:vMerge w:val="restart"/>
          </w:tcPr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jc w:val="left"/>
            </w:pPr>
            <w:r>
              <w:t xml:space="preserve">Источники: свидетельство </w:t>
            </w:r>
            <w:proofErr w:type="gramStart"/>
            <w:r>
              <w:t>о  квалификации</w:t>
            </w:r>
            <w:proofErr w:type="gramEnd"/>
          </w:p>
        </w:tc>
        <w:tc>
          <w:tcPr>
            <w:tcW w:w="4929" w:type="dxa"/>
            <w:vMerge w:val="restart"/>
          </w:tcPr>
          <w:p w:rsidR="00180085" w:rsidRDefault="00672B38">
            <w:pPr>
              <w:pStyle w:val="26"/>
              <w:shd w:val="clear" w:color="auto" w:fill="auto"/>
              <w:spacing w:before="0" w:after="0" w:line="278" w:lineRule="exact"/>
              <w:jc w:val="left"/>
            </w:pPr>
            <w:r>
              <w:t>Имеется свидетельство о квалификации - 20 баллов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78" w:lineRule="exact"/>
              <w:jc w:val="left"/>
            </w:pPr>
            <w:r>
              <w:t>Нет свидетельства - 0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22" w:lineRule="exact"/>
              <w:jc w:val="left"/>
            </w:pPr>
            <w:r>
              <w:t>1.11. Участие в общественных советах, в рабочих группах при федеральных органах исполнительной власти</w:t>
            </w:r>
          </w:p>
        </w:tc>
        <w:tc>
          <w:tcPr>
            <w:tcW w:w="4929" w:type="dxa"/>
            <w:vAlign w:val="bottom"/>
          </w:tcPr>
          <w:p w:rsidR="00180085" w:rsidRDefault="00672B38">
            <w:pPr>
              <w:pStyle w:val="26"/>
              <w:shd w:val="clear" w:color="auto" w:fill="auto"/>
              <w:spacing w:before="0" w:after="0" w:line="298" w:lineRule="exact"/>
              <w:jc w:val="left"/>
            </w:pPr>
            <w:r>
              <w:t>Источники: Копия документа о составе совета, рабочей группы, подтверждающие участие сотрудника организации в общественных советах, в рабочих группах за по</w:t>
            </w:r>
            <w:r>
              <w:t>следние 3 года, включая год, в котором проводится конкурс</w:t>
            </w: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 xml:space="preserve">Участие в 1 группе - 5 баллов 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317" w:lineRule="exact"/>
              <w:jc w:val="left"/>
            </w:pPr>
            <w:r>
              <w:t>в 2 более 5 групп - 25 баллов</w:t>
            </w:r>
          </w:p>
        </w:tc>
      </w:tr>
      <w:tr w:rsidR="00180085">
        <w:tc>
          <w:tcPr>
            <w:tcW w:w="4928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7"/>
              </w:rPr>
              <w:t>Итоговые баллы по блоку 1</w:t>
            </w:r>
          </w:p>
        </w:tc>
        <w:tc>
          <w:tcPr>
            <w:tcW w:w="4929" w:type="dxa"/>
          </w:tcPr>
          <w:p w:rsidR="00180085" w:rsidRDefault="00180085">
            <w:pPr>
              <w:rPr>
                <w:sz w:val="10"/>
                <w:szCs w:val="10"/>
              </w:rPr>
            </w:pPr>
          </w:p>
        </w:tc>
        <w:tc>
          <w:tcPr>
            <w:tcW w:w="4929" w:type="dxa"/>
          </w:tcPr>
          <w:p w:rsidR="00180085" w:rsidRDefault="00672B38">
            <w:pPr>
              <w:pStyle w:val="26"/>
              <w:shd w:val="clear" w:color="auto" w:fill="auto"/>
              <w:spacing w:before="0" w:after="0" w:line="259" w:lineRule="exact"/>
              <w:jc w:val="center"/>
            </w:pPr>
            <w:r>
              <w:t>Рассчитывается как сумма баллов по показателям</w:t>
            </w:r>
          </w:p>
          <w:p w:rsidR="00180085" w:rsidRDefault="00672B38">
            <w:pPr>
              <w:pStyle w:val="26"/>
              <w:shd w:val="clear" w:color="auto" w:fill="auto"/>
              <w:spacing w:before="0" w:after="0" w:line="259" w:lineRule="exact"/>
              <w:jc w:val="center"/>
            </w:pPr>
            <w:r>
              <w:t>(максимально - 1000 баллов)</w:t>
            </w:r>
          </w:p>
        </w:tc>
      </w:tr>
    </w:tbl>
    <w:tbl>
      <w:tblPr>
        <w:tblStyle w:val="af9"/>
        <w:tblpPr w:leftFromText="180" w:rightFromText="180" w:horzAnchor="page" w:tblpX="1681" w:tblpY="1932"/>
        <w:tblW w:w="15049" w:type="dxa"/>
        <w:tblLook w:val="04A0" w:firstRow="1" w:lastRow="0" w:firstColumn="1" w:lastColumn="0" w:noHBand="0" w:noVBand="1"/>
      </w:tblPr>
      <w:tblGrid>
        <w:gridCol w:w="3067"/>
        <w:gridCol w:w="3334"/>
        <w:gridCol w:w="3171"/>
        <w:gridCol w:w="5477"/>
      </w:tblGrid>
      <w:tr w:rsidR="00847C32" w:rsidTr="00847C32">
        <w:trPr>
          <w:trHeight w:val="259"/>
        </w:trPr>
        <w:tc>
          <w:tcPr>
            <w:tcW w:w="9572" w:type="dxa"/>
            <w:gridSpan w:val="3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center"/>
              <w:rPr>
                <w:rStyle w:val="27"/>
              </w:rPr>
            </w:pP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center"/>
              <w:rPr>
                <w:rStyle w:val="27"/>
              </w:rPr>
            </w:pPr>
            <w:r>
              <w:rPr>
                <w:rStyle w:val="27"/>
              </w:rPr>
              <w:t xml:space="preserve">2. </w:t>
            </w:r>
            <w:proofErr w:type="spellStart"/>
            <w:r>
              <w:rPr>
                <w:rStyle w:val="27"/>
              </w:rPr>
              <w:t>Видеопрезентация</w:t>
            </w:r>
            <w:proofErr w:type="spellEnd"/>
            <w:r>
              <w:rPr>
                <w:rStyle w:val="27"/>
              </w:rPr>
              <w:t xml:space="preserve"> проекта лучшей практики в области охраны труда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259" w:lineRule="exact"/>
              <w:jc w:val="center"/>
            </w:pPr>
          </w:p>
        </w:tc>
        <w:tc>
          <w:tcPr>
            <w:tcW w:w="547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center"/>
              <w:rPr>
                <w:rStyle w:val="27"/>
              </w:rPr>
            </w:pPr>
          </w:p>
        </w:tc>
      </w:tr>
      <w:tr w:rsidR="00847C32" w:rsidTr="00847C32">
        <w:trPr>
          <w:trHeight w:val="280"/>
        </w:trPr>
        <w:tc>
          <w:tcPr>
            <w:tcW w:w="3067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r>
              <w:t>4.1. Длительность 5 минут</w:t>
            </w:r>
          </w:p>
        </w:tc>
        <w:tc>
          <w:tcPr>
            <w:tcW w:w="3334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3171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75" w:lineRule="exact"/>
              <w:jc w:val="left"/>
            </w:pPr>
            <w:r>
              <w:t>Длительность не более 5 минут - 5 баллов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275" w:lineRule="exact"/>
              <w:jc w:val="left"/>
            </w:pPr>
            <w:r>
              <w:t>Длительность более 5 минут - 0 баллов</w:t>
            </w:r>
          </w:p>
        </w:tc>
        <w:tc>
          <w:tcPr>
            <w:tcW w:w="547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75" w:lineRule="exact"/>
              <w:jc w:val="left"/>
            </w:pPr>
          </w:p>
        </w:tc>
      </w:tr>
      <w:tr w:rsidR="00847C32" w:rsidTr="00847C32">
        <w:trPr>
          <w:trHeight w:val="313"/>
        </w:trPr>
        <w:tc>
          <w:tcPr>
            <w:tcW w:w="3067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3" w:lineRule="exact"/>
              <w:jc w:val="left"/>
            </w:pPr>
            <w:r>
              <w:t>4.2. Представление конкретных результатов внедрения лучшей практики</w:t>
            </w:r>
          </w:p>
        </w:tc>
        <w:tc>
          <w:tcPr>
            <w:tcW w:w="3334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jc w:val="left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3171" w:type="dxa"/>
            <w:vAlign w:val="center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Подтверждение экономической эффективности внедрённой практики - 30 баллов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Наличие количественных результатов - 20 баллов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Наличие качественных результатов - 10 баллов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Отсутствие информации о результатах - 0 баллов</w:t>
            </w:r>
          </w:p>
        </w:tc>
        <w:tc>
          <w:tcPr>
            <w:tcW w:w="547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</w:p>
        </w:tc>
      </w:tr>
      <w:tr w:rsidR="00847C32" w:rsidTr="00847C32">
        <w:trPr>
          <w:trHeight w:val="318"/>
        </w:trPr>
        <w:tc>
          <w:tcPr>
            <w:tcW w:w="306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4.3. Наличие в презентации обратной связи (мнения персонала и/или руководителя) о внедрённой практике</w:t>
            </w:r>
          </w:p>
        </w:tc>
        <w:tc>
          <w:tcPr>
            <w:tcW w:w="3334" w:type="dxa"/>
          </w:tcPr>
          <w:p w:rsidR="00847C32" w:rsidRDefault="00847C32" w:rsidP="00847C32"/>
        </w:tc>
        <w:tc>
          <w:tcPr>
            <w:tcW w:w="3171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  <w:r>
              <w:t>Наличие информации - 35 баллов Отсутствие информации - 0 баллов</w:t>
            </w:r>
          </w:p>
        </w:tc>
        <w:tc>
          <w:tcPr>
            <w:tcW w:w="547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318" w:lineRule="exact"/>
              <w:jc w:val="left"/>
            </w:pPr>
          </w:p>
        </w:tc>
      </w:tr>
      <w:tr w:rsidR="00847C32" w:rsidTr="00847C32">
        <w:trPr>
          <w:trHeight w:val="280"/>
        </w:trPr>
        <w:tc>
          <w:tcPr>
            <w:tcW w:w="306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ind w:left="160"/>
              <w:jc w:val="left"/>
            </w:pP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27"/>
              </w:rPr>
              <w:t>Итоговые баллы по блоку 2</w:t>
            </w:r>
          </w:p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ind w:left="140"/>
              <w:jc w:val="left"/>
            </w:pPr>
          </w:p>
        </w:tc>
        <w:tc>
          <w:tcPr>
            <w:tcW w:w="3334" w:type="dxa"/>
          </w:tcPr>
          <w:p w:rsidR="00847C32" w:rsidRDefault="00847C32" w:rsidP="008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59" w:lineRule="exact"/>
              <w:jc w:val="center"/>
            </w:pPr>
            <w:r>
              <w:t>-</w:t>
            </w:r>
          </w:p>
        </w:tc>
        <w:tc>
          <w:tcPr>
            <w:tcW w:w="5477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59" w:lineRule="exact"/>
              <w:jc w:val="center"/>
            </w:pPr>
          </w:p>
        </w:tc>
      </w:tr>
    </w:tbl>
    <w:tbl>
      <w:tblPr>
        <w:tblStyle w:val="af9"/>
        <w:tblpPr w:leftFromText="180" w:rightFromText="180" w:vertAnchor="text" w:horzAnchor="page" w:tblpX="1777" w:tblpY="10311"/>
        <w:tblW w:w="14992" w:type="dxa"/>
        <w:tblLook w:val="04A0" w:firstRow="1" w:lastRow="0" w:firstColumn="1" w:lastColumn="0" w:noHBand="0" w:noVBand="1"/>
      </w:tblPr>
      <w:tblGrid>
        <w:gridCol w:w="2943"/>
        <w:gridCol w:w="6521"/>
        <w:gridCol w:w="5528"/>
      </w:tblGrid>
      <w:tr w:rsidR="00847C32" w:rsidTr="00847C32">
        <w:trPr>
          <w:trHeight w:val="280"/>
        </w:trPr>
        <w:tc>
          <w:tcPr>
            <w:tcW w:w="2943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80" w:lineRule="exact"/>
              <w:ind w:left="140"/>
              <w:jc w:val="left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ИТОГО</w:t>
            </w:r>
          </w:p>
        </w:tc>
        <w:tc>
          <w:tcPr>
            <w:tcW w:w="6521" w:type="dxa"/>
          </w:tcPr>
          <w:p w:rsidR="00847C32" w:rsidRDefault="00847C32" w:rsidP="008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847C32" w:rsidRDefault="00847C32" w:rsidP="00847C32">
            <w:pPr>
              <w:pStyle w:val="26"/>
              <w:shd w:val="clear" w:color="auto" w:fill="auto"/>
              <w:spacing w:before="0" w:after="0" w:line="259" w:lineRule="exact"/>
              <w:jc w:val="center"/>
            </w:pPr>
            <w:r>
              <w:t>-</w:t>
            </w:r>
          </w:p>
        </w:tc>
      </w:tr>
    </w:tbl>
    <w:p w:rsidR="00180085" w:rsidRDefault="00180085"/>
    <w:sectPr w:rsidR="00180085">
      <w:head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38" w:rsidRDefault="00672B38">
      <w:pPr>
        <w:spacing w:after="0" w:line="240" w:lineRule="auto"/>
      </w:pPr>
      <w:r>
        <w:separator/>
      </w:r>
    </w:p>
  </w:endnote>
  <w:endnote w:type="continuationSeparator" w:id="0">
    <w:p w:rsidR="00672B38" w:rsidRDefault="0067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38" w:rsidRDefault="00672B38">
      <w:pPr>
        <w:spacing w:after="0" w:line="240" w:lineRule="auto"/>
      </w:pPr>
      <w:r>
        <w:separator/>
      </w:r>
    </w:p>
  </w:footnote>
  <w:footnote w:type="continuationSeparator" w:id="0">
    <w:p w:rsidR="00672B38" w:rsidRDefault="0067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5" w:rsidRDefault="001800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82651"/>
    <w:multiLevelType w:val="hybridMultilevel"/>
    <w:tmpl w:val="6172CB5C"/>
    <w:lvl w:ilvl="0" w:tplc="2F924CF6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6A8A3FC">
      <w:start w:val="1"/>
      <w:numFmt w:val="decimal"/>
      <w:lvlText w:val=""/>
      <w:lvlJc w:val="left"/>
    </w:lvl>
    <w:lvl w:ilvl="2" w:tplc="99BC6FBA">
      <w:start w:val="1"/>
      <w:numFmt w:val="decimal"/>
      <w:lvlText w:val=""/>
      <w:lvlJc w:val="left"/>
    </w:lvl>
    <w:lvl w:ilvl="3" w:tplc="9BEADD78">
      <w:start w:val="1"/>
      <w:numFmt w:val="decimal"/>
      <w:lvlText w:val=""/>
      <w:lvlJc w:val="left"/>
    </w:lvl>
    <w:lvl w:ilvl="4" w:tplc="CD7CB7EC">
      <w:start w:val="1"/>
      <w:numFmt w:val="decimal"/>
      <w:lvlText w:val=""/>
      <w:lvlJc w:val="left"/>
    </w:lvl>
    <w:lvl w:ilvl="5" w:tplc="6F9EA2C0">
      <w:start w:val="1"/>
      <w:numFmt w:val="decimal"/>
      <w:lvlText w:val=""/>
      <w:lvlJc w:val="left"/>
    </w:lvl>
    <w:lvl w:ilvl="6" w:tplc="097641CE">
      <w:start w:val="1"/>
      <w:numFmt w:val="decimal"/>
      <w:lvlText w:val=""/>
      <w:lvlJc w:val="left"/>
    </w:lvl>
    <w:lvl w:ilvl="7" w:tplc="00B0D5AC">
      <w:start w:val="1"/>
      <w:numFmt w:val="decimal"/>
      <w:lvlText w:val=""/>
      <w:lvlJc w:val="left"/>
    </w:lvl>
    <w:lvl w:ilvl="8" w:tplc="E5A44CCA">
      <w:start w:val="1"/>
      <w:numFmt w:val="decimal"/>
      <w:lvlText w:val=""/>
      <w:lvlJc w:val="left"/>
    </w:lvl>
  </w:abstractNum>
  <w:abstractNum w:abstractNumId="1">
    <w:nsid w:val="31A842FA"/>
    <w:multiLevelType w:val="hybridMultilevel"/>
    <w:tmpl w:val="67546F80"/>
    <w:lvl w:ilvl="0" w:tplc="2258E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D6EE136">
      <w:start w:val="1"/>
      <w:numFmt w:val="decimal"/>
      <w:lvlText w:val=""/>
      <w:lvlJc w:val="left"/>
    </w:lvl>
    <w:lvl w:ilvl="2" w:tplc="5C8A8200">
      <w:start w:val="1"/>
      <w:numFmt w:val="decimal"/>
      <w:lvlText w:val=""/>
      <w:lvlJc w:val="left"/>
    </w:lvl>
    <w:lvl w:ilvl="3" w:tplc="97F28510">
      <w:start w:val="1"/>
      <w:numFmt w:val="decimal"/>
      <w:lvlText w:val=""/>
      <w:lvlJc w:val="left"/>
    </w:lvl>
    <w:lvl w:ilvl="4" w:tplc="3FD43488">
      <w:start w:val="1"/>
      <w:numFmt w:val="decimal"/>
      <w:lvlText w:val=""/>
      <w:lvlJc w:val="left"/>
    </w:lvl>
    <w:lvl w:ilvl="5" w:tplc="A620BCA6">
      <w:start w:val="1"/>
      <w:numFmt w:val="decimal"/>
      <w:lvlText w:val=""/>
      <w:lvlJc w:val="left"/>
    </w:lvl>
    <w:lvl w:ilvl="6" w:tplc="D42E69BE">
      <w:start w:val="1"/>
      <w:numFmt w:val="decimal"/>
      <w:lvlText w:val=""/>
      <w:lvlJc w:val="left"/>
    </w:lvl>
    <w:lvl w:ilvl="7" w:tplc="04A48A6C">
      <w:start w:val="1"/>
      <w:numFmt w:val="decimal"/>
      <w:lvlText w:val=""/>
      <w:lvlJc w:val="left"/>
    </w:lvl>
    <w:lvl w:ilvl="8" w:tplc="B3DEEDD8">
      <w:start w:val="1"/>
      <w:numFmt w:val="decimal"/>
      <w:lvlText w:val=""/>
      <w:lvlJc w:val="left"/>
    </w:lvl>
  </w:abstractNum>
  <w:abstractNum w:abstractNumId="2">
    <w:nsid w:val="423C3D78"/>
    <w:multiLevelType w:val="hybridMultilevel"/>
    <w:tmpl w:val="B36E2102"/>
    <w:lvl w:ilvl="0" w:tplc="C18ED5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8416C4">
      <w:start w:val="1"/>
      <w:numFmt w:val="decimal"/>
      <w:lvlText w:val=""/>
      <w:lvlJc w:val="left"/>
    </w:lvl>
    <w:lvl w:ilvl="2" w:tplc="9D02BB6E">
      <w:start w:val="1"/>
      <w:numFmt w:val="decimal"/>
      <w:lvlText w:val=""/>
      <w:lvlJc w:val="left"/>
    </w:lvl>
    <w:lvl w:ilvl="3" w:tplc="EC4CD6A8">
      <w:start w:val="1"/>
      <w:numFmt w:val="decimal"/>
      <w:lvlText w:val=""/>
      <w:lvlJc w:val="left"/>
    </w:lvl>
    <w:lvl w:ilvl="4" w:tplc="8132D642">
      <w:start w:val="1"/>
      <w:numFmt w:val="decimal"/>
      <w:lvlText w:val=""/>
      <w:lvlJc w:val="left"/>
    </w:lvl>
    <w:lvl w:ilvl="5" w:tplc="5C3CBCAE">
      <w:start w:val="1"/>
      <w:numFmt w:val="decimal"/>
      <w:lvlText w:val=""/>
      <w:lvlJc w:val="left"/>
    </w:lvl>
    <w:lvl w:ilvl="6" w:tplc="1436C6C2">
      <w:start w:val="1"/>
      <w:numFmt w:val="decimal"/>
      <w:lvlText w:val=""/>
      <w:lvlJc w:val="left"/>
    </w:lvl>
    <w:lvl w:ilvl="7" w:tplc="92D8EBAA">
      <w:start w:val="1"/>
      <w:numFmt w:val="decimal"/>
      <w:lvlText w:val=""/>
      <w:lvlJc w:val="left"/>
    </w:lvl>
    <w:lvl w:ilvl="8" w:tplc="95046190">
      <w:start w:val="1"/>
      <w:numFmt w:val="decimal"/>
      <w:lvlText w:val=""/>
      <w:lvlJc w:val="left"/>
    </w:lvl>
  </w:abstractNum>
  <w:abstractNum w:abstractNumId="3">
    <w:nsid w:val="66243C2B"/>
    <w:multiLevelType w:val="hybridMultilevel"/>
    <w:tmpl w:val="13806474"/>
    <w:lvl w:ilvl="0" w:tplc="279632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4A03F1E">
      <w:start w:val="1"/>
      <w:numFmt w:val="decimal"/>
      <w:lvlText w:val=""/>
      <w:lvlJc w:val="left"/>
    </w:lvl>
    <w:lvl w:ilvl="2" w:tplc="C5029156">
      <w:start w:val="1"/>
      <w:numFmt w:val="decimal"/>
      <w:lvlText w:val=""/>
      <w:lvlJc w:val="left"/>
    </w:lvl>
    <w:lvl w:ilvl="3" w:tplc="FC74ACDA">
      <w:start w:val="1"/>
      <w:numFmt w:val="decimal"/>
      <w:lvlText w:val=""/>
      <w:lvlJc w:val="left"/>
    </w:lvl>
    <w:lvl w:ilvl="4" w:tplc="CA501440">
      <w:start w:val="1"/>
      <w:numFmt w:val="decimal"/>
      <w:lvlText w:val=""/>
      <w:lvlJc w:val="left"/>
    </w:lvl>
    <w:lvl w:ilvl="5" w:tplc="5B68058C">
      <w:start w:val="1"/>
      <w:numFmt w:val="decimal"/>
      <w:lvlText w:val=""/>
      <w:lvlJc w:val="left"/>
    </w:lvl>
    <w:lvl w:ilvl="6" w:tplc="23FCC894">
      <w:start w:val="1"/>
      <w:numFmt w:val="decimal"/>
      <w:lvlText w:val=""/>
      <w:lvlJc w:val="left"/>
    </w:lvl>
    <w:lvl w:ilvl="7" w:tplc="87C058B8">
      <w:start w:val="1"/>
      <w:numFmt w:val="decimal"/>
      <w:lvlText w:val=""/>
      <w:lvlJc w:val="left"/>
    </w:lvl>
    <w:lvl w:ilvl="8" w:tplc="23CA53CE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85"/>
    <w:rsid w:val="00180085"/>
    <w:rsid w:val="00672B38"/>
    <w:rsid w:val="008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9AE4-F3B4-4D83-88D7-2E77592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lang w:eastAsia="ru-RU" w:bidi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Kozminskaya</dc:creator>
  <cp:keywords/>
  <dc:description/>
  <cp:lastModifiedBy>1</cp:lastModifiedBy>
  <cp:revision>5</cp:revision>
  <dcterms:created xsi:type="dcterms:W3CDTF">2024-07-18T08:24:00Z</dcterms:created>
  <dcterms:modified xsi:type="dcterms:W3CDTF">2024-07-31T08:34:00Z</dcterms:modified>
</cp:coreProperties>
</file>