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0C5750" w:rsidRPr="00791349" w:rsidRDefault="003E3732" w:rsidP="00FE02FA">
      <w:pPr>
        <w:tabs>
          <w:tab w:val="left" w:pos="142"/>
        </w:tabs>
        <w:ind w:right="-1" w:firstLine="28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-514350</wp:posOffset>
            </wp:positionV>
            <wp:extent cx="7969250" cy="11259185"/>
            <wp:effectExtent l="19050" t="0" r="0" b="0"/>
            <wp:wrapNone/>
            <wp:docPr id="3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0" cy="1125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845050" cy="1965325"/>
            <wp:effectExtent l="19050" t="0" r="0" b="0"/>
            <wp:docPr id="1" name="Рисунок 1" descr="01-01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01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750" w:rsidRPr="00791349" w:rsidRDefault="000C5750" w:rsidP="00FE02FA">
      <w:pPr>
        <w:tabs>
          <w:tab w:val="left" w:pos="142"/>
        </w:tabs>
        <w:ind w:right="-1" w:firstLine="284"/>
      </w:pPr>
    </w:p>
    <w:p w:rsidR="000C5750" w:rsidRPr="00ED0A94" w:rsidRDefault="000C5750" w:rsidP="00FE02FA">
      <w:pPr>
        <w:tabs>
          <w:tab w:val="left" w:pos="142"/>
        </w:tabs>
        <w:ind w:right="-1" w:firstLine="284"/>
        <w:jc w:val="center"/>
        <w:rPr>
          <w:color w:val="0000FF"/>
          <w:sz w:val="52"/>
          <w:szCs w:val="52"/>
        </w:rPr>
      </w:pPr>
      <w:r w:rsidRPr="00D92042">
        <w:rPr>
          <w:rFonts w:cs="Estrangelo Edessa"/>
          <w:b w:val="0"/>
          <w:iCs w:val="0"/>
          <w:color w:val="3366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Управление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Федеральной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службы</w:t>
      </w:r>
    </w:p>
    <w:p w:rsidR="000C5750" w:rsidRPr="00ED0A94" w:rsidRDefault="000C5750" w:rsidP="00FE02FA">
      <w:pPr>
        <w:tabs>
          <w:tab w:val="left" w:pos="142"/>
        </w:tabs>
        <w:ind w:right="-1" w:firstLine="284"/>
        <w:jc w:val="center"/>
        <w:rPr>
          <w:color w:val="0000FF"/>
          <w:sz w:val="52"/>
          <w:szCs w:val="52"/>
        </w:rPr>
      </w:pP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государственной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регистрации,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кадастра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и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картографии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по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Белгородской</w:t>
      </w:r>
      <w:r w:rsidRPr="00ED0A94">
        <w:rPr>
          <w:color w:val="0000FF"/>
          <w:sz w:val="52"/>
          <w:szCs w:val="52"/>
        </w:rPr>
        <w:t xml:space="preserve"> </w:t>
      </w:r>
      <w:r w:rsidRPr="00ED0A94">
        <w:rPr>
          <w:rFonts w:cs="Estrangelo Edessa"/>
          <w:b w:val="0"/>
          <w:iCs w:val="0"/>
          <w:color w:val="0000FF"/>
          <w:sz w:val="52"/>
          <w:szCs w:val="52"/>
        </w:rPr>
        <w:t>области</w:t>
      </w:r>
    </w:p>
    <w:p w:rsidR="000C5750" w:rsidRPr="00791349" w:rsidRDefault="000C5750" w:rsidP="00FE02FA">
      <w:pPr>
        <w:tabs>
          <w:tab w:val="left" w:pos="142"/>
        </w:tabs>
        <w:ind w:right="-1" w:firstLine="284"/>
        <w:jc w:val="center"/>
      </w:pPr>
    </w:p>
    <w:p w:rsidR="000C5750" w:rsidRPr="00D92042" w:rsidRDefault="000C5750" w:rsidP="00FE02FA">
      <w:pPr>
        <w:tabs>
          <w:tab w:val="left" w:pos="142"/>
        </w:tabs>
        <w:ind w:right="-1" w:firstLine="284"/>
        <w:jc w:val="center"/>
        <w:rPr>
          <w:sz w:val="44"/>
          <w:szCs w:val="44"/>
        </w:rPr>
      </w:pPr>
      <w:r w:rsidRPr="00D92042">
        <w:rPr>
          <w:rFonts w:cs="Estrangelo Edessa"/>
          <w:b w:val="0"/>
          <w:iCs w:val="0"/>
          <w:color w:val="3366FF"/>
          <w:sz w:val="44"/>
          <w:szCs w:val="44"/>
        </w:rPr>
        <w:t>ежемесячный</w:t>
      </w:r>
      <w:r w:rsidRPr="00D92042">
        <w:rPr>
          <w:sz w:val="44"/>
          <w:szCs w:val="44"/>
        </w:rPr>
        <w:t xml:space="preserve"> </w:t>
      </w:r>
      <w:r w:rsidRPr="00D92042">
        <w:rPr>
          <w:rFonts w:cs="Estrangelo Edessa"/>
          <w:b w:val="0"/>
          <w:iCs w:val="0"/>
          <w:color w:val="3366FF"/>
          <w:sz w:val="44"/>
          <w:szCs w:val="44"/>
        </w:rPr>
        <w:t>электронный</w:t>
      </w:r>
      <w:r w:rsidRPr="00D92042">
        <w:rPr>
          <w:sz w:val="44"/>
          <w:szCs w:val="44"/>
        </w:rPr>
        <w:t xml:space="preserve"> </w:t>
      </w:r>
      <w:r w:rsidRPr="00D92042">
        <w:rPr>
          <w:rFonts w:cs="Estrangelo Edessa"/>
          <w:b w:val="0"/>
          <w:iCs w:val="0"/>
          <w:color w:val="3366FF"/>
          <w:sz w:val="44"/>
          <w:szCs w:val="44"/>
        </w:rPr>
        <w:t>журнал</w:t>
      </w:r>
    </w:p>
    <w:p w:rsidR="000C5750" w:rsidRPr="00791349" w:rsidRDefault="000C5750" w:rsidP="00FE02FA">
      <w:pPr>
        <w:tabs>
          <w:tab w:val="left" w:pos="142"/>
        </w:tabs>
        <w:ind w:right="-1" w:firstLine="284"/>
      </w:pPr>
    </w:p>
    <w:p w:rsidR="000C5750" w:rsidRPr="00791349" w:rsidRDefault="00D85A44" w:rsidP="00FE02FA">
      <w:pPr>
        <w:tabs>
          <w:tab w:val="left" w:pos="142"/>
        </w:tabs>
        <w:ind w:right="-1" w:firstLine="284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905375" cy="1495425"/>
                <wp:effectExtent l="0" t="0" r="41910" b="24765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149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A44" w:rsidRDefault="00D85A44" w:rsidP="00D85A4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192"/>
                                <w:szCs w:val="19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Коротко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6.2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D85A44" w:rsidRDefault="00D85A44" w:rsidP="00D85A44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336699"/>
                          <w:sz w:val="192"/>
                          <w:szCs w:val="19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Коротко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5750" w:rsidRPr="00791349" w:rsidRDefault="00D85A44" w:rsidP="00FE02FA">
      <w:pPr>
        <w:tabs>
          <w:tab w:val="left" w:pos="142"/>
        </w:tabs>
        <w:ind w:right="-1" w:firstLine="284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705475" cy="952500"/>
                <wp:effectExtent l="0" t="0" r="43180" b="33655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5475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A44" w:rsidRDefault="00D85A44" w:rsidP="00D85A4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192"/>
                                <w:szCs w:val="19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 главном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49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D85A44" w:rsidRDefault="00D85A44" w:rsidP="00D85A44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336699"/>
                          <w:sz w:val="192"/>
                          <w:szCs w:val="19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 главном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5750" w:rsidRPr="00791349" w:rsidRDefault="000C5750" w:rsidP="00FE02FA">
      <w:pPr>
        <w:tabs>
          <w:tab w:val="left" w:pos="142"/>
        </w:tabs>
        <w:ind w:right="-1" w:firstLine="284"/>
      </w:pPr>
    </w:p>
    <w:p w:rsidR="000C5750" w:rsidRPr="00791349" w:rsidRDefault="003E3732" w:rsidP="00FE02FA">
      <w:pPr>
        <w:tabs>
          <w:tab w:val="left" w:pos="142"/>
        </w:tabs>
        <w:ind w:right="-1" w:firstLine="284"/>
        <w:rPr>
          <w:rFonts w:cs="Estrangelo Edessa"/>
          <w:color w:val="339966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59055</wp:posOffset>
            </wp:positionV>
            <wp:extent cx="1781175" cy="1484630"/>
            <wp:effectExtent l="19050" t="0" r="9525" b="0"/>
            <wp:wrapNone/>
            <wp:docPr id="2" name="Рисунок 242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750" w:rsidRPr="00D92042" w:rsidRDefault="000C5750" w:rsidP="00FE02FA">
      <w:pPr>
        <w:tabs>
          <w:tab w:val="left" w:pos="142"/>
          <w:tab w:val="left" w:pos="6480"/>
        </w:tabs>
        <w:ind w:right="-1" w:firstLine="284"/>
        <w:jc w:val="left"/>
        <w:rPr>
          <w:b w:val="0"/>
          <w:iCs w:val="0"/>
          <w:caps/>
          <w:color w:val="3366FF"/>
          <w:sz w:val="44"/>
          <w:szCs w:val="44"/>
        </w:rPr>
      </w:pPr>
      <w:r w:rsidRPr="00791349">
        <w:rPr>
          <w:b w:val="0"/>
          <w:iCs w:val="0"/>
          <w:caps/>
          <w:color w:val="3366FF"/>
        </w:rPr>
        <w:t xml:space="preserve">          </w:t>
      </w:r>
      <w:r w:rsidRPr="00D92042">
        <w:rPr>
          <w:b w:val="0"/>
          <w:iCs w:val="0"/>
          <w:caps/>
          <w:color w:val="3366FF"/>
          <w:sz w:val="44"/>
          <w:szCs w:val="44"/>
        </w:rPr>
        <w:t xml:space="preserve">недвижимое имущество: </w:t>
      </w:r>
    </w:p>
    <w:p w:rsidR="000C5750" w:rsidRDefault="000C5750" w:rsidP="00FE02FA">
      <w:pPr>
        <w:tabs>
          <w:tab w:val="left" w:pos="142"/>
          <w:tab w:val="left" w:pos="6480"/>
        </w:tabs>
        <w:ind w:right="-1" w:firstLine="284"/>
        <w:rPr>
          <w:b w:val="0"/>
          <w:iCs w:val="0"/>
          <w:color w:val="3366FF"/>
          <w:sz w:val="44"/>
          <w:szCs w:val="44"/>
        </w:rPr>
      </w:pPr>
      <w:r>
        <w:rPr>
          <w:b w:val="0"/>
          <w:iCs w:val="0"/>
          <w:color w:val="3366FF"/>
          <w:sz w:val="44"/>
          <w:szCs w:val="44"/>
        </w:rPr>
        <w:t xml:space="preserve">    </w:t>
      </w:r>
      <w:r w:rsidRPr="00D92042">
        <w:rPr>
          <w:b w:val="0"/>
          <w:iCs w:val="0"/>
          <w:color w:val="3366FF"/>
          <w:sz w:val="44"/>
          <w:szCs w:val="44"/>
        </w:rPr>
        <w:t>ГОСУДАРСТВЕННАЯ РЕГИСТРАЦИЯ</w:t>
      </w:r>
    </w:p>
    <w:p w:rsidR="000C5750" w:rsidRDefault="000C5750" w:rsidP="00FE02FA">
      <w:pPr>
        <w:tabs>
          <w:tab w:val="left" w:pos="142"/>
          <w:tab w:val="left" w:pos="6480"/>
        </w:tabs>
        <w:ind w:right="-1" w:firstLine="284"/>
        <w:rPr>
          <w:b w:val="0"/>
          <w:iCs w:val="0"/>
          <w:color w:val="3366FF"/>
          <w:sz w:val="44"/>
          <w:szCs w:val="44"/>
        </w:rPr>
      </w:pPr>
      <w:r w:rsidRPr="00D92042">
        <w:rPr>
          <w:b w:val="0"/>
          <w:iCs w:val="0"/>
          <w:color w:val="3366FF"/>
          <w:sz w:val="44"/>
          <w:szCs w:val="44"/>
        </w:rPr>
        <w:t xml:space="preserve"> </w:t>
      </w:r>
      <w:r>
        <w:rPr>
          <w:b w:val="0"/>
          <w:iCs w:val="0"/>
          <w:caps/>
          <w:color w:val="3366FF"/>
          <w:sz w:val="44"/>
          <w:szCs w:val="44"/>
        </w:rPr>
        <w:t xml:space="preserve">прав и </w:t>
      </w:r>
      <w:r w:rsidRPr="00D92042">
        <w:rPr>
          <w:b w:val="0"/>
          <w:iCs w:val="0"/>
          <w:caps/>
          <w:color w:val="3366FF"/>
          <w:sz w:val="44"/>
          <w:szCs w:val="44"/>
        </w:rPr>
        <w:t>сделок</w:t>
      </w:r>
      <w:r w:rsidRPr="00D92042">
        <w:rPr>
          <w:b w:val="0"/>
          <w:iCs w:val="0"/>
          <w:color w:val="3366FF"/>
          <w:sz w:val="44"/>
          <w:szCs w:val="44"/>
        </w:rPr>
        <w:t>,</w:t>
      </w:r>
      <w:r>
        <w:rPr>
          <w:b w:val="0"/>
          <w:iCs w:val="0"/>
          <w:color w:val="3366FF"/>
          <w:sz w:val="44"/>
          <w:szCs w:val="44"/>
        </w:rPr>
        <w:t xml:space="preserve"> </w:t>
      </w:r>
      <w:r w:rsidRPr="00D92042">
        <w:rPr>
          <w:i/>
          <w:iCs w:val="0"/>
          <w:sz w:val="44"/>
          <w:szCs w:val="44"/>
        </w:rPr>
        <w:t xml:space="preserve"> </w:t>
      </w:r>
      <w:r w:rsidRPr="00D92042">
        <w:rPr>
          <w:b w:val="0"/>
          <w:iCs w:val="0"/>
          <w:color w:val="3366FF"/>
          <w:sz w:val="44"/>
          <w:szCs w:val="44"/>
        </w:rPr>
        <w:t>КАДАСТРОВЫЙ УЧЕТ</w:t>
      </w:r>
      <w:r>
        <w:rPr>
          <w:b w:val="0"/>
          <w:iCs w:val="0"/>
          <w:color w:val="3366FF"/>
          <w:sz w:val="44"/>
          <w:szCs w:val="44"/>
        </w:rPr>
        <w:t>,</w:t>
      </w:r>
    </w:p>
    <w:p w:rsidR="000C5750" w:rsidRPr="00715753" w:rsidRDefault="000C5750" w:rsidP="00FE02FA">
      <w:pPr>
        <w:tabs>
          <w:tab w:val="left" w:pos="142"/>
          <w:tab w:val="left" w:pos="6480"/>
        </w:tabs>
        <w:ind w:right="-1" w:firstLine="284"/>
        <w:rPr>
          <w:rFonts w:cs="Estrangelo Edessa"/>
          <w:i/>
          <w:iCs w:val="0"/>
          <w:caps/>
          <w:color w:val="339966"/>
          <w:sz w:val="44"/>
          <w:szCs w:val="44"/>
        </w:rPr>
      </w:pPr>
      <w:r>
        <w:rPr>
          <w:b w:val="0"/>
          <w:iCs w:val="0"/>
          <w:caps/>
          <w:color w:val="3366FF"/>
          <w:sz w:val="44"/>
          <w:szCs w:val="44"/>
        </w:rPr>
        <w:t xml:space="preserve">       </w:t>
      </w:r>
      <w:r w:rsidRPr="00715753">
        <w:rPr>
          <w:b w:val="0"/>
          <w:iCs w:val="0"/>
          <w:caps/>
          <w:color w:val="3366FF"/>
          <w:sz w:val="44"/>
          <w:szCs w:val="44"/>
        </w:rPr>
        <w:t>геодезия и картография</w:t>
      </w:r>
    </w:p>
    <w:p w:rsidR="000C5750" w:rsidRPr="00791349" w:rsidRDefault="000C5750" w:rsidP="00FE02FA">
      <w:pPr>
        <w:tabs>
          <w:tab w:val="left" w:pos="142"/>
          <w:tab w:val="left" w:pos="3030"/>
        </w:tabs>
        <w:ind w:right="-1" w:firstLine="284"/>
      </w:pPr>
    </w:p>
    <w:p w:rsidR="000C5750" w:rsidRPr="00791349" w:rsidRDefault="000C5750" w:rsidP="00FE02FA">
      <w:pPr>
        <w:tabs>
          <w:tab w:val="left" w:pos="142"/>
        </w:tabs>
        <w:ind w:right="-1" w:firstLine="284"/>
        <w:jc w:val="center"/>
      </w:pPr>
    </w:p>
    <w:p w:rsidR="000C5750" w:rsidRPr="0052631C" w:rsidRDefault="00BC7D22" w:rsidP="00FE02FA">
      <w:pPr>
        <w:tabs>
          <w:tab w:val="left" w:pos="142"/>
        </w:tabs>
        <w:ind w:right="-1" w:firstLine="284"/>
        <w:jc w:val="center"/>
        <w:rPr>
          <w:rFonts w:cs="Courier New"/>
          <w:i/>
          <w:iCs w:val="0"/>
          <w:color w:val="FF0000"/>
          <w:sz w:val="90"/>
          <w:szCs w:val="90"/>
        </w:rPr>
      </w:pPr>
      <w:r>
        <w:rPr>
          <w:noProof/>
          <w:color w:val="365F91"/>
          <w:sz w:val="96"/>
          <w:szCs w:val="9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7260590</wp:posOffset>
            </wp:positionH>
            <wp:positionV relativeFrom="paragraph">
              <wp:posOffset>1263650</wp:posOffset>
            </wp:positionV>
            <wp:extent cx="8101330" cy="11450320"/>
            <wp:effectExtent l="19050" t="0" r="0" b="0"/>
            <wp:wrapNone/>
            <wp:docPr id="484" name="Рисунок 409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330" cy="1145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D2D">
        <w:rPr>
          <w:noProof/>
          <w:color w:val="365F91"/>
          <w:sz w:val="96"/>
          <w:szCs w:val="96"/>
        </w:rPr>
        <w:t>апрель 2022</w:t>
      </w:r>
      <w:r w:rsidR="000C5750" w:rsidRPr="00791349">
        <w:t xml:space="preserve"> </w:t>
      </w:r>
      <w:r w:rsidR="000C5750" w:rsidRPr="00791349">
        <w:rPr>
          <w:i/>
        </w:rPr>
        <w:br w:type="page"/>
      </w:r>
      <w:r w:rsidR="000C5750" w:rsidRPr="0052631C">
        <w:rPr>
          <w:rFonts w:cs="Courier New"/>
          <w:iCs w:val="0"/>
          <w:caps/>
          <w:color w:val="0000FF"/>
          <w:sz w:val="90"/>
          <w:szCs w:val="90"/>
          <w:u w:val="single"/>
        </w:rPr>
        <w:lastRenderedPageBreak/>
        <w:t>законодательство</w:t>
      </w:r>
      <w:r w:rsidR="000C5750" w:rsidRPr="0052631C">
        <w:rPr>
          <w:rFonts w:cs="Courier New"/>
          <w:i/>
          <w:iCs w:val="0"/>
          <w:color w:val="FF0000"/>
          <w:sz w:val="90"/>
          <w:szCs w:val="90"/>
        </w:rPr>
        <w:t xml:space="preserve">  </w:t>
      </w:r>
    </w:p>
    <w:p w:rsidR="002020A9" w:rsidRPr="0052631C" w:rsidRDefault="005919F4" w:rsidP="00FE02FA">
      <w:pPr>
        <w:tabs>
          <w:tab w:val="left" w:pos="142"/>
        </w:tabs>
        <w:ind w:right="-1" w:firstLine="284"/>
        <w:jc w:val="center"/>
        <w:rPr>
          <w:rFonts w:cs="Courier New"/>
          <w:i/>
          <w:iCs w:val="0"/>
          <w:color w:val="FF0000"/>
          <w:sz w:val="52"/>
          <w:szCs w:val="90"/>
        </w:rPr>
      </w:pPr>
      <w:r>
        <w:rPr>
          <w:rFonts w:cs="Courier New"/>
          <w:i/>
          <w:iCs w:val="0"/>
          <w:noProof/>
          <w:color w:val="FF0000"/>
          <w:sz w:val="52"/>
          <w:szCs w:val="9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-1132840</wp:posOffset>
            </wp:positionV>
            <wp:extent cx="7971155" cy="11259185"/>
            <wp:effectExtent l="19050" t="0" r="0" b="0"/>
            <wp:wrapNone/>
            <wp:docPr id="498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155" cy="1125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78"/>
        <w:gridCol w:w="6967"/>
      </w:tblGrid>
      <w:tr w:rsidR="002020A9" w:rsidRPr="00062D2D" w:rsidTr="00C133BC">
        <w:trPr>
          <w:trHeight w:val="1574"/>
        </w:trPr>
        <w:tc>
          <w:tcPr>
            <w:tcW w:w="2678" w:type="dxa"/>
          </w:tcPr>
          <w:p w:rsidR="002020A9" w:rsidRPr="00062D2D" w:rsidRDefault="003E3732" w:rsidP="00062D2D">
            <w:pPr>
              <w:tabs>
                <w:tab w:val="left" w:pos="142"/>
              </w:tabs>
              <w:ind w:right="-1" w:firstLine="284"/>
              <w:rPr>
                <w:rFonts w:asciiTheme="minorHAnsi" w:hAnsiTheme="minorHAnsi" w:cstheme="minorHAnsi"/>
                <w:b w:val="0"/>
                <w:color w:val="FF0000"/>
              </w:rPr>
            </w:pPr>
            <w:r w:rsidRPr="00062D2D">
              <w:rPr>
                <w:rFonts w:asciiTheme="minorHAnsi" w:hAnsiTheme="minorHAnsi" w:cstheme="minorHAnsi"/>
                <w:b w:val="0"/>
                <w:noProof/>
                <w:color w:val="FF0000"/>
              </w:rPr>
              <w:drawing>
                <wp:inline distT="0" distB="0" distL="0" distR="0">
                  <wp:extent cx="1064260" cy="887095"/>
                  <wp:effectExtent l="19050" t="0" r="2540" b="0"/>
                  <wp:docPr id="4" name="Рисунок 9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7" w:type="dxa"/>
          </w:tcPr>
          <w:p w:rsidR="0080043A" w:rsidRDefault="008E5083" w:rsidP="00062D2D">
            <w:pPr>
              <w:ind w:left="16" w:right="498" w:firstLine="0"/>
              <w:jc w:val="center"/>
              <w:rPr>
                <w:rFonts w:asciiTheme="minorHAnsi" w:hAnsiTheme="minorHAnsi" w:cstheme="minorHAnsi"/>
                <w:i/>
                <w:color w:val="0000FF"/>
              </w:rPr>
            </w:pPr>
            <w:r w:rsidRPr="0080043A">
              <w:rPr>
                <w:rFonts w:asciiTheme="minorHAnsi" w:hAnsiTheme="minorHAnsi" w:cstheme="minorHAnsi"/>
                <w:i/>
                <w:color w:val="0000FF"/>
              </w:rPr>
              <w:t xml:space="preserve">Федеральный закон от 30.12.2021 </w:t>
            </w:r>
          </w:p>
          <w:p w:rsidR="002020A9" w:rsidRPr="0080043A" w:rsidRDefault="008E5083" w:rsidP="00062D2D">
            <w:pPr>
              <w:ind w:left="16" w:right="498" w:firstLine="0"/>
              <w:jc w:val="center"/>
              <w:rPr>
                <w:rFonts w:asciiTheme="minorHAnsi" w:hAnsiTheme="minorHAnsi" w:cstheme="minorHAnsi"/>
                <w:i/>
                <w:iCs w:val="0"/>
                <w:color w:val="0000FF"/>
              </w:rPr>
            </w:pPr>
            <w:r w:rsidRPr="0080043A">
              <w:rPr>
                <w:rFonts w:asciiTheme="minorHAnsi" w:hAnsiTheme="minorHAnsi" w:cstheme="minorHAnsi"/>
                <w:i/>
                <w:color w:val="0000FF"/>
              </w:rPr>
              <w:t>№ 478-фз о внесении изменений в Федеральный закон «О государственной регистрации недвижимости» и отдельные законодательные акты Российской Федерации</w:t>
            </w:r>
          </w:p>
        </w:tc>
      </w:tr>
    </w:tbl>
    <w:p w:rsidR="0080043A" w:rsidRDefault="0080043A" w:rsidP="00062D2D">
      <w:pPr>
        <w:ind w:firstLine="709"/>
        <w:rPr>
          <w:rFonts w:asciiTheme="minorHAnsi" w:hAnsiTheme="minorHAnsi" w:cstheme="minorHAnsi"/>
          <w:bCs/>
        </w:rPr>
      </w:pP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  <w:bCs/>
        </w:rPr>
      </w:pPr>
      <w:r w:rsidRPr="0080043A">
        <w:rPr>
          <w:rFonts w:asciiTheme="minorHAnsi" w:hAnsiTheme="minorHAnsi" w:cstheme="minorHAnsi"/>
          <w:bCs/>
        </w:rPr>
        <w:t>Законом предусмотрено, что с 01.09.2022 до 01.03.2031 гражданин вправе оформить бесплатно в собственность земельный участок, находящийся в государственной или муниципальной собственности, и расположенный на нем жилой дом при условии, что</w:t>
      </w:r>
      <w:r w:rsidRPr="00062D2D">
        <w:rPr>
          <w:rFonts w:asciiTheme="minorHAnsi" w:hAnsiTheme="minorHAnsi" w:cstheme="minorHAnsi"/>
          <w:b w:val="0"/>
          <w:bCs/>
        </w:rPr>
        <w:t>: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  <w:bCs/>
        </w:rPr>
      </w:pPr>
      <w:r w:rsidRPr="00062D2D">
        <w:rPr>
          <w:rFonts w:asciiTheme="minorHAnsi" w:hAnsiTheme="minorHAnsi" w:cstheme="minorHAnsi"/>
          <w:b w:val="0"/>
          <w:bCs/>
        </w:rPr>
        <w:t>-дом расположен в населенном пункте;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  <w:bCs/>
        </w:rPr>
      </w:pPr>
      <w:r w:rsidRPr="00062D2D">
        <w:rPr>
          <w:rFonts w:asciiTheme="minorHAnsi" w:hAnsiTheme="minorHAnsi" w:cstheme="minorHAnsi"/>
          <w:b w:val="0"/>
          <w:bCs/>
        </w:rPr>
        <w:t xml:space="preserve">- дом возведен до 14.05.1998; 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  <w:bCs/>
        </w:rPr>
      </w:pPr>
      <w:r w:rsidRPr="00062D2D">
        <w:rPr>
          <w:rFonts w:asciiTheme="minorHAnsi" w:hAnsiTheme="minorHAnsi" w:cstheme="minorHAnsi"/>
          <w:b w:val="0"/>
          <w:bCs/>
        </w:rPr>
        <w:t>- использует дом для постоянного проживания данного гражданина.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  <w:bCs/>
        </w:rPr>
      </w:pPr>
      <w:r w:rsidRPr="00062D2D">
        <w:rPr>
          <w:rFonts w:asciiTheme="minorHAnsi" w:hAnsiTheme="minorHAnsi" w:cstheme="minorHAnsi"/>
          <w:b w:val="0"/>
          <w:bCs/>
        </w:rPr>
        <w:t>Для этого гражданину необходимо будет предоставить в орган, уполномоченный на предоставление земли, ряд документов, подтверждающих факт проживания до 14.05.1998 по дату подачи заявления о предоставлении земельного участка.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  <w:bCs/>
        </w:rPr>
      </w:pPr>
      <w:r w:rsidRPr="00062D2D">
        <w:rPr>
          <w:rFonts w:asciiTheme="minorHAnsi" w:hAnsiTheme="minorHAnsi" w:cstheme="minorHAnsi"/>
          <w:b w:val="0"/>
          <w:bCs/>
        </w:rPr>
        <w:t>Для регистрации прав на участок необходимы технический план (на основании декларации) и документах о правах на земельный участок.</w:t>
      </w:r>
    </w:p>
    <w:p w:rsidR="008E5083" w:rsidRPr="0080043A" w:rsidRDefault="008E5083" w:rsidP="00062D2D">
      <w:pPr>
        <w:ind w:firstLine="709"/>
        <w:rPr>
          <w:rFonts w:asciiTheme="minorHAnsi" w:hAnsiTheme="minorHAnsi" w:cstheme="minorHAnsi"/>
          <w:bCs/>
        </w:rPr>
      </w:pPr>
      <w:r w:rsidRPr="0080043A">
        <w:rPr>
          <w:rFonts w:asciiTheme="minorHAnsi" w:hAnsiTheme="minorHAnsi" w:cstheme="minorHAnsi"/>
          <w:bCs/>
        </w:rPr>
        <w:t>Закон вступит в силу с 1 сентября 2022 г.</w:t>
      </w:r>
    </w:p>
    <w:p w:rsidR="007F3CA3" w:rsidRPr="0080043A" w:rsidRDefault="008E5083" w:rsidP="00062D2D">
      <w:pPr>
        <w:ind w:firstLine="709"/>
        <w:rPr>
          <w:rFonts w:asciiTheme="minorHAnsi" w:hAnsiTheme="minorHAnsi" w:cstheme="minorHAnsi"/>
        </w:rPr>
      </w:pPr>
      <w:r w:rsidRPr="0080043A">
        <w:rPr>
          <w:rFonts w:asciiTheme="minorHAnsi" w:hAnsiTheme="minorHAnsi" w:cstheme="minorHAnsi"/>
          <w:bCs/>
        </w:rPr>
        <w:t>В Госдуму внесен законопроект, предлагающий перенести срок вступления в силу указанного закона на 1 июня 2022 г.</w:t>
      </w:r>
    </w:p>
    <w:p w:rsidR="007F3CA3" w:rsidRPr="00062D2D" w:rsidRDefault="007F3CA3" w:rsidP="00062D2D">
      <w:pPr>
        <w:pStyle w:val="af3"/>
        <w:ind w:firstLine="709"/>
        <w:rPr>
          <w:rFonts w:asciiTheme="minorHAnsi" w:hAnsiTheme="minorHAnsi" w:cstheme="minorHAnsi"/>
          <w:b w:val="0"/>
        </w:rPr>
      </w:pPr>
    </w:p>
    <w:p w:rsidR="000E212A" w:rsidRPr="00062D2D" w:rsidRDefault="000E212A" w:rsidP="00062D2D">
      <w:pPr>
        <w:ind w:firstLine="709"/>
        <w:rPr>
          <w:rFonts w:asciiTheme="minorHAnsi" w:hAnsiTheme="minorHAnsi" w:cstheme="minorHAnsi"/>
          <w:b w:val="0"/>
          <w:color w:val="FF0000"/>
        </w:rPr>
      </w:pPr>
    </w:p>
    <w:p w:rsidR="00866C52" w:rsidRDefault="007F3CA3" w:rsidP="00866C52">
      <w:pPr>
        <w:pStyle w:val="af3"/>
        <w:ind w:right="849" w:firstLine="0"/>
        <w:jc w:val="center"/>
        <w:rPr>
          <w:rFonts w:asciiTheme="minorHAnsi" w:hAnsiTheme="minorHAnsi" w:cstheme="minorHAnsi"/>
          <w:i/>
          <w:noProof/>
          <w:color w:val="0000FF"/>
        </w:rPr>
      </w:pPr>
      <w:r w:rsidRPr="0080043A">
        <w:rPr>
          <w:rFonts w:asciiTheme="minorHAnsi" w:hAnsiTheme="minorHAnsi" w:cstheme="minorHAnsi"/>
          <w:i/>
          <w:noProof/>
          <w:color w:val="0000FF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6525" cy="1173480"/>
            <wp:effectExtent l="19050" t="0" r="3175" b="0"/>
            <wp:wrapSquare wrapText="bothSides"/>
            <wp:docPr id="8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083" w:rsidRPr="0080043A">
        <w:rPr>
          <w:rFonts w:asciiTheme="minorHAnsi" w:hAnsiTheme="minorHAnsi" w:cstheme="minorHAnsi"/>
          <w:i/>
          <w:color w:val="0000FF"/>
        </w:rPr>
        <w:t xml:space="preserve"> </w:t>
      </w:r>
      <w:r w:rsidR="008E5083" w:rsidRPr="0080043A">
        <w:rPr>
          <w:rFonts w:asciiTheme="minorHAnsi" w:hAnsiTheme="minorHAnsi" w:cstheme="minorHAnsi"/>
          <w:i/>
          <w:noProof/>
          <w:color w:val="0000FF"/>
        </w:rPr>
        <w:t xml:space="preserve">Распоряжение министерства имущественных и земельных отношений Белгородской области </w:t>
      </w:r>
    </w:p>
    <w:p w:rsidR="006F5B92" w:rsidRPr="00062D2D" w:rsidRDefault="008E5083" w:rsidP="00866C52">
      <w:pPr>
        <w:pStyle w:val="af3"/>
        <w:ind w:right="849" w:firstLine="0"/>
        <w:jc w:val="center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i/>
          <w:noProof/>
          <w:color w:val="0000FF"/>
        </w:rPr>
        <w:t xml:space="preserve">от </w:t>
      </w:r>
      <w:r w:rsidR="0080043A" w:rsidRPr="0080043A">
        <w:rPr>
          <w:rFonts w:asciiTheme="minorHAnsi" w:hAnsiTheme="minorHAnsi" w:cstheme="minorHAnsi"/>
          <w:i/>
          <w:noProof/>
          <w:color w:val="0000FF"/>
        </w:rPr>
        <w:t>29.03.2022</w:t>
      </w:r>
      <w:r w:rsidRPr="0080043A">
        <w:rPr>
          <w:rFonts w:asciiTheme="minorHAnsi" w:hAnsiTheme="minorHAnsi" w:cstheme="minorHAnsi"/>
          <w:i/>
          <w:noProof/>
          <w:color w:val="0000FF"/>
        </w:rPr>
        <w:t xml:space="preserve"> № 250-р «О внесении изменений в распоряжение имущественных и земельных отношений Белгородской области»</w:t>
      </w:r>
      <w:r w:rsidR="007F3CA3" w:rsidRPr="00062D2D">
        <w:rPr>
          <w:rFonts w:asciiTheme="minorHAnsi" w:hAnsiTheme="minorHAnsi" w:cstheme="minorHAnsi"/>
          <w:b w:val="0"/>
          <w:color w:val="FF0000"/>
        </w:rPr>
        <w:br w:type="textWrapping" w:clear="all"/>
      </w:r>
    </w:p>
    <w:p w:rsidR="008E5083" w:rsidRPr="0080043A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</w:rPr>
      </w:pPr>
      <w:r w:rsidRPr="0080043A">
        <w:rPr>
          <w:rFonts w:asciiTheme="minorHAnsi" w:hAnsiTheme="minorHAnsi" w:cstheme="minorHAnsi"/>
        </w:rPr>
        <w:t>Распоряжение предполагает: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1. Внести в распоряжение департамента имущественных и земельных отношений Белгородской области от 29.11.2016 № 416-р «Об утверждении перечня объектов недвижимого имущества, в отношении которых налоговая </w:t>
      </w:r>
      <w:r w:rsidR="0080043A">
        <w:rPr>
          <w:rFonts w:cs="Courier New"/>
          <w:i/>
          <w:iCs w:val="0"/>
          <w:noProof/>
          <w:color w:val="FF0000"/>
          <w:sz w:val="52"/>
          <w:szCs w:val="90"/>
        </w:rPr>
        <w:lastRenderedPageBreak/>
        <w:drawing>
          <wp:anchor distT="0" distB="0" distL="114300" distR="114300" simplePos="0" relativeHeight="251769856" behindDoc="1" locked="0" layoutInCell="1" allowOverlap="1" wp14:anchorId="0D5F3237" wp14:editId="18162E44">
            <wp:simplePos x="0" y="0"/>
            <wp:positionH relativeFrom="column">
              <wp:posOffset>-404037</wp:posOffset>
            </wp:positionH>
            <wp:positionV relativeFrom="paragraph">
              <wp:posOffset>-443526</wp:posOffset>
            </wp:positionV>
            <wp:extent cx="7971155" cy="11259185"/>
            <wp:effectExtent l="19050" t="0" r="0" b="0"/>
            <wp:wrapNone/>
            <wp:docPr id="22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155" cy="1125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D2D">
        <w:rPr>
          <w:rFonts w:asciiTheme="minorHAnsi" w:hAnsiTheme="minorHAnsi" w:cstheme="minorHAnsi"/>
          <w:b w:val="0"/>
        </w:rPr>
        <w:t>база определяется как кадастровая стоимость, на 2017 год» следующие изменения: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- исключить из перечня объектов недвижимого имущества, в отношении которых налоговая база определяется как кадастровая стоимость, на 2017 год, утвержденного в пункте 1 названного распоряжения, объекты согласно приложению № 1 к настоящему распоряжению.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2. Внести в распоряжение департамента имущественных и земельных отношений Белгородской области от 29.11.2017 № 428-р «Об утверждении перечня объектов недвижимого имущества, в отношении которых налоговая база определяется как кадастровая стоимость, на 2018 год» следующие изменения: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- исключить из перечня объектов недвижимого имущества, в отношении которых налоговая база определяется как кадастровая стоимость, на 2018 год, утвержденного в пункте 1 названного распоряжения, объекты согласно приложению № 2 к настоящему распоряжению.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3. Внести в распоряжение департамента имущественных и земельных отношений Белгородской области от 29.11.2018 № 500-р «Об утверждении перечня объектов недвижимого имущества, в отношении которых налоговая база определяется как кадастровая стоимость, на 2019 год» следующие изменения: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 - исключить из перечня объектов недвижимого имущества, в отношении которых налоговая база определяется как кадастровая стоимость, на 2019, утвержденного в пункте 1 названного распоряжения, объекты согласно приложению № 3 к настоящему распоряжению.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4. Внести в распоряжение департамента имущественных и земельных отношений Белгородской области от 22.11.2019 № 742-р «Об утверждении перечня объектов недвижимого имущества, в отношении которых налоговая база определяется как кадастровая стоимость, на 2020 год» следующие изменения: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- исключить из перечня объектов недвижимого имущества, в отношении которых налоговая база определяется как кадастровая стоимость, на 2020 год, утвержденного в пункте 1 названного распоряжения, объекты согласно приложению № 4 к настоящему распоряжению.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5. Внести в распоряжение департамента имущественных и земельных отношений Белгородской области от 19.11.2020 № 650-р «Об утверждении перечня объектов недвижимого имущества, в отношении которых налоговая база определяется как кадастровая стоимость, на 2021 год» следующие изменения: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- исключить из перечня объектов недвижимого имущества, в отношении которых налоговая база определяется как кадастровая стоимость, на 2021 </w:t>
      </w:r>
      <w:r w:rsidR="0080043A">
        <w:rPr>
          <w:rFonts w:cs="Courier New"/>
          <w:i/>
          <w:iCs w:val="0"/>
          <w:noProof/>
          <w:color w:val="FF0000"/>
          <w:sz w:val="52"/>
          <w:szCs w:val="90"/>
        </w:rPr>
        <w:lastRenderedPageBreak/>
        <w:drawing>
          <wp:anchor distT="0" distB="0" distL="114300" distR="114300" simplePos="0" relativeHeight="251770880" behindDoc="1" locked="0" layoutInCell="1" allowOverlap="1" wp14:anchorId="61C4B4B3" wp14:editId="52551B95">
            <wp:simplePos x="0" y="0"/>
            <wp:positionH relativeFrom="column">
              <wp:posOffset>-446567</wp:posOffset>
            </wp:positionH>
            <wp:positionV relativeFrom="paragraph">
              <wp:posOffset>-394099</wp:posOffset>
            </wp:positionV>
            <wp:extent cx="7971155" cy="11259185"/>
            <wp:effectExtent l="19050" t="0" r="0" b="0"/>
            <wp:wrapNone/>
            <wp:docPr id="25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155" cy="1125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D2D">
        <w:rPr>
          <w:rFonts w:asciiTheme="minorHAnsi" w:hAnsiTheme="minorHAnsi" w:cstheme="minorHAnsi"/>
          <w:b w:val="0"/>
        </w:rPr>
        <w:t xml:space="preserve">год, утвержденного в пункте 1 названного распоряжения, объекты согласно приложению № 5 к настоящему распоряжению. </w:t>
      </w:r>
    </w:p>
    <w:p w:rsidR="008E5083" w:rsidRPr="00062D2D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6. Внести в распоряжение департамента имущественных и земельных отношений Белгородской области от 26.11.2021 № 790-р «Об утверждении перечня объектов недвижимого имущества, в отношении которых налоговая база определяется как кадастровая стоимость, на 2022 год» следующие изменения: </w:t>
      </w:r>
    </w:p>
    <w:p w:rsidR="000E212A" w:rsidRDefault="008E5083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исключить из перечня объектов недвижимого имущества, в отношении которых налоговая база определяется как кадастровая стоимость, на 2022 год, утвержденного в пункте 1 названного распоряжения, объекты согласно приложению № 6 к настоящему распоряжению.</w:t>
      </w:r>
    </w:p>
    <w:p w:rsidR="0080043A" w:rsidRPr="00062D2D" w:rsidRDefault="0080043A" w:rsidP="00062D2D">
      <w:pPr>
        <w:pStyle w:val="af3"/>
        <w:tabs>
          <w:tab w:val="left" w:pos="1053"/>
        </w:tabs>
        <w:ind w:firstLine="567"/>
        <w:jc w:val="left"/>
        <w:rPr>
          <w:rFonts w:asciiTheme="minorHAnsi" w:hAnsiTheme="minorHAnsi" w:cstheme="minorHAnsi"/>
          <w:b w:val="0"/>
          <w:color w:val="FF0000"/>
        </w:rPr>
      </w:pPr>
    </w:p>
    <w:p w:rsidR="0080043A" w:rsidRDefault="0080043A" w:rsidP="00062D2D">
      <w:pPr>
        <w:ind w:left="2977" w:right="849" w:firstLine="0"/>
        <w:jc w:val="center"/>
        <w:rPr>
          <w:rFonts w:asciiTheme="minorHAnsi" w:hAnsiTheme="minorHAnsi" w:cstheme="minorHAnsi"/>
          <w:i/>
          <w:noProof/>
          <w:color w:val="0000FF"/>
        </w:rPr>
      </w:pPr>
      <w:r w:rsidRPr="00062D2D">
        <w:rPr>
          <w:rFonts w:asciiTheme="minorHAnsi" w:hAnsiTheme="minorHAnsi" w:cstheme="minorHAnsi"/>
          <w:b w:val="0"/>
          <w:noProof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-21767</wp:posOffset>
            </wp:positionH>
            <wp:positionV relativeFrom="paragraph">
              <wp:posOffset>57815</wp:posOffset>
            </wp:positionV>
            <wp:extent cx="1421130" cy="1050290"/>
            <wp:effectExtent l="19050" t="0" r="7620" b="0"/>
            <wp:wrapSquare wrapText="bothSides"/>
            <wp:docPr id="12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083" w:rsidRPr="00062D2D">
        <w:rPr>
          <w:rFonts w:asciiTheme="minorHAnsi" w:hAnsiTheme="minorHAnsi" w:cstheme="minorHAnsi"/>
          <w:b w:val="0"/>
        </w:rPr>
        <w:t xml:space="preserve"> </w:t>
      </w:r>
      <w:r w:rsidR="008E5083" w:rsidRPr="0080043A">
        <w:rPr>
          <w:rFonts w:asciiTheme="minorHAnsi" w:hAnsiTheme="minorHAnsi" w:cstheme="minorHAnsi"/>
          <w:i/>
          <w:noProof/>
          <w:color w:val="0000FF"/>
        </w:rPr>
        <w:t xml:space="preserve">Постановление Правительства Российской Федерации от 02.04.2022 № 575 </w:t>
      </w:r>
    </w:p>
    <w:p w:rsidR="00BC463F" w:rsidRPr="0080043A" w:rsidRDefault="008E5083" w:rsidP="00062D2D">
      <w:pPr>
        <w:ind w:left="2977" w:right="849" w:firstLine="0"/>
        <w:jc w:val="center"/>
        <w:rPr>
          <w:rFonts w:asciiTheme="minorHAnsi" w:hAnsiTheme="minorHAnsi" w:cstheme="minorHAnsi"/>
          <w:i/>
          <w:color w:val="0000FF"/>
        </w:rPr>
      </w:pPr>
      <w:r w:rsidRPr="0080043A">
        <w:rPr>
          <w:rFonts w:asciiTheme="minorHAnsi" w:hAnsiTheme="minorHAnsi" w:cstheme="minorHAnsi"/>
          <w:i/>
          <w:noProof/>
          <w:color w:val="0000FF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</w:p>
    <w:p w:rsidR="006F5B92" w:rsidRPr="00062D2D" w:rsidRDefault="006F5B92" w:rsidP="00062D2D">
      <w:pPr>
        <w:ind w:firstLine="709"/>
        <w:jc w:val="center"/>
        <w:rPr>
          <w:rFonts w:asciiTheme="minorHAnsi" w:hAnsiTheme="minorHAnsi" w:cstheme="minorHAnsi"/>
          <w:b w:val="0"/>
          <w:color w:val="0000FF"/>
        </w:rPr>
      </w:pPr>
    </w:p>
    <w:p w:rsidR="008E5083" w:rsidRPr="0080043A" w:rsidRDefault="008E5083" w:rsidP="00062D2D">
      <w:pPr>
        <w:ind w:firstLine="709"/>
        <w:rPr>
          <w:rFonts w:asciiTheme="minorHAnsi" w:hAnsiTheme="minorHAnsi" w:cstheme="minorHAnsi"/>
        </w:rPr>
      </w:pPr>
      <w:r w:rsidRPr="0080043A">
        <w:rPr>
          <w:rFonts w:asciiTheme="minorHAnsi" w:hAnsiTheme="minorHAnsi" w:cstheme="minorHAnsi"/>
        </w:rPr>
        <w:t>На один год продлеваются: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срок действия разрешения на строительство ОКС, срок действия которых истекает с 05.04.2022 до 01.08.2022;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срок использования указанной в градостроительном плане земельного участка информации для целей подготовки проектной документации, выдачи разрешения на строительство ОКС, срок действия которых истекает с 05.04.2022 до 01.01.2023.</w:t>
      </w:r>
    </w:p>
    <w:p w:rsidR="008E5083" w:rsidRPr="003B60E9" w:rsidRDefault="008E5083" w:rsidP="00062D2D">
      <w:pPr>
        <w:ind w:firstLine="709"/>
        <w:rPr>
          <w:rFonts w:asciiTheme="minorHAnsi" w:hAnsiTheme="minorHAnsi" w:cstheme="minorHAnsi"/>
        </w:rPr>
      </w:pPr>
      <w:r w:rsidRPr="003B60E9">
        <w:rPr>
          <w:rFonts w:asciiTheme="minorHAnsi" w:hAnsiTheme="minorHAnsi" w:cstheme="minorHAnsi"/>
        </w:rPr>
        <w:t>С 05.04.2022 до 01.01.2023: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не требуется принятие решений о подготовке документации по планировки территории;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срок согласования документации по планировки территории сокращен до 10 рабочих дней;</w:t>
      </w:r>
    </w:p>
    <w:p w:rsidR="00BC463F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предоставление отдельных документов для выдачи разрешения на строительство.</w:t>
      </w:r>
    </w:p>
    <w:p w:rsidR="0080043A" w:rsidRPr="00062D2D" w:rsidRDefault="0080043A" w:rsidP="00062D2D">
      <w:pPr>
        <w:ind w:firstLine="709"/>
        <w:rPr>
          <w:rFonts w:asciiTheme="minorHAnsi" w:hAnsiTheme="minorHAnsi" w:cstheme="minorHAnsi"/>
          <w:b w:val="0"/>
        </w:rPr>
      </w:pP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</w:p>
    <w:p w:rsidR="00971BF2" w:rsidRPr="0080043A" w:rsidRDefault="0080043A" w:rsidP="00062D2D">
      <w:pPr>
        <w:ind w:left="2835" w:right="991" w:firstLine="0"/>
        <w:jc w:val="center"/>
        <w:rPr>
          <w:rFonts w:asciiTheme="minorHAnsi" w:hAnsiTheme="minorHAnsi" w:cstheme="minorHAnsi"/>
          <w:i/>
          <w:color w:val="0000FF"/>
        </w:rPr>
      </w:pPr>
      <w:r w:rsidRPr="00062D2D">
        <w:rPr>
          <w:rFonts w:asciiTheme="minorHAnsi" w:hAnsiTheme="minorHAnsi" w:cstheme="minorHAnsi"/>
          <w:b w:val="0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7584CEE" wp14:editId="318C08B3">
            <wp:simplePos x="0" y="0"/>
            <wp:positionH relativeFrom="column">
              <wp:posOffset>-2078886</wp:posOffset>
            </wp:positionH>
            <wp:positionV relativeFrom="paragraph">
              <wp:posOffset>-472071</wp:posOffset>
            </wp:positionV>
            <wp:extent cx="7971715" cy="11259403"/>
            <wp:effectExtent l="19050" t="0" r="0" b="0"/>
            <wp:wrapNone/>
            <wp:docPr id="503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715" cy="112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A94" w:rsidRPr="00062D2D">
        <w:rPr>
          <w:rFonts w:asciiTheme="minorHAnsi" w:hAnsiTheme="minorHAnsi" w:cstheme="minorHAnsi"/>
          <w:b w:val="0"/>
          <w:noProof/>
        </w:rPr>
        <w:drawing>
          <wp:anchor distT="0" distB="0" distL="114300" distR="114300" simplePos="0" relativeHeight="251615232" behindDoc="0" locked="0" layoutInCell="1" allowOverlap="1" wp14:anchorId="2E439EBB" wp14:editId="732D3E21">
            <wp:simplePos x="0" y="0"/>
            <wp:positionH relativeFrom="column">
              <wp:posOffset>74930</wp:posOffset>
            </wp:positionH>
            <wp:positionV relativeFrom="paragraph">
              <wp:posOffset>45720</wp:posOffset>
            </wp:positionV>
            <wp:extent cx="1419860" cy="1118870"/>
            <wp:effectExtent l="19050" t="0" r="8890" b="0"/>
            <wp:wrapSquare wrapText="bothSides"/>
            <wp:docPr id="13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083" w:rsidRPr="00062D2D">
        <w:rPr>
          <w:rFonts w:asciiTheme="minorHAnsi" w:hAnsiTheme="minorHAnsi" w:cstheme="minorHAnsi"/>
          <w:b w:val="0"/>
        </w:rPr>
        <w:t xml:space="preserve"> </w:t>
      </w:r>
      <w:r w:rsidR="008E5083" w:rsidRPr="0080043A">
        <w:rPr>
          <w:rFonts w:asciiTheme="minorHAnsi" w:hAnsiTheme="minorHAnsi" w:cstheme="minorHAnsi"/>
          <w:i/>
          <w:noProof/>
          <w:color w:val="0000FF"/>
        </w:rPr>
        <w:t>Постановление Правительства Российской Федерации от 06.04.2022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6F5B92" w:rsidRPr="00062D2D" w:rsidRDefault="006F5B92" w:rsidP="00062D2D">
      <w:pPr>
        <w:ind w:firstLine="709"/>
        <w:rPr>
          <w:rFonts w:asciiTheme="minorHAnsi" w:hAnsiTheme="minorHAnsi" w:cstheme="minorHAnsi"/>
          <w:b w:val="0"/>
        </w:rPr>
      </w:pPr>
    </w:p>
    <w:p w:rsidR="008E5083" w:rsidRPr="0080043A" w:rsidRDefault="008E5083" w:rsidP="00062D2D">
      <w:pPr>
        <w:ind w:firstLine="709"/>
        <w:rPr>
          <w:rFonts w:asciiTheme="minorHAnsi" w:hAnsiTheme="minorHAnsi" w:cstheme="minorHAnsi"/>
        </w:rPr>
      </w:pPr>
      <w:r w:rsidRPr="0080043A">
        <w:rPr>
          <w:rFonts w:asciiTheme="minorHAnsi" w:hAnsiTheme="minorHAnsi" w:cstheme="minorHAnsi"/>
        </w:rPr>
        <w:t>Внесены изменения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В частности, Положение дополнено понятием дом блокированной застройки - жилой дом, соответствующий признакам, установленным п. 40 ст. 1 Градкодекса (жилой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участок).</w:t>
      </w:r>
    </w:p>
    <w:p w:rsidR="00C45084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Предусмотрено еще одно решение, принимаемое комиссией по результатам оценки соответствия помещений и многоквартирных домов требованиям Положения - об отсутствии оснований для признания жилого помещения непригодным для проживания.</w:t>
      </w:r>
    </w:p>
    <w:p w:rsidR="00C45084" w:rsidRPr="00062D2D" w:rsidRDefault="00C45084" w:rsidP="00062D2D">
      <w:pPr>
        <w:ind w:firstLine="709"/>
        <w:rPr>
          <w:rFonts w:asciiTheme="minorHAnsi" w:hAnsiTheme="minorHAnsi" w:cstheme="minorHAnsi"/>
          <w:b w:val="0"/>
        </w:rPr>
      </w:pPr>
    </w:p>
    <w:p w:rsidR="00C45084" w:rsidRPr="0080043A" w:rsidRDefault="008E5083" w:rsidP="00062D2D">
      <w:pPr>
        <w:tabs>
          <w:tab w:val="left" w:pos="9356"/>
        </w:tabs>
        <w:ind w:left="2977" w:right="1274" w:firstLine="0"/>
        <w:jc w:val="center"/>
        <w:rPr>
          <w:rFonts w:asciiTheme="minorHAnsi" w:hAnsiTheme="minorHAnsi" w:cstheme="minorHAnsi"/>
          <w:i/>
          <w:color w:val="0000FF"/>
        </w:rPr>
      </w:pPr>
      <w:r w:rsidRPr="0080043A">
        <w:rPr>
          <w:rFonts w:asciiTheme="minorHAnsi" w:hAnsiTheme="minorHAnsi" w:cstheme="minorHAnsi"/>
          <w:i/>
          <w:color w:val="0000FF"/>
        </w:rPr>
        <w:t>Постановление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</w:r>
      <w:r w:rsidR="00ED0A94" w:rsidRPr="0080043A">
        <w:rPr>
          <w:rFonts w:asciiTheme="minorHAnsi" w:hAnsiTheme="minorHAnsi" w:cstheme="minorHAnsi"/>
          <w:i/>
          <w:noProof/>
          <w:color w:val="0000FF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42545</wp:posOffset>
            </wp:positionV>
            <wp:extent cx="1419225" cy="1118870"/>
            <wp:effectExtent l="19050" t="0" r="9525" b="0"/>
            <wp:wrapSquare wrapText="bothSides"/>
            <wp:docPr id="24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43A">
        <w:rPr>
          <w:rFonts w:asciiTheme="minorHAnsi" w:hAnsiTheme="minorHAnsi" w:cstheme="minorHAnsi"/>
          <w:i/>
          <w:color w:val="0000FF"/>
        </w:rPr>
        <w:t xml:space="preserve"> </w:t>
      </w:r>
    </w:p>
    <w:p w:rsidR="00C45084" w:rsidRPr="00062D2D" w:rsidRDefault="00C45084" w:rsidP="00062D2D">
      <w:pPr>
        <w:ind w:firstLine="709"/>
        <w:rPr>
          <w:rFonts w:asciiTheme="minorHAnsi" w:hAnsiTheme="minorHAnsi" w:cstheme="minorHAnsi"/>
          <w:b w:val="0"/>
        </w:rPr>
      </w:pPr>
    </w:p>
    <w:p w:rsidR="008E5083" w:rsidRPr="0080043A" w:rsidRDefault="008E5083" w:rsidP="00062D2D">
      <w:pPr>
        <w:ind w:firstLine="709"/>
        <w:rPr>
          <w:rFonts w:asciiTheme="minorHAnsi" w:hAnsiTheme="minorHAnsi" w:cstheme="minorHAnsi"/>
        </w:rPr>
      </w:pPr>
      <w:r w:rsidRPr="0080043A">
        <w:rPr>
          <w:rFonts w:asciiTheme="minorHAnsi" w:hAnsiTheme="minorHAnsi" w:cstheme="minorHAnsi"/>
        </w:rPr>
        <w:t xml:space="preserve">Внесены изменения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80043A" w:rsidRPr="00062D2D">
        <w:rPr>
          <w:rFonts w:asciiTheme="minorHAnsi" w:hAnsiTheme="minorHAnsi" w:cstheme="minorHAnsi"/>
          <w:b w:val="0"/>
          <w:noProof/>
        </w:rPr>
        <w:drawing>
          <wp:anchor distT="0" distB="0" distL="114300" distR="114300" simplePos="0" relativeHeight="251678720" behindDoc="1" locked="0" layoutInCell="1" allowOverlap="1" wp14:anchorId="507EB06A" wp14:editId="2742A618">
            <wp:simplePos x="0" y="0"/>
            <wp:positionH relativeFrom="column">
              <wp:posOffset>-463107</wp:posOffset>
            </wp:positionH>
            <wp:positionV relativeFrom="paragraph">
              <wp:posOffset>-383334</wp:posOffset>
            </wp:positionV>
            <wp:extent cx="7971155" cy="11259185"/>
            <wp:effectExtent l="19050" t="0" r="0" b="0"/>
            <wp:wrapNone/>
            <wp:docPr id="504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155" cy="1125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43A">
        <w:rPr>
          <w:rFonts w:asciiTheme="minorHAnsi" w:hAnsiTheme="minorHAnsi" w:cstheme="minorHAnsi"/>
        </w:rPr>
        <w:t>реконструкции, садового дома жилым домом и жилого дома садовым домом.</w:t>
      </w:r>
    </w:p>
    <w:p w:rsidR="008E5083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В частности, Положение дополнено понятием дом блокированной застройки - жилой дом, соответствующий признакам, установленным п. 40 ст. 1 Градкодекса (жилой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участок).</w:t>
      </w:r>
    </w:p>
    <w:p w:rsidR="00ED0A94" w:rsidRPr="00062D2D" w:rsidRDefault="008E5083" w:rsidP="00062D2D">
      <w:pPr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Предусмотрено еще одно решение, принимаемое комиссией по результатам оценки соответствия помещений и многоквартирных домов требованиям Положения - об отсутствии оснований для признания жилого помещения непригодным для проживания.</w:t>
      </w:r>
    </w:p>
    <w:p w:rsidR="00D52F97" w:rsidRPr="00062D2D" w:rsidRDefault="00D52F97" w:rsidP="00062D2D">
      <w:pPr>
        <w:ind w:firstLine="709"/>
        <w:rPr>
          <w:rFonts w:asciiTheme="minorHAnsi" w:hAnsiTheme="minorHAnsi" w:cstheme="minorHAnsi"/>
          <w:b w:val="0"/>
        </w:rPr>
      </w:pPr>
    </w:p>
    <w:p w:rsidR="008445D1" w:rsidRPr="0080043A" w:rsidRDefault="008445D1" w:rsidP="00062D2D">
      <w:pPr>
        <w:tabs>
          <w:tab w:val="left" w:pos="9356"/>
        </w:tabs>
        <w:ind w:left="2977" w:right="1274" w:firstLine="0"/>
        <w:jc w:val="center"/>
        <w:rPr>
          <w:rFonts w:asciiTheme="minorHAnsi" w:hAnsiTheme="minorHAnsi" w:cstheme="minorHAnsi"/>
          <w:i/>
          <w:color w:val="0000FF"/>
        </w:rPr>
      </w:pPr>
      <w:r w:rsidRPr="0080043A">
        <w:rPr>
          <w:rFonts w:asciiTheme="minorHAnsi" w:hAnsiTheme="minorHAnsi" w:cstheme="minorHAnsi"/>
          <w:i/>
          <w:color w:val="0000FF"/>
        </w:rPr>
        <w:t>Постановление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</w:r>
      <w:r w:rsidRPr="0080043A">
        <w:rPr>
          <w:rFonts w:asciiTheme="minorHAnsi" w:hAnsiTheme="minorHAnsi" w:cstheme="minorHAnsi"/>
          <w:i/>
          <w:noProof/>
          <w:color w:val="0000FF"/>
        </w:rPr>
        <w:drawing>
          <wp:anchor distT="0" distB="0" distL="114300" distR="114300" simplePos="0" relativeHeight="251712512" behindDoc="0" locked="0" layoutInCell="1" allowOverlap="1" wp14:anchorId="155A8802" wp14:editId="4D20692D">
            <wp:simplePos x="0" y="0"/>
            <wp:positionH relativeFrom="column">
              <wp:posOffset>-20320</wp:posOffset>
            </wp:positionH>
            <wp:positionV relativeFrom="paragraph">
              <wp:posOffset>42545</wp:posOffset>
            </wp:positionV>
            <wp:extent cx="1419225" cy="1118870"/>
            <wp:effectExtent l="19050" t="0" r="9525" b="0"/>
            <wp:wrapSquare wrapText="bothSides"/>
            <wp:docPr id="16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43A">
        <w:rPr>
          <w:rFonts w:asciiTheme="minorHAnsi" w:hAnsiTheme="minorHAnsi" w:cstheme="minorHAnsi"/>
          <w:i/>
          <w:color w:val="0000FF"/>
        </w:rPr>
        <w:t xml:space="preserve"> </w:t>
      </w:r>
    </w:p>
    <w:p w:rsidR="008445D1" w:rsidRPr="00062D2D" w:rsidRDefault="008445D1" w:rsidP="00062D2D">
      <w:pPr>
        <w:ind w:firstLine="709"/>
        <w:rPr>
          <w:rFonts w:asciiTheme="minorHAnsi" w:hAnsiTheme="minorHAnsi" w:cstheme="minorHAnsi"/>
          <w:b w:val="0"/>
        </w:rPr>
      </w:pPr>
    </w:p>
    <w:p w:rsidR="008445D1" w:rsidRPr="00062D2D" w:rsidRDefault="008445D1" w:rsidP="00062D2D">
      <w:pPr>
        <w:autoSpaceDE w:val="0"/>
        <w:autoSpaceDN w:val="0"/>
        <w:adjustRightInd w:val="0"/>
        <w:ind w:right="-1" w:firstLine="709"/>
        <w:rPr>
          <w:rFonts w:asciiTheme="minorHAnsi" w:hAnsiTheme="minorHAnsi" w:cstheme="minorHAnsi"/>
          <w:b w:val="0"/>
        </w:rPr>
      </w:pPr>
      <w:r w:rsidRPr="002219F0">
        <w:rPr>
          <w:rFonts w:asciiTheme="minorHAnsi" w:hAnsiTheme="minorHAnsi" w:cstheme="minorHAnsi"/>
        </w:rPr>
        <w:t>Выдача разрешений на строительство объектов капитального строительства, не являющихся линейными объектами на двух и более земельных участках и градостроительных планов таких земельных участков может осуществляться в соответствии с Правилами выдачи разрешений на строительство объектов капитального строительства, в случае совокупности следующих условий</w:t>
      </w:r>
      <w:r w:rsidRPr="00062D2D">
        <w:rPr>
          <w:rFonts w:asciiTheme="minorHAnsi" w:hAnsiTheme="minorHAnsi" w:cstheme="minorHAnsi"/>
          <w:b w:val="0"/>
        </w:rPr>
        <w:t>:</w:t>
      </w:r>
    </w:p>
    <w:p w:rsidR="008445D1" w:rsidRPr="00062D2D" w:rsidRDefault="008445D1" w:rsidP="00062D2D">
      <w:pPr>
        <w:autoSpaceDE w:val="0"/>
        <w:autoSpaceDN w:val="0"/>
        <w:adjustRightInd w:val="0"/>
        <w:ind w:right="-1"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указанные земельные участки являются смежными;</w:t>
      </w:r>
    </w:p>
    <w:p w:rsidR="008445D1" w:rsidRPr="00062D2D" w:rsidRDefault="008445D1" w:rsidP="00062D2D">
      <w:pPr>
        <w:autoSpaceDE w:val="0"/>
        <w:autoSpaceDN w:val="0"/>
        <w:adjustRightInd w:val="0"/>
        <w:ind w:right="-1"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указанные земельные участки принадлежат одному лицу на праве собственности и (или) на праве постоянного (бессрочного) пользования, и (или) на праве пожизненного наследуемого владения, и (или) на праве безвозмездного пользования;</w:t>
      </w:r>
    </w:p>
    <w:p w:rsidR="001E21CE" w:rsidRPr="00062D2D" w:rsidRDefault="008445D1" w:rsidP="00062D2D">
      <w:pPr>
        <w:autoSpaceDE w:val="0"/>
        <w:autoSpaceDN w:val="0"/>
        <w:adjustRightInd w:val="0"/>
        <w:ind w:right="-1"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указанные земельные участки имеют одинаковый тип разрешенного пользования земельного участка, допускающий размещение объекта капитального строительства.</w:t>
      </w:r>
    </w:p>
    <w:p w:rsidR="008445D1" w:rsidRPr="00062D2D" w:rsidRDefault="008445D1" w:rsidP="00062D2D">
      <w:pPr>
        <w:autoSpaceDE w:val="0"/>
        <w:autoSpaceDN w:val="0"/>
        <w:adjustRightInd w:val="0"/>
        <w:ind w:right="-1" w:firstLine="709"/>
        <w:rPr>
          <w:rFonts w:asciiTheme="minorHAnsi" w:hAnsiTheme="minorHAnsi" w:cstheme="minorHAnsi"/>
          <w:b w:val="0"/>
        </w:rPr>
      </w:pPr>
    </w:p>
    <w:p w:rsidR="003B60E9" w:rsidRDefault="003B60E9" w:rsidP="00062D2D">
      <w:pPr>
        <w:tabs>
          <w:tab w:val="left" w:pos="9356"/>
        </w:tabs>
        <w:ind w:left="2977" w:right="1274" w:firstLine="0"/>
        <w:jc w:val="center"/>
        <w:rPr>
          <w:rStyle w:val="ac"/>
          <w:rFonts w:asciiTheme="minorHAnsi" w:hAnsiTheme="minorHAnsi" w:cstheme="minorHAnsi"/>
          <w:b/>
          <w:i/>
          <w:color w:val="0000FF"/>
        </w:rPr>
      </w:pPr>
    </w:p>
    <w:p w:rsidR="002219F0" w:rsidRDefault="003B60E9" w:rsidP="00062D2D">
      <w:pPr>
        <w:tabs>
          <w:tab w:val="left" w:pos="9356"/>
        </w:tabs>
        <w:ind w:left="2977" w:right="1274" w:firstLine="0"/>
        <w:jc w:val="center"/>
        <w:rPr>
          <w:rStyle w:val="ac"/>
          <w:rFonts w:asciiTheme="minorHAnsi" w:hAnsiTheme="minorHAnsi" w:cstheme="minorHAnsi"/>
          <w:b/>
          <w:i/>
          <w:color w:val="0000FF"/>
        </w:rPr>
      </w:pPr>
      <w:r w:rsidRPr="002219F0">
        <w:rPr>
          <w:rFonts w:asciiTheme="minorHAnsi" w:hAnsiTheme="minorHAnsi" w:cstheme="minorHAnsi"/>
          <w:b w:val="0"/>
          <w:i/>
          <w:noProof/>
          <w:color w:val="0000FF"/>
        </w:rPr>
        <w:drawing>
          <wp:anchor distT="0" distB="0" distL="114300" distR="114300" simplePos="0" relativeHeight="251778048" behindDoc="1" locked="0" layoutInCell="1" allowOverlap="1" wp14:anchorId="4067CE00" wp14:editId="69569F0E">
            <wp:simplePos x="0" y="0"/>
            <wp:positionH relativeFrom="column">
              <wp:posOffset>-455930</wp:posOffset>
            </wp:positionH>
            <wp:positionV relativeFrom="paragraph">
              <wp:posOffset>-387261</wp:posOffset>
            </wp:positionV>
            <wp:extent cx="7971715" cy="11259403"/>
            <wp:effectExtent l="19050" t="0" r="0" b="0"/>
            <wp:wrapNone/>
            <wp:docPr id="27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715" cy="112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5D1" w:rsidRPr="002219F0">
        <w:rPr>
          <w:rStyle w:val="ac"/>
          <w:rFonts w:asciiTheme="minorHAnsi" w:hAnsiTheme="minorHAnsi" w:cstheme="minorHAnsi"/>
          <w:b/>
          <w:i/>
          <w:color w:val="0000FF"/>
        </w:rPr>
        <w:t>Постановление Правительства РФ</w:t>
      </w:r>
    </w:p>
    <w:p w:rsidR="008445D1" w:rsidRPr="002219F0" w:rsidRDefault="008445D1" w:rsidP="00062D2D">
      <w:pPr>
        <w:tabs>
          <w:tab w:val="left" w:pos="9356"/>
        </w:tabs>
        <w:ind w:left="2977" w:right="1274" w:firstLine="0"/>
        <w:jc w:val="center"/>
        <w:rPr>
          <w:rFonts w:asciiTheme="minorHAnsi" w:hAnsiTheme="minorHAnsi" w:cstheme="minorHAnsi"/>
          <w:b w:val="0"/>
          <w:i/>
          <w:color w:val="0000FF"/>
        </w:rPr>
      </w:pPr>
      <w:r w:rsidRPr="002219F0">
        <w:rPr>
          <w:rStyle w:val="ac"/>
          <w:rFonts w:asciiTheme="minorHAnsi" w:hAnsiTheme="minorHAnsi" w:cstheme="minorHAnsi"/>
          <w:b/>
          <w:i/>
          <w:color w:val="0000FF"/>
        </w:rPr>
        <w:t xml:space="preserve"> от 06.04.2022 № 603</w:t>
      </w:r>
      <w:r w:rsidRPr="002219F0">
        <w:rPr>
          <w:rFonts w:asciiTheme="minorHAnsi" w:hAnsiTheme="minorHAnsi" w:cstheme="minorHAnsi"/>
          <w:b w:val="0"/>
          <w:bCs/>
          <w:i/>
          <w:color w:val="0000FF"/>
        </w:rPr>
        <w:t xml:space="preserve"> </w:t>
      </w:r>
      <w:r w:rsidRPr="002219F0">
        <w:rPr>
          <w:rStyle w:val="ac"/>
          <w:rFonts w:asciiTheme="minorHAnsi" w:hAnsiTheme="minorHAnsi" w:cstheme="minorHAnsi"/>
          <w:b/>
          <w:i/>
          <w:color w:val="0000FF"/>
        </w:rPr>
        <w:t>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 w:rsidRPr="002219F0">
        <w:rPr>
          <w:rFonts w:asciiTheme="minorHAnsi" w:hAnsiTheme="minorHAnsi" w:cstheme="minorHAnsi"/>
          <w:b w:val="0"/>
          <w:i/>
          <w:color w:val="0000FF"/>
        </w:rPr>
        <w:t>»</w:t>
      </w:r>
      <w:r w:rsidRPr="002219F0">
        <w:rPr>
          <w:rFonts w:asciiTheme="minorHAnsi" w:hAnsiTheme="minorHAnsi" w:cstheme="minorHAnsi"/>
          <w:b w:val="0"/>
          <w:i/>
          <w:noProof/>
          <w:color w:val="0000FF"/>
        </w:rPr>
        <w:drawing>
          <wp:anchor distT="0" distB="0" distL="114300" distR="114300" simplePos="0" relativeHeight="251730944" behindDoc="0" locked="0" layoutInCell="1" allowOverlap="1" wp14:anchorId="36446CE3" wp14:editId="7A12065F">
            <wp:simplePos x="0" y="0"/>
            <wp:positionH relativeFrom="column">
              <wp:posOffset>-20320</wp:posOffset>
            </wp:positionH>
            <wp:positionV relativeFrom="paragraph">
              <wp:posOffset>42545</wp:posOffset>
            </wp:positionV>
            <wp:extent cx="1419225" cy="1118870"/>
            <wp:effectExtent l="19050" t="0" r="9525" b="0"/>
            <wp:wrapSquare wrapText="bothSides"/>
            <wp:docPr id="17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9F0">
        <w:rPr>
          <w:rFonts w:asciiTheme="minorHAnsi" w:hAnsiTheme="minorHAnsi" w:cstheme="minorHAnsi"/>
          <w:b w:val="0"/>
          <w:i/>
          <w:color w:val="0000FF"/>
        </w:rPr>
        <w:t xml:space="preserve"> </w:t>
      </w:r>
    </w:p>
    <w:p w:rsidR="008445D1" w:rsidRPr="00062D2D" w:rsidRDefault="008445D1" w:rsidP="00062D2D">
      <w:pPr>
        <w:ind w:firstLine="709"/>
        <w:rPr>
          <w:rFonts w:asciiTheme="minorHAnsi" w:hAnsiTheme="minorHAnsi" w:cstheme="minorHAnsi"/>
          <w:b w:val="0"/>
        </w:rPr>
      </w:pPr>
    </w:p>
    <w:p w:rsidR="008445D1" w:rsidRPr="002219F0" w:rsidRDefault="008445D1" w:rsidP="00062D2D">
      <w:pPr>
        <w:pStyle w:val="revann"/>
        <w:spacing w:before="0" w:beforeAutospacing="0" w:after="0" w:afterAutospacing="0"/>
        <w:ind w:firstLine="709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>Установлены правила выдачи разрешений на строительство на смежных земельных участках объектов капитального строительства, не являющихся линейными объектами.</w:t>
      </w:r>
    </w:p>
    <w:p w:rsidR="008445D1" w:rsidRPr="00062D2D" w:rsidRDefault="008445D1" w:rsidP="00062D2D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Приводится в числе прочего перечень документов, прилагаемых к заявлению, определены органы, уполномоченные на выдачу разрешения, регламентирован порядок рассмотрения поступивших заявления и документов.</w:t>
      </w:r>
    </w:p>
    <w:p w:rsidR="008445D1" w:rsidRPr="00062D2D" w:rsidRDefault="008445D1" w:rsidP="00062D2D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Выдача разрешений на строительство объектов капитального строительства, не являющихся линейными объектами, на двух и более земельных участках и градостроительных планов таких земельных участков может осуществляться в случае совокупности следующих условий:</w:t>
      </w:r>
    </w:p>
    <w:p w:rsidR="008445D1" w:rsidRPr="00062D2D" w:rsidRDefault="003B60E9" w:rsidP="00062D2D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- </w:t>
      </w:r>
      <w:r w:rsidR="008445D1" w:rsidRPr="00062D2D">
        <w:rPr>
          <w:rFonts w:asciiTheme="minorHAnsi" w:hAnsiTheme="minorHAnsi" w:cstheme="minorHAnsi"/>
          <w:b w:val="0"/>
        </w:rPr>
        <w:t>указанные земельные участки являются смежными;</w:t>
      </w:r>
    </w:p>
    <w:p w:rsidR="008445D1" w:rsidRPr="00062D2D" w:rsidRDefault="003B60E9" w:rsidP="00062D2D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- </w:t>
      </w:r>
      <w:r w:rsidR="008445D1" w:rsidRPr="00062D2D">
        <w:rPr>
          <w:rFonts w:asciiTheme="minorHAnsi" w:hAnsiTheme="minorHAnsi" w:cstheme="minorHAnsi"/>
          <w:b w:val="0"/>
        </w:rPr>
        <w:t>указанные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пользования;</w:t>
      </w:r>
    </w:p>
    <w:p w:rsidR="008445D1" w:rsidRPr="00062D2D" w:rsidRDefault="003B60E9" w:rsidP="00062D2D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- </w:t>
      </w:r>
      <w:r w:rsidR="008445D1" w:rsidRPr="00062D2D">
        <w:rPr>
          <w:rFonts w:asciiTheme="minorHAnsi" w:hAnsiTheme="minorHAnsi" w:cstheme="minorHAnsi"/>
          <w:b w:val="0"/>
        </w:rPr>
        <w:t>указанные земельные участки имеют одинаковый вид разрешенного использования земельного участка, допускающий размещение объекта капитального строительства.</w:t>
      </w:r>
    </w:p>
    <w:p w:rsidR="004B42FA" w:rsidRPr="00062D2D" w:rsidRDefault="004B42FA" w:rsidP="00062D2D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4B42FA" w:rsidRPr="002219F0" w:rsidRDefault="004B42FA" w:rsidP="00062D2D">
      <w:pPr>
        <w:tabs>
          <w:tab w:val="left" w:pos="9356"/>
        </w:tabs>
        <w:ind w:left="2977" w:right="1274" w:firstLine="0"/>
        <w:jc w:val="center"/>
        <w:rPr>
          <w:rFonts w:asciiTheme="minorHAnsi" w:hAnsiTheme="minorHAnsi" w:cstheme="minorHAnsi"/>
          <w:b w:val="0"/>
          <w:i/>
          <w:color w:val="0000FF"/>
        </w:rPr>
      </w:pPr>
      <w:r w:rsidRPr="002219F0">
        <w:rPr>
          <w:rStyle w:val="ac"/>
          <w:rFonts w:asciiTheme="minorHAnsi" w:hAnsiTheme="minorHAnsi" w:cstheme="minorHAnsi"/>
          <w:b/>
          <w:i/>
          <w:color w:val="0000FF"/>
        </w:rPr>
        <w:t xml:space="preserve">Распоряжение Правительства Российской Федерации от 11 апреля 2022 г. </w:t>
      </w:r>
      <w:r w:rsidR="002219F0" w:rsidRPr="002219F0">
        <w:rPr>
          <w:rStyle w:val="ac"/>
          <w:rFonts w:asciiTheme="minorHAnsi" w:hAnsiTheme="minorHAnsi" w:cstheme="minorHAnsi"/>
          <w:b/>
          <w:i/>
          <w:color w:val="0000FF"/>
        </w:rPr>
        <w:t>№</w:t>
      </w:r>
      <w:r w:rsidRPr="002219F0">
        <w:rPr>
          <w:rStyle w:val="ac"/>
          <w:rFonts w:asciiTheme="minorHAnsi" w:hAnsiTheme="minorHAnsi" w:cstheme="minorHAnsi"/>
          <w:b/>
          <w:i/>
          <w:color w:val="0000FF"/>
        </w:rPr>
        <w:t xml:space="preserve"> 837-р </w:t>
      </w:r>
      <w:r w:rsidRPr="002219F0">
        <w:rPr>
          <w:rFonts w:asciiTheme="minorHAnsi" w:hAnsiTheme="minorHAnsi" w:cstheme="minorHAnsi"/>
          <w:b w:val="0"/>
          <w:i/>
          <w:noProof/>
          <w:color w:val="0000FF"/>
        </w:rPr>
        <w:drawing>
          <wp:anchor distT="0" distB="0" distL="114300" distR="114300" simplePos="0" relativeHeight="251748352" behindDoc="0" locked="0" layoutInCell="1" allowOverlap="1" wp14:anchorId="5CD1250D" wp14:editId="5E873A30">
            <wp:simplePos x="0" y="0"/>
            <wp:positionH relativeFrom="column">
              <wp:posOffset>-20320</wp:posOffset>
            </wp:positionH>
            <wp:positionV relativeFrom="paragraph">
              <wp:posOffset>42545</wp:posOffset>
            </wp:positionV>
            <wp:extent cx="1419225" cy="1118870"/>
            <wp:effectExtent l="19050" t="0" r="9525" b="0"/>
            <wp:wrapSquare wrapText="bothSides"/>
            <wp:docPr id="18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9F0">
        <w:rPr>
          <w:rFonts w:asciiTheme="minorHAnsi" w:hAnsiTheme="minorHAnsi" w:cstheme="minorHAnsi"/>
          <w:b w:val="0"/>
          <w:i/>
          <w:color w:val="0000FF"/>
        </w:rPr>
        <w:t xml:space="preserve"> 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</w:rPr>
      </w:pPr>
    </w:p>
    <w:p w:rsidR="004B42FA" w:rsidRPr="00062D2D" w:rsidRDefault="004B42FA" w:rsidP="00062D2D">
      <w:pPr>
        <w:pStyle w:val="revann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4B42FA" w:rsidRPr="00062D2D" w:rsidRDefault="004B42FA" w:rsidP="00062D2D">
      <w:pPr>
        <w:pStyle w:val="revann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4B42FA" w:rsidRPr="00062D2D" w:rsidRDefault="004B42FA" w:rsidP="00062D2D">
      <w:pPr>
        <w:pStyle w:val="revann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4B42FA" w:rsidRPr="002219F0" w:rsidRDefault="002219F0" w:rsidP="00062D2D">
      <w:pPr>
        <w:ind w:firstLine="709"/>
        <w:rPr>
          <w:rFonts w:asciiTheme="minorHAnsi" w:hAnsiTheme="minorHAnsi" w:cstheme="minorHAnsi"/>
          <w:color w:val="000000" w:themeColor="text1"/>
        </w:rPr>
      </w:pPr>
      <w:r w:rsidRPr="002219F0">
        <w:rPr>
          <w:rFonts w:asciiTheme="minorHAnsi" w:hAnsiTheme="minorHAnsi" w:cstheme="minorHAnsi"/>
          <w:color w:val="000000" w:themeColor="text1"/>
        </w:rPr>
        <w:t>У</w:t>
      </w:r>
      <w:r w:rsidR="004B42FA" w:rsidRPr="002219F0">
        <w:rPr>
          <w:rFonts w:asciiTheme="minorHAnsi" w:hAnsiTheme="minorHAnsi" w:cstheme="minorHAnsi"/>
          <w:color w:val="000000" w:themeColor="text1"/>
        </w:rPr>
        <w:t>тверждена  Концепция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граждан.</w:t>
      </w:r>
    </w:p>
    <w:p w:rsidR="004B42FA" w:rsidRPr="00062D2D" w:rsidRDefault="002219F0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2219F0">
        <w:rPr>
          <w:rFonts w:asciiTheme="minorHAnsi" w:hAnsiTheme="minorHAnsi" w:cstheme="minorHAnsi"/>
          <w:b w:val="0"/>
          <w:i/>
          <w:noProof/>
          <w:color w:val="0000FF"/>
        </w:rPr>
        <w:drawing>
          <wp:anchor distT="0" distB="0" distL="114300" distR="114300" simplePos="0" relativeHeight="251779072" behindDoc="1" locked="0" layoutInCell="1" allowOverlap="1" wp14:anchorId="23085142" wp14:editId="11220FD8">
            <wp:simplePos x="0" y="0"/>
            <wp:positionH relativeFrom="column">
              <wp:posOffset>-680483</wp:posOffset>
            </wp:positionH>
            <wp:positionV relativeFrom="paragraph">
              <wp:posOffset>-542260</wp:posOffset>
            </wp:positionV>
            <wp:extent cx="7971715" cy="11259403"/>
            <wp:effectExtent l="19050" t="0" r="0" b="0"/>
            <wp:wrapNone/>
            <wp:docPr id="28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715" cy="112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2FA" w:rsidRPr="00062D2D">
        <w:rPr>
          <w:rFonts w:asciiTheme="minorHAnsi" w:hAnsiTheme="minorHAnsi" w:cstheme="minorHAnsi"/>
          <w:b w:val="0"/>
          <w:color w:val="000000" w:themeColor="text1"/>
        </w:rPr>
        <w:t>Данная концепция предполагает, что менее чем через два года большинство востребованных россиянами государственных и муниципальных услуг будет оказываться в непрерывном формате, без личного присутствия граждан, в том числе в многофункциональных центрах государственных и муниципальных услуг (МФЦ). Заявители смогут решать свои задачи в любой момент времени в один клик, используя интуитивно понятные сервисы. Для этого все этапы – от подачи документов до получения результата – планируется перевести в электронный вид. При этом граждане смогут по-прежнему при необходимости лично обращаться в госведомства за госуслугами. Общение с представителями госорганов будет сконцентрировано в МФЦ.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Согласно концепции перечень услуг, предоставляемых в режиме 24 часа в сутки 7 дней в неделю без необходимости личного присутствия гражданина, будет сформирован во II квартале 2022 года. В эти же сроки предполагается утвердить план оптимизации государственных и муниципальных услуг. В пилотном режиме она будет проходить в регионах на базе специально созданных центров в III квартале 2022 года. В ходе этой работы внутренние процессы госведомств при предоставлении государственных и муниципальных услуг будут формализованы и оцифрованы. Позже практика будет масштабирована на всю страну.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Сейчас Правительство уже приступило к реализации пилотного проекта по оптимизации государственных и муниципальных услуг в четырёх регионах – Белгородской, Воронежской, Калининградской областях и Чувашской Республике. В рамках этой работы подготовлено свыше 60 предложений об упрощении получения 20 государственных или муниципальных услуг. Пилотный проект станет первым и важным шагом в реализации планов по оптимизации государственных и муниципальных услуг. А с 1 января 2023 года в России должен быть запущен мониторинг качества их предоставления в новом формате.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</w:p>
    <w:p w:rsidR="004B42FA" w:rsidRPr="002219F0" w:rsidRDefault="004B42FA" w:rsidP="002219F0">
      <w:pPr>
        <w:tabs>
          <w:tab w:val="left" w:pos="9356"/>
        </w:tabs>
        <w:ind w:left="2977" w:right="1274" w:firstLine="0"/>
        <w:jc w:val="center"/>
        <w:rPr>
          <w:rFonts w:asciiTheme="minorHAnsi" w:hAnsiTheme="minorHAnsi" w:cstheme="minorHAnsi"/>
          <w:i/>
          <w:color w:val="0000FF"/>
        </w:rPr>
      </w:pPr>
      <w:r w:rsidRPr="002219F0">
        <w:rPr>
          <w:rFonts w:asciiTheme="minorHAnsi" w:hAnsiTheme="minorHAnsi" w:cstheme="minorHAnsi"/>
          <w:i/>
          <w:color w:val="0000FF"/>
        </w:rPr>
        <w:t>Закон Белгородской области от 25.04.2022 № 174 «О документах, которые могут быть представлены гражданами для предоставления в собственность бесплатно земельных участков под гаражами»</w:t>
      </w:r>
      <w:r w:rsidRPr="002219F0">
        <w:rPr>
          <w:rStyle w:val="ac"/>
          <w:rFonts w:asciiTheme="minorHAnsi" w:hAnsiTheme="minorHAnsi" w:cstheme="minorHAnsi"/>
          <w:i/>
          <w:color w:val="0000FF"/>
        </w:rPr>
        <w:t xml:space="preserve"> </w:t>
      </w:r>
      <w:r w:rsidRPr="002219F0">
        <w:rPr>
          <w:rFonts w:asciiTheme="minorHAnsi" w:hAnsiTheme="minorHAnsi" w:cstheme="minorHAnsi"/>
          <w:i/>
          <w:noProof/>
          <w:color w:val="0000FF"/>
        </w:rPr>
        <w:drawing>
          <wp:anchor distT="0" distB="0" distL="114300" distR="114300" simplePos="0" relativeHeight="251768832" behindDoc="0" locked="0" layoutInCell="1" allowOverlap="1" wp14:anchorId="748DDBC8" wp14:editId="013575A8">
            <wp:simplePos x="0" y="0"/>
            <wp:positionH relativeFrom="column">
              <wp:posOffset>-20320</wp:posOffset>
            </wp:positionH>
            <wp:positionV relativeFrom="paragraph">
              <wp:posOffset>42545</wp:posOffset>
            </wp:positionV>
            <wp:extent cx="1419225" cy="1118870"/>
            <wp:effectExtent l="19050" t="0" r="9525" b="0"/>
            <wp:wrapSquare wrapText="bothSides"/>
            <wp:docPr id="21" name="Рисунок 9" descr="01-08 бренд вариант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1-08 бренд варианты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9F0">
        <w:rPr>
          <w:rFonts w:asciiTheme="minorHAnsi" w:hAnsiTheme="minorHAnsi" w:cstheme="minorHAnsi"/>
          <w:i/>
          <w:color w:val="0000FF"/>
        </w:rPr>
        <w:t xml:space="preserve"> </w:t>
      </w:r>
    </w:p>
    <w:p w:rsidR="004B42FA" w:rsidRPr="00062D2D" w:rsidRDefault="004B42FA" w:rsidP="00062D2D">
      <w:pPr>
        <w:pStyle w:val="revann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4B42FA" w:rsidRPr="002219F0" w:rsidRDefault="004B42FA" w:rsidP="00062D2D">
      <w:pPr>
        <w:ind w:firstLine="709"/>
        <w:rPr>
          <w:rFonts w:asciiTheme="minorHAnsi" w:hAnsiTheme="minorHAnsi" w:cstheme="minorHAnsi"/>
          <w:color w:val="000000" w:themeColor="text1"/>
        </w:rPr>
      </w:pPr>
      <w:r w:rsidRPr="002219F0">
        <w:rPr>
          <w:rFonts w:asciiTheme="minorHAnsi" w:hAnsiTheme="minorHAnsi" w:cstheme="minorHAnsi"/>
          <w:color w:val="000000" w:themeColor="text1"/>
        </w:rPr>
        <w:t>Закон упростит процесс оформления права собственности на землю под гаражами.</w:t>
      </w:r>
    </w:p>
    <w:p w:rsidR="004B42FA" w:rsidRPr="00062D2D" w:rsidRDefault="002219F0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2219F0">
        <w:rPr>
          <w:rFonts w:asciiTheme="minorHAnsi" w:hAnsiTheme="minorHAnsi" w:cstheme="minorHAnsi"/>
          <w:b w:val="0"/>
          <w:i/>
          <w:noProof/>
          <w:color w:val="0000FF"/>
        </w:rPr>
        <w:drawing>
          <wp:anchor distT="0" distB="0" distL="114300" distR="114300" simplePos="0" relativeHeight="251780096" behindDoc="1" locked="0" layoutInCell="1" allowOverlap="1" wp14:anchorId="095A1950" wp14:editId="6089C071">
            <wp:simplePos x="0" y="0"/>
            <wp:positionH relativeFrom="column">
              <wp:posOffset>-446568</wp:posOffset>
            </wp:positionH>
            <wp:positionV relativeFrom="paragraph">
              <wp:posOffset>-426115</wp:posOffset>
            </wp:positionV>
            <wp:extent cx="7971715" cy="11259403"/>
            <wp:effectExtent l="19050" t="0" r="0" b="0"/>
            <wp:wrapNone/>
            <wp:docPr id="29" name="Рисунок 206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715" cy="112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2FA" w:rsidRPr="00062D2D">
        <w:rPr>
          <w:rFonts w:asciiTheme="minorHAnsi" w:hAnsiTheme="minorHAnsi" w:cstheme="minorHAnsi"/>
          <w:b w:val="0"/>
          <w:color w:val="000000" w:themeColor="text1"/>
        </w:rPr>
        <w:t>Жители Белгородской области теперь смогут приложить к заявлению о предварительном согласовании предоставления земельного участка или о предоставлении земельного участка один или несколько из следующих документов: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– платёжные требования, квитанции и иные документы, выданные уполномоченными органами или организациями, подтверждающие совершение гражданином платежей, связанных с использованием гаража и (или) земельного участка, на котором он расположен;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– справки ресурсоснабжающей организации, подтверждающие подключение (техприсоединение) гаража к сетям инженерно-технического обеспечения и (или) предоставление коммунальных услуг в связи с использованием такого гаража, с указанием даты подключения;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– членская книжка, выданная гаражным кооперативом гражданину, использующему гараж, с приложением протокола общего собрания членов гаражного кооператива о распределении гражданину гаража и (или) земельного участка под ним;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– документ (справка), подтверждающий включение гражданина в гаражный кооператив в целях строительства гаража;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– разрешительная документация на строительство гаража;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– регистрационная карточка гаража;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– сообщение заявителя, содержащее информацию о размещении на земельном участке гаража с указанием даты возведения гаража и приложением следующих документов: информации органа местного самоуправления муниципального образования, на территории которого расположен гараж, об использовании гаража заявителем; технический план здания гаража, подготовленный кадастровым инженером.</w:t>
      </w:r>
    </w:p>
    <w:p w:rsidR="004B42FA" w:rsidRPr="00062D2D" w:rsidRDefault="004B42FA" w:rsidP="00062D2D">
      <w:pPr>
        <w:ind w:firstLine="709"/>
        <w:rPr>
          <w:rFonts w:asciiTheme="minorHAnsi" w:hAnsiTheme="minorHAnsi" w:cstheme="minorHAnsi"/>
          <w:b w:val="0"/>
          <w:color w:val="000000" w:themeColor="text1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Под «гаражную амнистию» не попадают самовольные постройки, подземные гаражи в многоэтажках и офисных комплексах. Воспользоваться правом на упрощённое оформление земельного участка по закону могут владельцы гаражей, их наследники и граждане, которые приобрели такие объекты.</w:t>
      </w:r>
    </w:p>
    <w:p w:rsidR="00061E8F" w:rsidRDefault="004B42FA" w:rsidP="002219F0">
      <w:pPr>
        <w:ind w:firstLine="709"/>
        <w:rPr>
          <w:rFonts w:cs="Courier New"/>
          <w:iCs w:val="0"/>
          <w:caps/>
          <w:color w:val="0000FF"/>
          <w:sz w:val="90"/>
          <w:szCs w:val="90"/>
          <w:u w:val="single"/>
        </w:rPr>
      </w:pPr>
      <w:r w:rsidRPr="00062D2D">
        <w:rPr>
          <w:rFonts w:asciiTheme="minorHAnsi" w:hAnsiTheme="minorHAnsi" w:cstheme="minorHAnsi"/>
          <w:b w:val="0"/>
          <w:color w:val="000000" w:themeColor="text1"/>
        </w:rPr>
        <w:t>Речь идёт о землях под гаражами, объектами капитального строительства, возведёнными до дня введения в действие Градостроительного кодекса Российской Федерации от 29 декабря 2004 года.</w:t>
      </w:r>
    </w:p>
    <w:p w:rsidR="00061E8F" w:rsidRDefault="00061E8F" w:rsidP="00361D21">
      <w:pPr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061E8F" w:rsidRDefault="00061E8F" w:rsidP="00361D21">
      <w:pPr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361D21" w:rsidRPr="007A3BBE" w:rsidRDefault="00074291" w:rsidP="00361D21">
      <w:pPr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  <w:r>
        <w:rPr>
          <w:rFonts w:cs="Courier New"/>
          <w:iCs w:val="0"/>
          <w:caps/>
          <w:noProof/>
          <w:color w:val="FF0000"/>
          <w:sz w:val="90"/>
          <w:szCs w:val="90"/>
          <w:u w:val="single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-422882</wp:posOffset>
            </wp:positionH>
            <wp:positionV relativeFrom="paragraph">
              <wp:posOffset>-436107</wp:posOffset>
            </wp:positionV>
            <wp:extent cx="8101368" cy="11450472"/>
            <wp:effectExtent l="19050" t="0" r="0" b="0"/>
            <wp:wrapNone/>
            <wp:docPr id="483" name="Рисунок 409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368" cy="1145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D21" w:rsidRPr="007A3BBE">
        <w:rPr>
          <w:rFonts w:cs="Courier New"/>
          <w:iCs w:val="0"/>
          <w:caps/>
          <w:color w:val="0000FF"/>
          <w:sz w:val="90"/>
          <w:szCs w:val="90"/>
          <w:u w:val="single"/>
        </w:rPr>
        <w:t>особое мнение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088"/>
      </w:tblGrid>
      <w:tr w:rsidR="00361D21" w:rsidRPr="00062D2D" w:rsidTr="00B74953">
        <w:trPr>
          <w:trHeight w:val="1930"/>
        </w:trPr>
        <w:tc>
          <w:tcPr>
            <w:tcW w:w="2518" w:type="dxa"/>
          </w:tcPr>
          <w:p w:rsidR="00361D21" w:rsidRPr="00062D2D" w:rsidRDefault="00361D21" w:rsidP="00062D2D">
            <w:pPr>
              <w:tabs>
                <w:tab w:val="left" w:pos="142"/>
              </w:tabs>
              <w:ind w:right="-1" w:firstLine="284"/>
              <w:rPr>
                <w:rFonts w:asciiTheme="minorHAnsi" w:hAnsiTheme="minorHAnsi" w:cstheme="minorHAnsi"/>
                <w:b w:val="0"/>
                <w:noProof/>
                <w:color w:val="FF0000"/>
              </w:rPr>
            </w:pPr>
          </w:p>
          <w:p w:rsidR="00361D21" w:rsidRPr="00062D2D" w:rsidRDefault="00361D21" w:rsidP="00062D2D">
            <w:pPr>
              <w:tabs>
                <w:tab w:val="left" w:pos="142"/>
              </w:tabs>
              <w:ind w:right="-1" w:firstLine="284"/>
              <w:rPr>
                <w:rFonts w:asciiTheme="minorHAnsi" w:hAnsiTheme="minorHAnsi" w:cstheme="minorHAnsi"/>
                <w:b w:val="0"/>
                <w:color w:val="FF0000"/>
              </w:rPr>
            </w:pPr>
            <w:r w:rsidRPr="00062D2D">
              <w:rPr>
                <w:rFonts w:asciiTheme="minorHAnsi" w:hAnsiTheme="minorHAnsi" w:cstheme="minorHAnsi"/>
                <w:b w:val="0"/>
                <w:noProof/>
                <w:color w:val="FF0000"/>
              </w:rPr>
              <w:drawing>
                <wp:inline distT="0" distB="0" distL="0" distR="0">
                  <wp:extent cx="1229720" cy="1027454"/>
                  <wp:effectExtent l="19050" t="0" r="8530" b="0"/>
                  <wp:docPr id="20" name="Рисунок 31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107" cy="103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B74953" w:rsidRPr="00062D2D" w:rsidRDefault="00B74953" w:rsidP="00062D2D">
            <w:pPr>
              <w:pStyle w:val="doclin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32"/>
                <w:szCs w:val="32"/>
              </w:rPr>
            </w:pPr>
          </w:p>
          <w:p w:rsidR="00361D21" w:rsidRPr="002219F0" w:rsidRDefault="008E5083" w:rsidP="00062D2D">
            <w:pPr>
              <w:pStyle w:val="doclin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 w:rsidRPr="002219F0"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Информация Росреестра о внедрении в 2022 году в рамках цифровой трансформации ведомства использование наиболее востребованных на рынке недвижимости форм договоров в XML-формате, заключаемых при приобретении имущества</w:t>
            </w:r>
          </w:p>
        </w:tc>
      </w:tr>
    </w:tbl>
    <w:p w:rsidR="00361D21" w:rsidRPr="00062D2D" w:rsidRDefault="00361D21" w:rsidP="00062D2D">
      <w:pPr>
        <w:ind w:firstLine="567"/>
        <w:rPr>
          <w:rFonts w:asciiTheme="minorHAnsi" w:hAnsiTheme="minorHAnsi" w:cstheme="minorHAnsi"/>
          <w:b w:val="0"/>
          <w:color w:val="FF0000"/>
        </w:rPr>
      </w:pPr>
    </w:p>
    <w:p w:rsidR="008E5083" w:rsidRPr="002219F0" w:rsidRDefault="008E5083" w:rsidP="00062D2D">
      <w:pPr>
        <w:ind w:firstLine="1134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>Использование в XML-формате примерных форм договоров будет актуально кредитным организациям и застройщикам для дистанционного оказания услуг, связанных с заключением ипотечных сделок, а также для оперативного осуществления государственной регистрации в Росреестре. Это позволит сделать регистрацию электронной ипотеки еще удобнее для профессионального сообщества и доступнее для людей.</w:t>
      </w:r>
    </w:p>
    <w:p w:rsidR="008E5083" w:rsidRPr="00062D2D" w:rsidRDefault="008E5083" w:rsidP="00062D2D">
      <w:pPr>
        <w:ind w:firstLine="1134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Формы договоров в XML-формате утверждены Приказами Росреестра и размещены на официальном сайте ведомства: договор об участии в долевом строительстве (приказ от 27.12.2021 № П/0621); договор купли-продажи (приказ от 27.12.2021 № П/0622); договор об ипотеке (приказ от 27.12.2021 № П/0623).</w:t>
      </w:r>
    </w:p>
    <w:p w:rsidR="008E5083" w:rsidRPr="00062D2D" w:rsidRDefault="008E5083" w:rsidP="00062D2D">
      <w:pPr>
        <w:ind w:firstLine="1134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 xml:space="preserve">Они разработаны с учетом позиций Минэкономразвития, Минфина, Минстроя, Федеральной нотариальной палаты, Банка России, </w:t>
      </w:r>
      <w:hyperlink r:id="rId13" w:tgtFrame="_blank" w:history="1">
        <w:r w:rsidRPr="00062D2D">
          <w:rPr>
            <w:rStyle w:val="ab"/>
            <w:rFonts w:asciiTheme="minorHAnsi" w:hAnsiTheme="minorHAnsi" w:cstheme="minorHAnsi"/>
            <w:b w:val="0"/>
            <w:color w:val="auto"/>
            <w:u w:val="none"/>
          </w:rPr>
          <w:t>ДОМ.РФ</w:t>
        </w:r>
      </w:hyperlink>
      <w:r w:rsidRPr="00062D2D">
        <w:rPr>
          <w:rFonts w:asciiTheme="minorHAnsi" w:hAnsiTheme="minorHAnsi" w:cstheme="minorHAnsi"/>
          <w:b w:val="0"/>
        </w:rPr>
        <w:t xml:space="preserve">, а также в соответствии с предложениями кредитных организаций и застройщиков: НОЗА, НОСТРОЙ, КИМ, Сбербанк, ВТБ, Газпромбанк, </w:t>
      </w:r>
      <w:hyperlink r:id="rId14" w:tgtFrame="_blank" w:history="1">
        <w:r w:rsidRPr="00062D2D">
          <w:rPr>
            <w:rStyle w:val="ab"/>
            <w:rFonts w:asciiTheme="minorHAnsi" w:hAnsiTheme="minorHAnsi" w:cstheme="minorHAnsi"/>
            <w:b w:val="0"/>
            <w:color w:val="auto"/>
            <w:u w:val="none"/>
          </w:rPr>
          <w:t>ДОМ.РФ</w:t>
        </w:r>
      </w:hyperlink>
      <w:r w:rsidRPr="00062D2D">
        <w:rPr>
          <w:rFonts w:asciiTheme="minorHAnsi" w:hAnsiTheme="minorHAnsi" w:cstheme="minorHAnsi"/>
          <w:b w:val="0"/>
        </w:rPr>
        <w:t xml:space="preserve"> и иных организаций.</w:t>
      </w:r>
    </w:p>
    <w:p w:rsidR="002C6A59" w:rsidRDefault="008E5083" w:rsidP="002219F0">
      <w:pPr>
        <w:ind w:firstLine="1134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Результатом проводимой Росреестром комплексной работы, которая включает оптимизацию процессов оказания услуг и модернизацию сервисов, стандартизацию и унификацию схем технологических процессов, является сокращение сроков оказания всех услуг ведомства в учетно-регистрационной сфере.</w:t>
      </w:r>
    </w:p>
    <w:p w:rsidR="002219F0" w:rsidRDefault="002219F0" w:rsidP="002219F0">
      <w:pPr>
        <w:ind w:firstLine="1134"/>
        <w:rPr>
          <w:rFonts w:asciiTheme="minorHAnsi" w:hAnsiTheme="minorHAnsi" w:cstheme="minorHAnsi"/>
          <w:b w:val="0"/>
        </w:rPr>
      </w:pPr>
    </w:p>
    <w:p w:rsidR="002219F0" w:rsidRDefault="002219F0" w:rsidP="002219F0">
      <w:pPr>
        <w:ind w:firstLine="1134"/>
        <w:rPr>
          <w:rFonts w:asciiTheme="minorHAnsi" w:hAnsiTheme="minorHAnsi" w:cstheme="minorHAnsi"/>
          <w:b w:val="0"/>
        </w:rPr>
      </w:pPr>
    </w:p>
    <w:p w:rsidR="002219F0" w:rsidRDefault="002219F0" w:rsidP="002219F0">
      <w:pPr>
        <w:ind w:firstLine="1134"/>
        <w:rPr>
          <w:rFonts w:asciiTheme="minorHAnsi" w:hAnsiTheme="minorHAnsi" w:cstheme="minorHAnsi"/>
          <w:b w:val="0"/>
        </w:rPr>
      </w:pPr>
    </w:p>
    <w:p w:rsidR="002219F0" w:rsidRPr="00062D2D" w:rsidRDefault="002219F0" w:rsidP="002219F0">
      <w:pPr>
        <w:ind w:firstLine="1134"/>
        <w:rPr>
          <w:rFonts w:asciiTheme="minorHAnsi" w:hAnsiTheme="minorHAnsi" w:cstheme="minorHAnsi"/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8080"/>
      </w:tblGrid>
      <w:tr w:rsidR="002250B0" w:rsidRPr="00062D2D" w:rsidTr="002219F0">
        <w:trPr>
          <w:trHeight w:val="1930"/>
        </w:trPr>
        <w:tc>
          <w:tcPr>
            <w:tcW w:w="2518" w:type="dxa"/>
          </w:tcPr>
          <w:p w:rsidR="002250B0" w:rsidRPr="00062D2D" w:rsidRDefault="002250B0" w:rsidP="00062D2D">
            <w:pPr>
              <w:tabs>
                <w:tab w:val="left" w:pos="142"/>
              </w:tabs>
              <w:ind w:right="-1" w:firstLine="284"/>
              <w:rPr>
                <w:rFonts w:asciiTheme="minorHAnsi" w:hAnsiTheme="minorHAnsi" w:cstheme="minorHAnsi"/>
                <w:b w:val="0"/>
                <w:noProof/>
                <w:color w:val="FF0000"/>
              </w:rPr>
            </w:pPr>
          </w:p>
          <w:p w:rsidR="002250B0" w:rsidRPr="00062D2D" w:rsidRDefault="002250B0" w:rsidP="00062D2D">
            <w:pPr>
              <w:tabs>
                <w:tab w:val="left" w:pos="142"/>
              </w:tabs>
              <w:ind w:right="-1" w:firstLine="284"/>
              <w:rPr>
                <w:rFonts w:asciiTheme="minorHAnsi" w:hAnsiTheme="minorHAnsi" w:cstheme="minorHAnsi"/>
                <w:b w:val="0"/>
                <w:color w:val="FF0000"/>
              </w:rPr>
            </w:pPr>
            <w:r w:rsidRPr="00062D2D">
              <w:rPr>
                <w:rFonts w:asciiTheme="minorHAnsi" w:hAnsiTheme="minorHAnsi" w:cstheme="minorHAnsi"/>
                <w:b w:val="0"/>
                <w:noProof/>
                <w:color w:val="FF0000"/>
              </w:rPr>
              <w:drawing>
                <wp:inline distT="0" distB="0" distL="0" distR="0">
                  <wp:extent cx="1228289" cy="1026258"/>
                  <wp:effectExtent l="19050" t="0" r="0" b="0"/>
                  <wp:docPr id="26" name="Рисунок 31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71" cy="1029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2250B0" w:rsidRPr="00062D2D" w:rsidRDefault="002219F0" w:rsidP="00062D2D">
            <w:pPr>
              <w:tabs>
                <w:tab w:val="left" w:pos="142"/>
              </w:tabs>
              <w:autoSpaceDE w:val="0"/>
              <w:autoSpaceDN w:val="0"/>
              <w:adjustRightInd w:val="0"/>
              <w:ind w:right="-1" w:firstLine="284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eastAsiaTheme="minorEastAsia"/>
                <w:b w:val="0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81120" behindDoc="1" locked="0" layoutInCell="1" allowOverlap="1" wp14:anchorId="32CE3DD4" wp14:editId="2D26CDC7">
                  <wp:simplePos x="0" y="0"/>
                  <wp:positionH relativeFrom="column">
                    <wp:posOffset>-2002967</wp:posOffset>
                  </wp:positionH>
                  <wp:positionV relativeFrom="paragraph">
                    <wp:posOffset>-374355</wp:posOffset>
                  </wp:positionV>
                  <wp:extent cx="8155940" cy="11532235"/>
                  <wp:effectExtent l="19050" t="0" r="0" b="0"/>
                  <wp:wrapNone/>
                  <wp:docPr id="30" name="Рисунок 421" descr="01-13 заливка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 descr="01-13 заливка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940" cy="1153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50B0" w:rsidRPr="002219F0" w:rsidRDefault="00140918" w:rsidP="00062D2D">
            <w:pPr>
              <w:pStyle w:val="doclin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 w:rsidRPr="002219F0"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11.04.2022 № 30</w:t>
            </w:r>
          </w:p>
        </w:tc>
      </w:tr>
    </w:tbl>
    <w:p w:rsidR="002250B0" w:rsidRPr="00062D2D" w:rsidRDefault="002250B0" w:rsidP="00062D2D">
      <w:pPr>
        <w:ind w:firstLine="567"/>
        <w:rPr>
          <w:rFonts w:asciiTheme="minorHAnsi" w:hAnsiTheme="minorHAnsi" w:cstheme="minorHAnsi"/>
          <w:b w:val="0"/>
          <w:color w:val="FF0000"/>
        </w:rPr>
      </w:pPr>
    </w:p>
    <w:p w:rsidR="00140918" w:rsidRPr="002219F0" w:rsidRDefault="002219F0" w:rsidP="00062D2D">
      <w:pPr>
        <w:pStyle w:val="af3"/>
        <w:ind w:firstLine="567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>С</w:t>
      </w:r>
      <w:r w:rsidR="00140918" w:rsidRPr="002219F0">
        <w:rPr>
          <w:rFonts w:asciiTheme="minorHAnsi" w:hAnsiTheme="minorHAnsi" w:cstheme="minorHAnsi"/>
        </w:rPr>
        <w:t>няты некоторые ограничения на осуществление сделок с ценными бумагами и недвижимостью с участием иностранных лиц из недружественных государств.</w:t>
      </w:r>
    </w:p>
    <w:p w:rsidR="00140918" w:rsidRPr="00062D2D" w:rsidRDefault="00140918" w:rsidP="00062D2D">
      <w:pPr>
        <w:pStyle w:val="af3"/>
        <w:ind w:firstLine="567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Принято решение разрешить российским банкам и НФО, находящимся под контролем иностранных лиц из недружественных государств, осуществлять сделки (операции) с резидентами, влекущие переход права собственности на ценные бумаги и недвижимое имущество, запрет на осуществление которых установлен подпунктом «а» пункта 1 Указа Президента РФ от 01.03.2022 № 81.</w:t>
      </w:r>
    </w:p>
    <w:p w:rsidR="00140918" w:rsidRPr="00062D2D" w:rsidRDefault="00140918" w:rsidP="00062D2D">
      <w:pPr>
        <w:pStyle w:val="af3"/>
        <w:ind w:firstLine="567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Кроме того, резидентам разрешено осуществлять сделки (операции):</w:t>
      </w:r>
    </w:p>
    <w:p w:rsidR="00140918" w:rsidRPr="00062D2D" w:rsidRDefault="00140918" w:rsidP="00062D2D">
      <w:pPr>
        <w:pStyle w:val="af3"/>
        <w:ind w:firstLine="567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по приобретению недвижимого имущества, отчуждаемого иностранными физическими лицами недружественных государств, с соблюдением установленных сроков их заключения;</w:t>
      </w:r>
    </w:p>
    <w:p w:rsidR="00140918" w:rsidRPr="00062D2D" w:rsidRDefault="00140918" w:rsidP="00062D2D">
      <w:pPr>
        <w:pStyle w:val="af3"/>
        <w:ind w:firstLine="567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- с недвижимым имуществом, приобретаемым (отчуждаемым) российскими юридическими лицами, с участием в уставном капитале иностранных лиц из недружественных государств, либо находящихся под контролем указанных лиц (с учетом установленных требований к доле участия).</w:t>
      </w:r>
    </w:p>
    <w:p w:rsidR="00140918" w:rsidRPr="00062D2D" w:rsidRDefault="00140918" w:rsidP="00062D2D">
      <w:pPr>
        <w:pStyle w:val="af3"/>
        <w:ind w:firstLine="567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Разрешение действует без ограничения срока.</w:t>
      </w:r>
    </w:p>
    <w:p w:rsidR="007C3EA4" w:rsidRPr="00062D2D" w:rsidRDefault="007C3EA4" w:rsidP="00062D2D">
      <w:pPr>
        <w:pStyle w:val="af3"/>
        <w:ind w:firstLine="567"/>
        <w:rPr>
          <w:rFonts w:asciiTheme="minorHAnsi" w:hAnsiTheme="minorHAnsi" w:cstheme="minorHAnsi"/>
          <w:b w:val="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646"/>
      </w:tblGrid>
      <w:tr w:rsidR="007C3EA4" w:rsidRPr="00062D2D" w:rsidTr="002219F0">
        <w:trPr>
          <w:trHeight w:val="1556"/>
        </w:trPr>
        <w:tc>
          <w:tcPr>
            <w:tcW w:w="2235" w:type="dxa"/>
          </w:tcPr>
          <w:p w:rsidR="007C3EA4" w:rsidRPr="00062D2D" w:rsidRDefault="007C3EA4" w:rsidP="00062D2D">
            <w:pPr>
              <w:pStyle w:val="af3"/>
              <w:ind w:firstLine="0"/>
              <w:rPr>
                <w:rFonts w:asciiTheme="minorHAnsi" w:hAnsiTheme="minorHAnsi" w:cstheme="minorHAnsi"/>
                <w:b w:val="0"/>
              </w:rPr>
            </w:pPr>
            <w:r w:rsidRPr="00062D2D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>
                  <wp:extent cx="1118913" cy="934872"/>
                  <wp:effectExtent l="19050" t="0" r="5037" b="0"/>
                  <wp:docPr id="5" name="Рисунок 31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26" cy="93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:rsidR="007C3EA4" w:rsidRPr="002219F0" w:rsidRDefault="00CC7E3B" w:rsidP="00062D2D">
            <w:pPr>
              <w:pStyle w:val="af3"/>
              <w:ind w:right="1026" w:firstLine="0"/>
              <w:jc w:val="center"/>
              <w:rPr>
                <w:rFonts w:asciiTheme="minorHAnsi" w:hAnsiTheme="minorHAnsi" w:cstheme="minorHAnsi"/>
                <w:i/>
                <w:color w:val="0000FF"/>
              </w:rPr>
            </w:pPr>
            <w:hyperlink r:id="rId15" w:history="1">
              <w:r w:rsidR="007C3EA4" w:rsidRPr="00062D2D">
                <w:rPr>
                  <w:rFonts w:asciiTheme="minorHAnsi" w:hAnsiTheme="minorHAnsi" w:cstheme="minorHAnsi"/>
                  <w:b w:val="0"/>
                  <w:color w:val="0000FF"/>
                </w:rPr>
                <w:t xml:space="preserve"> </w:t>
              </w:r>
            </w:hyperlink>
            <w:r w:rsidR="00140918" w:rsidRPr="00062D2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140918" w:rsidRPr="002219F0">
              <w:rPr>
                <w:rFonts w:asciiTheme="minorHAnsi" w:hAnsiTheme="minorHAnsi" w:cstheme="minorHAnsi"/>
                <w:i/>
                <w:color w:val="0000FF"/>
              </w:rPr>
              <w:t>Письмо Росреестра от 14.04.2022 № 19-00453/22 «О направлении информации об использовании федерального портала пространственных данных»</w:t>
            </w:r>
          </w:p>
        </w:tc>
      </w:tr>
    </w:tbl>
    <w:p w:rsidR="007C3EA4" w:rsidRPr="00062D2D" w:rsidRDefault="007C3EA4" w:rsidP="00062D2D">
      <w:pPr>
        <w:pStyle w:val="af3"/>
        <w:ind w:firstLine="567"/>
        <w:rPr>
          <w:rFonts w:asciiTheme="minorHAnsi" w:hAnsiTheme="minorHAnsi" w:cstheme="minorHAnsi"/>
          <w:b w:val="0"/>
        </w:rPr>
      </w:pPr>
    </w:p>
    <w:p w:rsidR="00140918" w:rsidRPr="002219F0" w:rsidRDefault="00140918" w:rsidP="00062D2D">
      <w:pPr>
        <w:ind w:firstLine="709"/>
        <w:jc w:val="left"/>
        <w:rPr>
          <w:rFonts w:asciiTheme="minorHAnsi" w:hAnsiTheme="minorHAnsi" w:cstheme="minorHAnsi"/>
          <w:bCs/>
        </w:rPr>
      </w:pPr>
      <w:r w:rsidRPr="002219F0">
        <w:rPr>
          <w:rFonts w:asciiTheme="minorHAnsi" w:hAnsiTheme="minorHAnsi" w:cstheme="minorHAnsi"/>
          <w:bCs/>
        </w:rPr>
        <w:t>Росреестр проинформировал об использовании федерального портала пространственных данных.</w:t>
      </w:r>
    </w:p>
    <w:p w:rsidR="007C3EA4" w:rsidRPr="00062D2D" w:rsidRDefault="00140918" w:rsidP="00062D2D">
      <w:pPr>
        <w:ind w:firstLine="709"/>
        <w:jc w:val="left"/>
        <w:rPr>
          <w:rFonts w:asciiTheme="minorHAnsi" w:hAnsiTheme="minorHAnsi" w:cstheme="minorHAnsi"/>
          <w:b w:val="0"/>
          <w:bCs/>
        </w:rPr>
      </w:pPr>
      <w:r w:rsidRPr="00062D2D">
        <w:rPr>
          <w:rFonts w:asciiTheme="minorHAnsi" w:hAnsiTheme="minorHAnsi" w:cstheme="minorHAnsi"/>
          <w:b w:val="0"/>
          <w:bCs/>
        </w:rPr>
        <w:t>Портал представляет собой интернет-витрину, которая позволяет иметь полную информацию об обеспеченности территории РФ картографическими и геодезическими материалами, содержащимися в федеральном фонде пространственных данных (ФФПД), а также в иных государственных фондах пространственных данных, с возможностью их оперативного получения.</w:t>
      </w:r>
    </w:p>
    <w:p w:rsidR="00881F3B" w:rsidRPr="00062D2D" w:rsidRDefault="00881F3B" w:rsidP="00062D2D">
      <w:pPr>
        <w:ind w:firstLine="0"/>
        <w:jc w:val="left"/>
        <w:rPr>
          <w:rFonts w:asciiTheme="minorHAnsi" w:hAnsiTheme="minorHAnsi" w:cstheme="minorHAnsi"/>
          <w:b w:val="0"/>
          <w:bCs/>
        </w:rPr>
      </w:pPr>
    </w:p>
    <w:p w:rsidR="00881F3B" w:rsidRPr="00062D2D" w:rsidRDefault="00881F3B" w:rsidP="00062D2D">
      <w:pPr>
        <w:ind w:firstLine="0"/>
        <w:jc w:val="left"/>
        <w:rPr>
          <w:rFonts w:asciiTheme="minorHAnsi" w:hAnsiTheme="minorHAnsi" w:cstheme="minorHAnsi"/>
          <w:b w:val="0"/>
          <w:bCs/>
        </w:rPr>
      </w:pPr>
    </w:p>
    <w:tbl>
      <w:tblPr>
        <w:tblStyle w:val="af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31"/>
      </w:tblGrid>
      <w:tr w:rsidR="007C3EA4" w:rsidRPr="00062D2D" w:rsidTr="002219F0">
        <w:tc>
          <w:tcPr>
            <w:tcW w:w="2376" w:type="dxa"/>
          </w:tcPr>
          <w:p w:rsidR="007C3EA4" w:rsidRPr="00062D2D" w:rsidRDefault="007C3EA4" w:rsidP="00062D2D">
            <w:pPr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062D2D">
              <w:rPr>
                <w:rFonts w:asciiTheme="minorHAnsi" w:hAnsiTheme="minorHAnsi" w:cstheme="minorHAnsi"/>
                <w:b w:val="0"/>
                <w:iCs w:val="0"/>
                <w:caps/>
                <w:noProof/>
                <w:color w:val="FF0000"/>
              </w:rPr>
              <w:drawing>
                <wp:inline distT="0" distB="0" distL="0" distR="0">
                  <wp:extent cx="1062772" cy="941695"/>
                  <wp:effectExtent l="19050" t="0" r="4028" b="0"/>
                  <wp:docPr id="9" name="Рисунок 31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31" cy="944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2219F0" w:rsidRDefault="006E5DCC" w:rsidP="00062D2D">
            <w:pPr>
              <w:ind w:right="1168" w:firstLine="0"/>
              <w:jc w:val="center"/>
              <w:rPr>
                <w:rFonts w:asciiTheme="minorHAnsi" w:eastAsiaTheme="minorEastAsia" w:hAnsiTheme="minorHAnsi" w:cstheme="minorHAnsi"/>
                <w:bCs/>
                <w:i/>
                <w:color w:val="0000FF"/>
              </w:rPr>
            </w:pPr>
            <w:r w:rsidRPr="002219F0">
              <w:rPr>
                <w:rFonts w:asciiTheme="minorHAnsi" w:eastAsiaTheme="minorEastAsia" w:hAnsiTheme="minorHAnsi" w:cstheme="minorHAnsi"/>
                <w:bCs/>
                <w:i/>
                <w:color w:val="0000FF"/>
              </w:rPr>
              <w:t xml:space="preserve">Информация о вступлении в силу с 01.05.2022 поправок в Федеральный закон от 24.07.2007 </w:t>
            </w:r>
          </w:p>
          <w:p w:rsidR="002219F0" w:rsidRDefault="006E5DCC" w:rsidP="002219F0">
            <w:pPr>
              <w:ind w:right="1168" w:firstLine="0"/>
              <w:jc w:val="center"/>
              <w:rPr>
                <w:rFonts w:asciiTheme="minorHAnsi" w:eastAsiaTheme="minorEastAsia" w:hAnsiTheme="minorHAnsi" w:cstheme="minorHAnsi"/>
                <w:bCs/>
                <w:i/>
                <w:color w:val="0000FF"/>
              </w:rPr>
            </w:pPr>
            <w:r w:rsidRPr="002219F0">
              <w:rPr>
                <w:rFonts w:asciiTheme="minorHAnsi" w:eastAsiaTheme="minorEastAsia" w:hAnsiTheme="minorHAnsi" w:cstheme="minorHAnsi"/>
                <w:bCs/>
                <w:i/>
                <w:color w:val="0000FF"/>
              </w:rPr>
              <w:t xml:space="preserve">№ 221-ФЗ «О кадастровой деятельности» (Федеральный закон от 01.05.2022 № 124-ФЗ </w:t>
            </w:r>
          </w:p>
          <w:p w:rsidR="007C3EA4" w:rsidRPr="002219F0" w:rsidRDefault="006E5DCC" w:rsidP="002219F0">
            <w:pPr>
              <w:ind w:right="1168" w:firstLine="0"/>
              <w:jc w:val="center"/>
              <w:rPr>
                <w:rFonts w:asciiTheme="minorHAnsi" w:hAnsiTheme="minorHAnsi" w:cstheme="minorHAnsi"/>
                <w:i/>
                <w:color w:val="0000FF"/>
              </w:rPr>
            </w:pPr>
            <w:r w:rsidRPr="002219F0">
              <w:rPr>
                <w:rFonts w:asciiTheme="minorHAnsi" w:eastAsiaTheme="minorEastAsia" w:hAnsiTheme="minorHAnsi" w:cstheme="minorHAnsi"/>
                <w:bCs/>
                <w:i/>
                <w:color w:val="0000FF"/>
              </w:rPr>
              <w:t>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="002219F0">
              <w:rPr>
                <w:rFonts w:asciiTheme="minorHAnsi" w:eastAsiaTheme="minorEastAsia" w:hAnsiTheme="minorHAnsi" w:cstheme="minorHAnsi"/>
                <w:bCs/>
                <w:i/>
                <w:color w:val="0000FF"/>
              </w:rPr>
              <w:t>)</w:t>
            </w:r>
          </w:p>
        </w:tc>
      </w:tr>
    </w:tbl>
    <w:p w:rsidR="007C3EA4" w:rsidRPr="00062D2D" w:rsidRDefault="002219F0" w:rsidP="00062D2D">
      <w:pPr>
        <w:ind w:firstLine="0"/>
        <w:jc w:val="left"/>
        <w:rPr>
          <w:rFonts w:asciiTheme="minorHAnsi" w:hAnsiTheme="minorHAnsi" w:cstheme="minorHAnsi"/>
          <w:b w:val="0"/>
        </w:rPr>
      </w:pPr>
      <w:r>
        <w:rPr>
          <w:rFonts w:eastAsiaTheme="minorEastAsia"/>
          <w:b w:val="0"/>
          <w:bCs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8A68F65" wp14:editId="58D80D47">
            <wp:simplePos x="0" y="0"/>
            <wp:positionH relativeFrom="column">
              <wp:posOffset>-462487</wp:posOffset>
            </wp:positionH>
            <wp:positionV relativeFrom="paragraph">
              <wp:posOffset>-2158365</wp:posOffset>
            </wp:positionV>
            <wp:extent cx="8155940" cy="11532235"/>
            <wp:effectExtent l="19050" t="0" r="0" b="0"/>
            <wp:wrapNone/>
            <wp:docPr id="23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40" cy="115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DCC" w:rsidRPr="002219F0" w:rsidRDefault="006E5DCC" w:rsidP="00062D2D">
      <w:pPr>
        <w:pStyle w:val="af3"/>
        <w:ind w:firstLine="567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>Согласно изменениям</w:t>
      </w:r>
      <w:r w:rsidR="002219F0" w:rsidRPr="002219F0">
        <w:rPr>
          <w:rFonts w:asciiTheme="minorHAnsi" w:hAnsiTheme="minorHAnsi" w:cstheme="minorHAnsi"/>
        </w:rPr>
        <w:t>,</w:t>
      </w:r>
      <w:r w:rsidRPr="002219F0">
        <w:rPr>
          <w:rFonts w:asciiTheme="minorHAnsi" w:hAnsiTheme="minorHAnsi" w:cstheme="minorHAnsi"/>
        </w:rPr>
        <w:t xml:space="preserve"> договор подряда на выполнение кадастровых работ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и расположенных на таких земельных участках объектов недвижимости, должен предусматривать срок выполнения таких работ, не превышающий трех рабочих дней.</w:t>
      </w:r>
    </w:p>
    <w:p w:rsidR="006E5DCC" w:rsidRPr="00062D2D" w:rsidRDefault="006E5DCC" w:rsidP="00062D2D">
      <w:pPr>
        <w:pStyle w:val="af3"/>
        <w:ind w:firstLine="567"/>
        <w:rPr>
          <w:rFonts w:asciiTheme="minorHAnsi" w:hAnsiTheme="minorHAnsi" w:cstheme="minorHAnsi"/>
          <w:b w:val="0"/>
        </w:rPr>
      </w:pPr>
      <w:r w:rsidRPr="00062D2D">
        <w:rPr>
          <w:rFonts w:asciiTheme="minorHAnsi" w:hAnsiTheme="minorHAnsi" w:cstheme="minorHAnsi"/>
          <w:b w:val="0"/>
        </w:rPr>
        <w:t>В указанный срок не включается срок согласования местоположения границ земельного участка.</w:t>
      </w:r>
    </w:p>
    <w:p w:rsidR="002A6F93" w:rsidRDefault="002A6F93" w:rsidP="002A6F93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firstLine="284"/>
        <w:jc w:val="left"/>
        <w:rPr>
          <w:rFonts w:eastAsiaTheme="minorEastAsia"/>
          <w:b w:val="0"/>
          <w:bCs/>
          <w:sz w:val="28"/>
          <w:szCs w:val="28"/>
        </w:rPr>
      </w:pPr>
    </w:p>
    <w:p w:rsidR="002A6F93" w:rsidRDefault="002A6F93" w:rsidP="002A6F93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firstLine="284"/>
        <w:jc w:val="left"/>
        <w:rPr>
          <w:rFonts w:eastAsiaTheme="minorEastAsia"/>
          <w:b w:val="0"/>
          <w:bCs/>
          <w:sz w:val="28"/>
          <w:szCs w:val="28"/>
        </w:rPr>
      </w:pPr>
    </w:p>
    <w:p w:rsidR="002219F0" w:rsidRDefault="002219F0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2219F0" w:rsidRDefault="002219F0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2219F0" w:rsidRDefault="002219F0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2219F0" w:rsidRDefault="002219F0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2219F0" w:rsidRDefault="002219F0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2219F0" w:rsidRDefault="002219F0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2219F0" w:rsidRDefault="002219F0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</w:p>
    <w:p w:rsidR="000C5750" w:rsidRPr="004659A6" w:rsidRDefault="008713B8" w:rsidP="00317DDC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ind w:right="-1" w:firstLine="284"/>
        <w:jc w:val="center"/>
        <w:rPr>
          <w:rFonts w:cs="Courier New"/>
          <w:iCs w:val="0"/>
          <w:caps/>
          <w:color w:val="0000FF"/>
          <w:sz w:val="90"/>
          <w:szCs w:val="90"/>
          <w:u w:val="single"/>
        </w:rPr>
      </w:pPr>
      <w:r>
        <w:rPr>
          <w:rFonts w:cs="Courier New"/>
          <w:iCs w:val="0"/>
          <w:caps/>
          <w:noProof/>
          <w:color w:val="0000FF"/>
          <w:sz w:val="90"/>
          <w:szCs w:val="90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-537210</wp:posOffset>
            </wp:positionV>
            <wp:extent cx="8155940" cy="11532235"/>
            <wp:effectExtent l="19050" t="0" r="0" b="0"/>
            <wp:wrapNone/>
            <wp:docPr id="480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40" cy="115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444">
        <w:rPr>
          <w:rFonts w:asciiTheme="minorHAnsi" w:hAnsiTheme="minorHAnsi" w:cstheme="minorHAnsi"/>
          <w:b w:val="0"/>
          <w:noProof/>
          <w:color w:val="FF0000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-770900</wp:posOffset>
            </wp:positionH>
            <wp:positionV relativeFrom="paragraph">
              <wp:posOffset>-441932</wp:posOffset>
            </wp:positionV>
            <wp:extent cx="8155959" cy="11532359"/>
            <wp:effectExtent l="19050" t="0" r="0" b="0"/>
            <wp:wrapNone/>
            <wp:docPr id="37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59" cy="1153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750" w:rsidRPr="004659A6">
        <w:rPr>
          <w:rFonts w:cs="Courier New"/>
          <w:iCs w:val="0"/>
          <w:caps/>
          <w:color w:val="0000FF"/>
          <w:sz w:val="90"/>
          <w:szCs w:val="90"/>
          <w:u w:val="single"/>
        </w:rPr>
        <w:t>в рабочем порядке</w:t>
      </w:r>
    </w:p>
    <w:p w:rsidR="00B45218" w:rsidRPr="00283F68" w:rsidRDefault="00B45218" w:rsidP="004448C9">
      <w:pPr>
        <w:ind w:firstLine="426"/>
        <w:rPr>
          <w:rFonts w:asciiTheme="minorHAnsi" w:hAnsiTheme="minorHAnsi" w:cstheme="minorHAnsi"/>
          <w:b w:val="0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7"/>
        <w:gridCol w:w="8074"/>
      </w:tblGrid>
      <w:tr w:rsidR="001325DA" w:rsidRPr="0080043A" w:rsidTr="002219F0">
        <w:trPr>
          <w:trHeight w:val="1776"/>
        </w:trPr>
        <w:tc>
          <w:tcPr>
            <w:tcW w:w="2807" w:type="dxa"/>
          </w:tcPr>
          <w:p w:rsidR="001325DA" w:rsidRPr="0080043A" w:rsidRDefault="001325DA" w:rsidP="0080043A">
            <w:pPr>
              <w:tabs>
                <w:tab w:val="left" w:pos="142"/>
              </w:tabs>
              <w:ind w:right="-1" w:firstLine="284"/>
              <w:jc w:val="left"/>
              <w:rPr>
                <w:rFonts w:asciiTheme="minorHAnsi" w:hAnsiTheme="minorHAnsi" w:cstheme="minorHAnsi"/>
                <w:b w:val="0"/>
                <w:color w:val="FF0000"/>
              </w:rPr>
            </w:pPr>
            <w:r w:rsidRPr="0080043A">
              <w:rPr>
                <w:rFonts w:asciiTheme="minorHAnsi" w:hAnsiTheme="minorHAnsi" w:cstheme="minorHAnsi"/>
                <w:b w:val="0"/>
                <w:noProof/>
                <w:color w:val="FF0000"/>
              </w:rPr>
              <w:drawing>
                <wp:inline distT="0" distB="0" distL="0" distR="0">
                  <wp:extent cx="1064260" cy="887095"/>
                  <wp:effectExtent l="19050" t="0" r="2540" b="0"/>
                  <wp:docPr id="10" name="Рисунок 52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</w:tcPr>
          <w:p w:rsidR="001325DA" w:rsidRPr="002219F0" w:rsidRDefault="0029368C" w:rsidP="0080043A">
            <w:pPr>
              <w:pStyle w:val="af8"/>
              <w:pBdr>
                <w:bottom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32"/>
                <w:szCs w:val="32"/>
              </w:rPr>
            </w:pPr>
            <w:r w:rsidRPr="002219F0">
              <w:rPr>
                <w:rFonts w:asciiTheme="minorHAnsi" w:eastAsia="Times New Roman" w:hAnsiTheme="minorHAnsi" w:cstheme="minorHAnsi"/>
                <w:b/>
                <w:i/>
                <w:iCs/>
                <w:color w:val="0000FF"/>
                <w:spacing w:val="0"/>
                <w:kern w:val="0"/>
                <w:sz w:val="32"/>
                <w:szCs w:val="32"/>
                <w:lang w:eastAsia="ru-RU"/>
              </w:rPr>
              <w:t>Фермеры региона смогут зарегистрировать жилой дом на сельхозземлях только на территории областного центра</w:t>
            </w:r>
          </w:p>
        </w:tc>
      </w:tr>
    </w:tbl>
    <w:p w:rsidR="0029368C" w:rsidRPr="002219F0" w:rsidRDefault="0029368C" w:rsidP="0080043A">
      <w:pPr>
        <w:ind w:firstLine="709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 xml:space="preserve">Управление Росреестра по Белгородской области обращает внимание жителей региона на важный аспект вступившего в силу с 1 марта 2022 года федерального закона, который позволил фермерам строить жилые дома для своих семей на используемых ими сельскохозяйственных землях. 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Эти поправки дали возможность фермерам строить жилые дома на землях сельхозназначения, если они занимают не более 0,25 % площади участка, не более 3 этажей и не более 500 кв. м.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Однако регионам России оставили право самостоятельно определять муниципалитеты, где строительство и эксплуатация таких домов будут запрещены. Правительством региона, в целях исключения случаев спекуляции с сельхозугодьями, определены районы области, на территории которых нельзя строить, проводить реконструкцию или эксплуатировать жилые дома на земельных участках сельскохозяйственного назначения. В список попал 21 район, за исключением                              г. Белгорода.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Таким образом, в Белгородской области строительство жилых домов на земельных участках из состава земель сельхозназначения, используемых крестьянско-фермерскими хозяйствами допускается только в областном центре.</w:t>
      </w:r>
    </w:p>
    <w:p w:rsidR="003317BE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В целях избежания вынесения государственными регистраторами прав решений о приостановлении или отказе в кадастровом учете и регистрации прав, Управление акцентирует внимание потенциальных фермеров на указанную информацию.</w:t>
      </w:r>
    </w:p>
    <w:p w:rsidR="00B45218" w:rsidRPr="0080043A" w:rsidRDefault="002B5FFD" w:rsidP="0080043A">
      <w:pPr>
        <w:ind w:firstLine="709"/>
        <w:rPr>
          <w:rFonts w:asciiTheme="minorHAnsi" w:hAnsiTheme="minorHAnsi" w:cstheme="minorHAnsi"/>
          <w:b w:val="0"/>
          <w:bCs/>
          <w:noProof/>
          <w:color w:val="auto"/>
        </w:rPr>
      </w:pPr>
      <w:r w:rsidRPr="0080043A">
        <w:rPr>
          <w:rFonts w:asciiTheme="minorHAnsi" w:hAnsiTheme="minorHAnsi" w:cstheme="minorHAnsi"/>
          <w:b w:val="0"/>
          <w:bCs/>
          <w:noProof/>
          <w:color w:val="auto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-559359</wp:posOffset>
            </wp:positionH>
            <wp:positionV relativeFrom="paragraph">
              <wp:posOffset>-896923</wp:posOffset>
            </wp:positionV>
            <wp:extent cx="8155959" cy="11532358"/>
            <wp:effectExtent l="19050" t="0" r="0" b="0"/>
            <wp:wrapNone/>
            <wp:docPr id="510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59" cy="1153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43A">
        <w:rPr>
          <w:rFonts w:asciiTheme="minorHAnsi" w:hAnsiTheme="minorHAnsi" w:cstheme="minorHAnsi"/>
          <w:b w:val="0"/>
          <w:bCs/>
          <w:noProof/>
          <w:color w:val="auto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-998855</wp:posOffset>
            </wp:positionV>
            <wp:extent cx="8155940" cy="11532235"/>
            <wp:effectExtent l="19050" t="0" r="0" b="0"/>
            <wp:wrapNone/>
            <wp:docPr id="489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40" cy="115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7"/>
        <w:gridCol w:w="8074"/>
      </w:tblGrid>
      <w:tr w:rsidR="00B45218" w:rsidRPr="0080043A" w:rsidTr="002219F0">
        <w:trPr>
          <w:trHeight w:val="1776"/>
        </w:trPr>
        <w:tc>
          <w:tcPr>
            <w:tcW w:w="2807" w:type="dxa"/>
          </w:tcPr>
          <w:p w:rsidR="00B45218" w:rsidRPr="0080043A" w:rsidRDefault="00B45218" w:rsidP="0080043A">
            <w:pPr>
              <w:tabs>
                <w:tab w:val="left" w:pos="142"/>
              </w:tabs>
              <w:ind w:right="-1" w:firstLine="284"/>
              <w:jc w:val="left"/>
              <w:rPr>
                <w:rFonts w:asciiTheme="minorHAnsi" w:hAnsiTheme="minorHAnsi" w:cstheme="minorHAnsi"/>
                <w:b w:val="0"/>
                <w:color w:val="FF0000"/>
              </w:rPr>
            </w:pPr>
            <w:r w:rsidRPr="0080043A">
              <w:rPr>
                <w:rFonts w:asciiTheme="minorHAnsi" w:hAnsiTheme="minorHAnsi" w:cstheme="minorHAnsi"/>
                <w:b w:val="0"/>
                <w:noProof/>
                <w:color w:val="FF0000"/>
              </w:rPr>
              <w:drawing>
                <wp:inline distT="0" distB="0" distL="0" distR="0">
                  <wp:extent cx="1064260" cy="887095"/>
                  <wp:effectExtent l="19050" t="0" r="2540" b="0"/>
                  <wp:docPr id="482" name="Рисунок 52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</w:tcPr>
          <w:p w:rsidR="00B45218" w:rsidRPr="002219F0" w:rsidRDefault="0029368C" w:rsidP="0080043A">
            <w:pPr>
              <w:pStyle w:val="af8"/>
              <w:pBdr>
                <w:bottom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32"/>
                <w:szCs w:val="32"/>
              </w:rPr>
            </w:pPr>
            <w:r w:rsidRPr="002219F0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FF"/>
                <w:spacing w:val="0"/>
                <w:kern w:val="36"/>
                <w:sz w:val="32"/>
                <w:szCs w:val="32"/>
                <w:lang w:eastAsia="ru-RU"/>
              </w:rPr>
              <w:t>Анализ вопросов по оформлению гражданами гаражей в рамках «гаражной амнистии»</w:t>
            </w:r>
          </w:p>
        </w:tc>
      </w:tr>
    </w:tbl>
    <w:p w:rsidR="0029368C" w:rsidRPr="002219F0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>Управлением Росреестра по Белгородской области обобщена информация, полученная в ходе проведения телефонных «горячих линий» и консультаций о порядке реализации положений «гаражной амнистии».</w:t>
      </w:r>
    </w:p>
    <w:p w:rsidR="0029368C" w:rsidRPr="0080043A" w:rsidRDefault="002219F0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>
        <w:rPr>
          <w:rFonts w:eastAsiaTheme="minorEastAsia"/>
          <w:b w:val="0"/>
          <w:bCs/>
          <w:noProof/>
          <w:sz w:val="28"/>
          <w:szCs w:val="28"/>
        </w:rPr>
        <w:drawing>
          <wp:anchor distT="0" distB="0" distL="114300" distR="114300" simplePos="0" relativeHeight="251782144" behindDoc="1" locked="0" layoutInCell="1" allowOverlap="1" wp14:anchorId="3C098780" wp14:editId="54A01FA0">
            <wp:simplePos x="0" y="0"/>
            <wp:positionH relativeFrom="column">
              <wp:posOffset>-393405</wp:posOffset>
            </wp:positionH>
            <wp:positionV relativeFrom="paragraph">
              <wp:posOffset>-556688</wp:posOffset>
            </wp:positionV>
            <wp:extent cx="8155940" cy="11532235"/>
            <wp:effectExtent l="19050" t="0" r="0" b="0"/>
            <wp:wrapNone/>
            <wp:docPr id="33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40" cy="115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68C" w:rsidRPr="0080043A">
        <w:rPr>
          <w:rFonts w:asciiTheme="minorHAnsi" w:hAnsiTheme="minorHAnsi" w:cstheme="minorHAnsi"/>
          <w:b w:val="0"/>
        </w:rPr>
        <w:t>Федеральный закон от 5 апреля 2021 года № 79-ФЗ «О внесении изменений в отдельные законодательные акты Российской Федерации» («О гаражной амнистии»), вступивший в силу с 1 сентября 2021 года, предоставляет широкие возможности для гражданина наконец-то стать законным владельцем своего гаража, зарегистрировав право собственности на него в Едином государственном реестре недвижимости. После этого гараж будет официально ваш, и это будет признано государством.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В этой связи считаем необходимым напомнить об основных аспектах.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29368C" w:rsidRPr="002219F0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>Как понять подпадает ли Ваш гараж под «гаражную амнистию»?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Здесь необходимо одновременное соблюдение 3 условий: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 гараж является капитальным, то есть имеет прочную связь с землёй;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гараж построен до введения в действие действующего Градостроительного кодекса Российской Федерации – до 29.12.2004 (информацию об этом можно найти, например, в старом техническом паспорте);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гараж не признан самовольной постройкой по суду или решению органа местного самоуправления.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Прежде чем начать оформление гаража тщательно посмотрите все документы, которые у вас есть и, которые могут иметь хоть какое-то отношение к гаражу. Каждый из этих документов может пригодиться при оформлении. Любые справки, решения, технические описания, решения гаражного кооператива могут являться основанием для оформления прав на гараж.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Прежде чем оформлять гараж, обратитесь в местное БТИ, возможно у них имеются на хранении документы, содержащие описание вашего гаража. Возможно это позволит избежать расходов на кадастровые работы по подготовке технического плана гаража. 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29368C" w:rsidRPr="002219F0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>С чего начинать оформление?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Когда вы убедились в том, что все необходимые документы на гараж собраны, необходимо выяснить, стоит ли земельный участок под гаражом на кадастровом учёте.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Данную информацию можно получить, обратившись лично в МФЦ, в орган местного самоуправления, в Филиал ФГБУ «ФКП Росреестра», а также к кадастровому инженеру.  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Сведения о земельных участках, стоящих на кадастровом учёте, можно найти на публичной кадастровой карте Росреестра (https://pkk.rosreestr.ru).   </w:t>
      </w:r>
    </w:p>
    <w:p w:rsidR="0029368C" w:rsidRPr="0080043A" w:rsidRDefault="002219F0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>
        <w:rPr>
          <w:rFonts w:eastAsiaTheme="minorEastAsia"/>
          <w:b w:val="0"/>
          <w:bCs/>
          <w:noProof/>
          <w:sz w:val="28"/>
          <w:szCs w:val="28"/>
        </w:rPr>
        <w:drawing>
          <wp:anchor distT="0" distB="0" distL="114300" distR="114300" simplePos="0" relativeHeight="251783168" behindDoc="1" locked="0" layoutInCell="1" allowOverlap="1" wp14:anchorId="34809376" wp14:editId="43A5DDCC">
            <wp:simplePos x="0" y="0"/>
            <wp:positionH relativeFrom="column">
              <wp:posOffset>-414670</wp:posOffset>
            </wp:positionH>
            <wp:positionV relativeFrom="paragraph">
              <wp:posOffset>-407891</wp:posOffset>
            </wp:positionV>
            <wp:extent cx="8155940" cy="11532235"/>
            <wp:effectExtent l="19050" t="0" r="0" b="0"/>
            <wp:wrapNone/>
            <wp:docPr id="35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40" cy="115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68C" w:rsidRPr="0080043A">
        <w:rPr>
          <w:rFonts w:asciiTheme="minorHAnsi" w:hAnsiTheme="minorHAnsi" w:cstheme="minorHAnsi"/>
          <w:b w:val="0"/>
        </w:rPr>
        <w:t>Также сведения о земельных участках доступны на сайте Росреестра в разделе «Справочная информация по объектам недвижимости в режиме online».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В случае, если ваш земельный участок не стоит на кадастровом учете, предстоит его образовать. Для этого вам необходимо обратиться к кадастровому инженеру.</w:t>
      </w:r>
      <w:r w:rsidR="002219F0" w:rsidRPr="002219F0">
        <w:rPr>
          <w:rFonts w:eastAsiaTheme="minorEastAsia"/>
          <w:b w:val="0"/>
          <w:bCs/>
          <w:noProof/>
          <w:sz w:val="28"/>
          <w:szCs w:val="28"/>
        </w:rPr>
        <w:t xml:space="preserve"> 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ОЧЕНЬ ВАЖНО! Заранее обратитесь в местную администрацию, поскольку закон предусматривает возможность выполнения кадастровых работ за счёт бюджета.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29368C" w:rsidRPr="002219F0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</w:rPr>
      </w:pPr>
      <w:r w:rsidRPr="0080043A">
        <w:rPr>
          <w:rFonts w:asciiTheme="minorHAnsi" w:hAnsiTheme="minorHAnsi" w:cstheme="minorHAnsi"/>
          <w:b w:val="0"/>
        </w:rPr>
        <w:t xml:space="preserve"> </w:t>
      </w:r>
      <w:r w:rsidRPr="002219F0">
        <w:rPr>
          <w:rFonts w:asciiTheme="minorHAnsi" w:hAnsiTheme="minorHAnsi" w:cstheme="minorHAnsi"/>
        </w:rPr>
        <w:t>«А помешает ли мне оформить гараж по «гаражной амнистии» если…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Наличие следующих обстоятельств, НЕ ПОМЕШАЕТ процессу оформления гаража в рамках «гаражной амнистии»: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гаражный кооператив, членом которого вы являлись, уже не существует;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ваш гараж имеет общие стены с другими гаражами и находится с ними в одном ряду;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у вас не оформлена земля под гаражом;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гражданин, у которого вы приобрели гараж, умер, или вам о нём ничего неизвестно;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гараж принадлежал кому-то из ваших близких родственников, но после его смерти гараж по наследству не был оформлен;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земля под гаражом предоставлена кооперативу на праве постоянного (бессрочного) пользования или на праве аренды.</w:t>
      </w: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</w:p>
    <w:p w:rsidR="0029368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 Так же обращаем внимание на то, что обращение за государственной регистрацией через органы власти освобождает Вас от уплаты государственной пошлины. </w:t>
      </w:r>
    </w:p>
    <w:p w:rsidR="00B1573C" w:rsidRPr="0080043A" w:rsidRDefault="0029368C" w:rsidP="0080043A">
      <w:pPr>
        <w:pStyle w:val="aa"/>
        <w:spacing w:before="0" w:beforeAutospacing="0" w:after="0" w:afterAutospacing="0"/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Для более подробного разъяснения этапов в процессе оформления гаража рекомендуем ознакомиться с методическими рекомендациями, размещенными на официальном сайте Росреестра</w:t>
      </w:r>
    </w:p>
    <w:p w:rsidR="002B5FFD" w:rsidRPr="0080043A" w:rsidRDefault="002B5FFD" w:rsidP="0080043A">
      <w:pPr>
        <w:pStyle w:val="aa"/>
        <w:spacing w:before="0" w:beforeAutospacing="0" w:after="0" w:afterAutospacing="0"/>
        <w:rPr>
          <w:rFonts w:asciiTheme="minorHAnsi" w:hAnsiTheme="minorHAnsi" w:cstheme="minorHAnsi"/>
          <w:b w:val="0"/>
        </w:rPr>
      </w:pPr>
    </w:p>
    <w:tbl>
      <w:tblPr>
        <w:tblStyle w:val="af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796"/>
      </w:tblGrid>
      <w:tr w:rsidR="002B5FFD" w:rsidRPr="0080043A" w:rsidTr="002219F0">
        <w:tc>
          <w:tcPr>
            <w:tcW w:w="3227" w:type="dxa"/>
          </w:tcPr>
          <w:p w:rsidR="002B5FFD" w:rsidRPr="0080043A" w:rsidRDefault="002B5FFD" w:rsidP="0080043A">
            <w:pPr>
              <w:pStyle w:val="aa"/>
              <w:spacing w:before="0" w:beforeAutospacing="0" w:after="0" w:afterAutospacing="0"/>
              <w:ind w:firstLine="284"/>
              <w:rPr>
                <w:rFonts w:asciiTheme="minorHAnsi" w:hAnsiTheme="minorHAnsi" w:cstheme="minorHAnsi"/>
                <w:b w:val="0"/>
              </w:rPr>
            </w:pPr>
            <w:r w:rsidRPr="0080043A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>
                  <wp:extent cx="1129764" cy="941695"/>
                  <wp:effectExtent l="19050" t="0" r="0" b="0"/>
                  <wp:docPr id="34" name="Рисунок 52" descr="01-08 бренд варианты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01-08 бренд варианты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70" cy="94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9368C" w:rsidRPr="002219F0" w:rsidRDefault="0029368C" w:rsidP="002219F0">
            <w:pPr>
              <w:jc w:val="center"/>
              <w:rPr>
                <w:rFonts w:asciiTheme="minorHAnsi" w:hAnsiTheme="minorHAnsi" w:cstheme="minorHAnsi"/>
                <w:i/>
                <w:color w:val="0000FF"/>
              </w:rPr>
            </w:pPr>
            <w:r w:rsidRPr="002219F0">
              <w:rPr>
                <w:rFonts w:asciiTheme="minorHAnsi" w:hAnsiTheme="minorHAnsi" w:cstheme="minorHAnsi"/>
                <w:i/>
                <w:color w:val="0000FF"/>
              </w:rPr>
              <w:t>«Вопрос – ответ» от Росреестра: как проверить наличие обременений на приобретаемом объекте?</w:t>
            </w:r>
          </w:p>
          <w:p w:rsidR="002B5FFD" w:rsidRPr="0080043A" w:rsidRDefault="002B5FFD" w:rsidP="0080043A">
            <w:pPr>
              <w:tabs>
                <w:tab w:val="left" w:pos="5137"/>
              </w:tabs>
              <w:ind w:right="1841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</w:p>
        </w:tc>
      </w:tr>
    </w:tbl>
    <w:p w:rsidR="00D83193" w:rsidRPr="0080043A" w:rsidRDefault="00D83193" w:rsidP="0080043A">
      <w:pPr>
        <w:ind w:firstLine="426"/>
        <w:rPr>
          <w:rFonts w:asciiTheme="minorHAnsi" w:hAnsiTheme="minorHAnsi" w:cstheme="minorHAnsi"/>
          <w:b w:val="0"/>
        </w:rPr>
      </w:pPr>
    </w:p>
    <w:p w:rsidR="0029368C" w:rsidRPr="002219F0" w:rsidRDefault="0029368C" w:rsidP="0080043A">
      <w:pPr>
        <w:ind w:firstLine="709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 xml:space="preserve">Управление Росреестра по Белгородской области продолжает разъяснять актуальные вопросы в сфере земли и недвижимости. </w:t>
      </w:r>
    </w:p>
    <w:p w:rsidR="0029368C" w:rsidRPr="002219F0" w:rsidRDefault="0029368C" w:rsidP="0080043A">
      <w:pPr>
        <w:ind w:firstLine="709"/>
        <w:rPr>
          <w:rFonts w:asciiTheme="minorHAnsi" w:hAnsiTheme="minorHAnsi" w:cstheme="minorHAnsi"/>
        </w:rPr>
      </w:pPr>
    </w:p>
    <w:p w:rsidR="0029368C" w:rsidRPr="0080043A" w:rsidRDefault="002219F0" w:rsidP="0080043A">
      <w:pPr>
        <w:ind w:firstLine="709"/>
        <w:rPr>
          <w:rFonts w:asciiTheme="minorHAnsi" w:hAnsiTheme="minorHAnsi" w:cstheme="minorHAnsi"/>
          <w:b w:val="0"/>
        </w:rPr>
      </w:pPr>
      <w:r>
        <w:rPr>
          <w:rFonts w:eastAsiaTheme="minorEastAsia"/>
          <w:b w:val="0"/>
          <w:bCs/>
          <w:noProof/>
          <w:sz w:val="28"/>
          <w:szCs w:val="28"/>
        </w:rPr>
        <w:drawing>
          <wp:anchor distT="0" distB="0" distL="114300" distR="114300" simplePos="0" relativeHeight="251784192" behindDoc="1" locked="0" layoutInCell="1" allowOverlap="1" wp14:anchorId="45A1D83B" wp14:editId="6CF11FD4">
            <wp:simplePos x="0" y="0"/>
            <wp:positionH relativeFrom="column">
              <wp:posOffset>-595423</wp:posOffset>
            </wp:positionH>
            <wp:positionV relativeFrom="paragraph">
              <wp:posOffset>-404791</wp:posOffset>
            </wp:positionV>
            <wp:extent cx="8155940" cy="11532235"/>
            <wp:effectExtent l="19050" t="0" r="0" b="0"/>
            <wp:wrapNone/>
            <wp:docPr id="42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40" cy="115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68C" w:rsidRPr="0080043A">
        <w:rPr>
          <w:rFonts w:asciiTheme="minorHAnsi" w:hAnsiTheme="minorHAnsi" w:cstheme="minorHAnsi"/>
          <w:b w:val="0"/>
        </w:rPr>
        <w:t xml:space="preserve">В настоящее время все большую популярность набирают различные онлайн-сервисы, занимающиеся подбором объектов недвижимого имущества, для приобретения в рамках заданных параметров. Однако, для безопасного и беспрепятственного совершения сделки по приобретению необходимо проверить наличие актуальных обременений в отношении приобретаемого объекта.  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Зачастую, покупателю к сделке представляют только документы, свидетельствующие о факте приобретения имущества, а также выписку из Единого государственного реестра недвижимости                        (ЕГРН), актуальную на дату его приобретения.  При этом, как следует из анализа причин, повлекших за собой вынесения решений о приостановлении государственной регистрации прав, такая информация не является достоверной на дату продажи!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Рекомендуем осуществлять проверку приобретаемого имущества перед заключением договоров о приобретении!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Чтобы проверить сведения об объекте недвижимости, заявитель самостоятельно может получить выписку из ЕГРН, содержащую обновленные данные о приобретаемом имуществе. Сделать это можно несколькими способами: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- с помощью электронного сервиса «Справочная информация по объектам недвижимости в режиме online» на сайте Росреестра (https://rosreestr.gov.ru); 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- на сайте ФГБУ «ФКП Росреестра»; 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- на портале Госуслуг; 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- в офисах МФЦ.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Ниже рассмотрены две наиболее популярных «жизненных ситуации», основанные на вопросах, полученных в ходе проведения телефонных «горячих линий», личных консультаций и содержания письменных обращений граждан. </w:t>
      </w:r>
    </w:p>
    <w:p w:rsidR="0029368C" w:rsidRPr="002219F0" w:rsidRDefault="0029368C" w:rsidP="0080043A">
      <w:pPr>
        <w:ind w:firstLine="709"/>
        <w:rPr>
          <w:rFonts w:asciiTheme="minorHAnsi" w:hAnsiTheme="minorHAnsi" w:cstheme="minorHAnsi"/>
        </w:rPr>
      </w:pPr>
      <w:r w:rsidRPr="002219F0">
        <w:rPr>
          <w:rFonts w:asciiTheme="minorHAnsi" w:hAnsiTheme="minorHAnsi" w:cstheme="minorHAnsi"/>
        </w:rPr>
        <w:t xml:space="preserve">Случай первый. 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Ситуация: Информация об обременении, указанном в полученной выписке из ЕГРН актуальна, например, вами приобретается квартира, находящаяся в залоге у банка.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 xml:space="preserve">Что необходимо делать: Информация об актуальном обременении (ипотека в силу закона) обязательно должна быть отражена в договоре о приобретении. Также необходимо получить письменное согласие банка на отчуждение такого объекта и представить его вместе с заявлением о государственной регистрации прав. </w:t>
      </w:r>
    </w:p>
    <w:p w:rsidR="002219F0" w:rsidRDefault="002219F0" w:rsidP="0080043A">
      <w:pPr>
        <w:ind w:firstLine="709"/>
        <w:rPr>
          <w:rFonts w:asciiTheme="minorHAnsi" w:hAnsiTheme="minorHAnsi" w:cstheme="minorHAnsi"/>
        </w:rPr>
      </w:pPr>
    </w:p>
    <w:p w:rsidR="002219F0" w:rsidRDefault="002219F0" w:rsidP="0080043A">
      <w:pPr>
        <w:ind w:firstLine="709"/>
        <w:rPr>
          <w:rFonts w:asciiTheme="minorHAnsi" w:hAnsiTheme="minorHAnsi" w:cstheme="minorHAnsi"/>
        </w:rPr>
      </w:pPr>
    </w:p>
    <w:p w:rsidR="002219F0" w:rsidRDefault="002219F0" w:rsidP="0080043A">
      <w:pPr>
        <w:ind w:firstLine="709"/>
        <w:rPr>
          <w:rFonts w:asciiTheme="minorHAnsi" w:hAnsiTheme="minorHAnsi" w:cstheme="minorHAnsi"/>
        </w:rPr>
      </w:pPr>
      <w:r>
        <w:rPr>
          <w:rFonts w:eastAsiaTheme="minorEastAsia"/>
          <w:b w:val="0"/>
          <w:bCs/>
          <w:noProof/>
          <w:sz w:val="28"/>
          <w:szCs w:val="28"/>
        </w:rPr>
        <w:drawing>
          <wp:anchor distT="0" distB="0" distL="114300" distR="114300" simplePos="0" relativeHeight="251785216" behindDoc="1" locked="0" layoutInCell="1" allowOverlap="1" wp14:anchorId="3BD12A4E" wp14:editId="6250CF3F">
            <wp:simplePos x="0" y="0"/>
            <wp:positionH relativeFrom="column">
              <wp:posOffset>-361507</wp:posOffset>
            </wp:positionH>
            <wp:positionV relativeFrom="paragraph">
              <wp:posOffset>-375935</wp:posOffset>
            </wp:positionV>
            <wp:extent cx="8155940" cy="11532235"/>
            <wp:effectExtent l="19050" t="0" r="0" b="0"/>
            <wp:wrapNone/>
            <wp:docPr id="45" name="Рисунок 421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940" cy="115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68C" w:rsidRPr="002219F0">
        <w:rPr>
          <w:rFonts w:asciiTheme="minorHAnsi" w:hAnsiTheme="minorHAnsi" w:cstheme="minorHAnsi"/>
        </w:rPr>
        <w:t>Случай второй.</w:t>
      </w:r>
    </w:p>
    <w:p w:rsidR="0029368C" w:rsidRPr="0080043A" w:rsidRDefault="0029368C" w:rsidP="0080043A">
      <w:pPr>
        <w:ind w:firstLine="709"/>
        <w:rPr>
          <w:rFonts w:asciiTheme="minorHAnsi" w:hAnsiTheme="minorHAnsi" w:cstheme="minorHAnsi"/>
          <w:b w:val="0"/>
        </w:rPr>
      </w:pPr>
      <w:r w:rsidRPr="0080043A">
        <w:rPr>
          <w:rFonts w:asciiTheme="minorHAnsi" w:hAnsiTheme="minorHAnsi" w:cstheme="minorHAnsi"/>
          <w:b w:val="0"/>
        </w:rPr>
        <w:t>Ситуация: Вы являетесь собственником, который фактически погасил всю сумму займа, а в полученной выписке из ЕГРН указана запись об ипотеке.</w:t>
      </w:r>
    </w:p>
    <w:p w:rsidR="002B5FFD" w:rsidRPr="002B5FFD" w:rsidRDefault="0029368C" w:rsidP="0080043A">
      <w:pPr>
        <w:ind w:firstLine="709"/>
        <w:rPr>
          <w:b w:val="0"/>
        </w:rPr>
      </w:pPr>
      <w:r w:rsidRPr="0080043A">
        <w:rPr>
          <w:rFonts w:asciiTheme="minorHAnsi" w:hAnsiTheme="minorHAnsi" w:cstheme="minorHAnsi"/>
          <w:b w:val="0"/>
        </w:rPr>
        <w:t>Что необходимо делать: Вам необходимо связаться с представителями банка и уточнить дату направления в орган регистрации прав документов, свидетельствующих о необходимости погашения соответствующей записи в ЕГРН. Если информация в выписке окажется не актуальной, свяжитесь с нами по телефонам 8 (4722) 30-00-10, 30-00-30 или направьте обращение по электронной почте 31_upr@rosreestr.ru, или направить обращение с помощью интернет-сервиса «Обращения граждан» на сайте Роср</w:t>
      </w:r>
      <w:r w:rsidRPr="0080043A">
        <w:rPr>
          <w:rFonts w:asciiTheme="minorHAnsi" w:hAnsiTheme="minorHAnsi" w:cs="Segoe UI"/>
          <w:b w:val="0"/>
        </w:rPr>
        <w:t>еестра.</w:t>
      </w:r>
    </w:p>
    <w:sectPr w:rsidR="002B5FFD" w:rsidRPr="002B5FFD" w:rsidSect="00F84980">
      <w:headerReference w:type="even" r:id="rId16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3B" w:rsidRDefault="00CC7E3B" w:rsidP="003B5450">
      <w:r>
        <w:separator/>
      </w:r>
    </w:p>
  </w:endnote>
  <w:endnote w:type="continuationSeparator" w:id="0">
    <w:p w:rsidR="00CC7E3B" w:rsidRDefault="00CC7E3B" w:rsidP="003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strangelo Edessa">
    <w:panose1 w:val="030806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3B" w:rsidRDefault="00CC7E3B" w:rsidP="003B5450">
      <w:r>
        <w:separator/>
      </w:r>
    </w:p>
  </w:footnote>
  <w:footnote w:type="continuationSeparator" w:id="0">
    <w:p w:rsidR="00CC7E3B" w:rsidRDefault="00CC7E3B" w:rsidP="003B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3C" w:rsidRDefault="00B1573C" w:rsidP="003B5450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573C" w:rsidRDefault="00B1573C" w:rsidP="003B54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C2A"/>
    <w:multiLevelType w:val="hybridMultilevel"/>
    <w:tmpl w:val="3C9A59FE"/>
    <w:lvl w:ilvl="0" w:tplc="21040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E64456"/>
    <w:multiLevelType w:val="hybridMultilevel"/>
    <w:tmpl w:val="635E9648"/>
    <w:lvl w:ilvl="0" w:tplc="BCDCF2F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F0176F"/>
    <w:multiLevelType w:val="hybridMultilevel"/>
    <w:tmpl w:val="C51EC478"/>
    <w:lvl w:ilvl="0" w:tplc="4E7C73A4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D326405"/>
    <w:multiLevelType w:val="hybridMultilevel"/>
    <w:tmpl w:val="9F1A4C4C"/>
    <w:lvl w:ilvl="0" w:tplc="6C7AFEA2">
      <w:start w:val="1"/>
      <w:numFmt w:val="bullet"/>
      <w:lvlText w:val="₋"/>
      <w:lvlJc w:val="left"/>
      <w:pPr>
        <w:ind w:left="16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A968FD"/>
    <w:multiLevelType w:val="hybridMultilevel"/>
    <w:tmpl w:val="7BEA2E46"/>
    <w:lvl w:ilvl="0" w:tplc="171CD88E">
      <w:start w:val="1"/>
      <w:numFmt w:val="decimal"/>
      <w:lvlText w:val="%1."/>
      <w:lvlJc w:val="left"/>
      <w:pPr>
        <w:ind w:left="9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39" w:hanging="180"/>
      </w:pPr>
      <w:rPr>
        <w:rFonts w:cs="Times New Roman"/>
      </w:rPr>
    </w:lvl>
  </w:abstractNum>
  <w:abstractNum w:abstractNumId="5">
    <w:nsid w:val="10A70B62"/>
    <w:multiLevelType w:val="hybridMultilevel"/>
    <w:tmpl w:val="739C8270"/>
    <w:lvl w:ilvl="0" w:tplc="6762A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574"/>
    <w:multiLevelType w:val="hybridMultilevel"/>
    <w:tmpl w:val="C792A8CE"/>
    <w:lvl w:ilvl="0" w:tplc="26CA8D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4204F76"/>
    <w:multiLevelType w:val="multilevel"/>
    <w:tmpl w:val="41D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C6CDA"/>
    <w:multiLevelType w:val="hybridMultilevel"/>
    <w:tmpl w:val="2C8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7113C8"/>
    <w:multiLevelType w:val="hybridMultilevel"/>
    <w:tmpl w:val="2B1C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655A9"/>
    <w:multiLevelType w:val="hybridMultilevel"/>
    <w:tmpl w:val="58C64156"/>
    <w:lvl w:ilvl="0" w:tplc="10A4D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3EA1368"/>
    <w:multiLevelType w:val="hybridMultilevel"/>
    <w:tmpl w:val="57E8C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62E5D"/>
    <w:multiLevelType w:val="hybridMultilevel"/>
    <w:tmpl w:val="881C0402"/>
    <w:lvl w:ilvl="0" w:tplc="9C447A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4456C36"/>
    <w:multiLevelType w:val="hybridMultilevel"/>
    <w:tmpl w:val="151E66E2"/>
    <w:lvl w:ilvl="0" w:tplc="4C56D51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4C679A"/>
    <w:multiLevelType w:val="hybridMultilevel"/>
    <w:tmpl w:val="738A02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576231B"/>
    <w:multiLevelType w:val="hybridMultilevel"/>
    <w:tmpl w:val="CF407D96"/>
    <w:lvl w:ilvl="0" w:tplc="94586F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76C65D9"/>
    <w:multiLevelType w:val="hybridMultilevel"/>
    <w:tmpl w:val="4478FC7A"/>
    <w:lvl w:ilvl="0" w:tplc="68445EB4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38EA2A0F"/>
    <w:multiLevelType w:val="hybridMultilevel"/>
    <w:tmpl w:val="8E3AD0A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ABF6ECA"/>
    <w:multiLevelType w:val="hybridMultilevel"/>
    <w:tmpl w:val="6D12AF5C"/>
    <w:lvl w:ilvl="0" w:tplc="31A83F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E7601A2"/>
    <w:multiLevelType w:val="hybridMultilevel"/>
    <w:tmpl w:val="C4E03B16"/>
    <w:lvl w:ilvl="0" w:tplc="1FE4C2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FCD6BAC"/>
    <w:multiLevelType w:val="hybridMultilevel"/>
    <w:tmpl w:val="033456C2"/>
    <w:lvl w:ilvl="0" w:tplc="ED14C30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031688B"/>
    <w:multiLevelType w:val="multilevel"/>
    <w:tmpl w:val="E4D20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517E8C"/>
    <w:multiLevelType w:val="hybridMultilevel"/>
    <w:tmpl w:val="3970E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E149A6"/>
    <w:multiLevelType w:val="hybridMultilevel"/>
    <w:tmpl w:val="5914C65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6106DDA"/>
    <w:multiLevelType w:val="hybridMultilevel"/>
    <w:tmpl w:val="5C3E3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813D88"/>
    <w:multiLevelType w:val="hybridMultilevel"/>
    <w:tmpl w:val="959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5E77"/>
    <w:multiLevelType w:val="hybridMultilevel"/>
    <w:tmpl w:val="617E7DF4"/>
    <w:lvl w:ilvl="0" w:tplc="C88673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3260112"/>
    <w:multiLevelType w:val="multilevel"/>
    <w:tmpl w:val="5E20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A0BA1"/>
    <w:multiLevelType w:val="hybridMultilevel"/>
    <w:tmpl w:val="A43C253A"/>
    <w:lvl w:ilvl="0" w:tplc="8B9C59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CCE61DA"/>
    <w:multiLevelType w:val="hybridMultilevel"/>
    <w:tmpl w:val="D84A259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D9D7D32"/>
    <w:multiLevelType w:val="hybridMultilevel"/>
    <w:tmpl w:val="91EEF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3392013"/>
    <w:multiLevelType w:val="hybridMultilevel"/>
    <w:tmpl w:val="9B1621C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A124F1"/>
    <w:multiLevelType w:val="hybridMultilevel"/>
    <w:tmpl w:val="B5AE6B5A"/>
    <w:lvl w:ilvl="0" w:tplc="04023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5"/>
  </w:num>
  <w:num w:numId="5">
    <w:abstractNumId w:val="28"/>
  </w:num>
  <w:num w:numId="6">
    <w:abstractNumId w:val="19"/>
  </w:num>
  <w:num w:numId="7">
    <w:abstractNumId w:val="8"/>
  </w:num>
  <w:num w:numId="8">
    <w:abstractNumId w:val="12"/>
  </w:num>
  <w:num w:numId="9">
    <w:abstractNumId w:val="20"/>
  </w:num>
  <w:num w:numId="10">
    <w:abstractNumId w:val="4"/>
  </w:num>
  <w:num w:numId="11">
    <w:abstractNumId w:val="26"/>
  </w:num>
  <w:num w:numId="12">
    <w:abstractNumId w:val="1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11"/>
  </w:num>
  <w:num w:numId="21">
    <w:abstractNumId w:val="14"/>
  </w:num>
  <w:num w:numId="22">
    <w:abstractNumId w:val="17"/>
  </w:num>
  <w:num w:numId="23">
    <w:abstractNumId w:val="22"/>
  </w:num>
  <w:num w:numId="24">
    <w:abstractNumId w:val="7"/>
  </w:num>
  <w:num w:numId="25">
    <w:abstractNumId w:val="5"/>
  </w:num>
  <w:num w:numId="26">
    <w:abstractNumId w:val="13"/>
  </w:num>
  <w:num w:numId="27">
    <w:abstractNumId w:val="1"/>
  </w:num>
  <w:num w:numId="28">
    <w:abstractNumId w:val="0"/>
  </w:num>
  <w:num w:numId="29">
    <w:abstractNumId w:val="32"/>
  </w:num>
  <w:num w:numId="30">
    <w:abstractNumId w:val="25"/>
  </w:num>
  <w:num w:numId="31">
    <w:abstractNumId w:val="27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B4"/>
    <w:rsid w:val="000002E8"/>
    <w:rsid w:val="00002CDA"/>
    <w:rsid w:val="00004857"/>
    <w:rsid w:val="00004FE9"/>
    <w:rsid w:val="00005DB4"/>
    <w:rsid w:val="00005EEE"/>
    <w:rsid w:val="0000636E"/>
    <w:rsid w:val="00006B51"/>
    <w:rsid w:val="00012D85"/>
    <w:rsid w:val="00012E91"/>
    <w:rsid w:val="0001396B"/>
    <w:rsid w:val="0001406A"/>
    <w:rsid w:val="000154BF"/>
    <w:rsid w:val="00015AFD"/>
    <w:rsid w:val="0001719B"/>
    <w:rsid w:val="0002105E"/>
    <w:rsid w:val="000212FC"/>
    <w:rsid w:val="000231E6"/>
    <w:rsid w:val="00024406"/>
    <w:rsid w:val="000244B5"/>
    <w:rsid w:val="0002554D"/>
    <w:rsid w:val="00025709"/>
    <w:rsid w:val="00025CEC"/>
    <w:rsid w:val="00025F93"/>
    <w:rsid w:val="00026E01"/>
    <w:rsid w:val="00030624"/>
    <w:rsid w:val="0003243C"/>
    <w:rsid w:val="000330EB"/>
    <w:rsid w:val="0003357B"/>
    <w:rsid w:val="00033D7A"/>
    <w:rsid w:val="0003415F"/>
    <w:rsid w:val="00035D79"/>
    <w:rsid w:val="000360D8"/>
    <w:rsid w:val="00036C57"/>
    <w:rsid w:val="0003700D"/>
    <w:rsid w:val="00037893"/>
    <w:rsid w:val="0004018A"/>
    <w:rsid w:val="0004111C"/>
    <w:rsid w:val="00041250"/>
    <w:rsid w:val="000415AE"/>
    <w:rsid w:val="000415DF"/>
    <w:rsid w:val="00041665"/>
    <w:rsid w:val="00042E32"/>
    <w:rsid w:val="00042FC2"/>
    <w:rsid w:val="0004309F"/>
    <w:rsid w:val="000440DF"/>
    <w:rsid w:val="00044481"/>
    <w:rsid w:val="00044C39"/>
    <w:rsid w:val="000459F0"/>
    <w:rsid w:val="00046EC8"/>
    <w:rsid w:val="00047247"/>
    <w:rsid w:val="00047B89"/>
    <w:rsid w:val="0005065D"/>
    <w:rsid w:val="00050E52"/>
    <w:rsid w:val="000510F5"/>
    <w:rsid w:val="0005192E"/>
    <w:rsid w:val="000525C5"/>
    <w:rsid w:val="00052874"/>
    <w:rsid w:val="00052C61"/>
    <w:rsid w:val="00054255"/>
    <w:rsid w:val="00054F4E"/>
    <w:rsid w:val="0005505A"/>
    <w:rsid w:val="00055D08"/>
    <w:rsid w:val="00055F23"/>
    <w:rsid w:val="00055F97"/>
    <w:rsid w:val="00057963"/>
    <w:rsid w:val="00060412"/>
    <w:rsid w:val="00061529"/>
    <w:rsid w:val="00061E8F"/>
    <w:rsid w:val="00062C84"/>
    <w:rsid w:val="00062D2D"/>
    <w:rsid w:val="00063960"/>
    <w:rsid w:val="000659D8"/>
    <w:rsid w:val="00066210"/>
    <w:rsid w:val="000669C9"/>
    <w:rsid w:val="0007138A"/>
    <w:rsid w:val="00071883"/>
    <w:rsid w:val="00072278"/>
    <w:rsid w:val="00074291"/>
    <w:rsid w:val="00074565"/>
    <w:rsid w:val="000753A4"/>
    <w:rsid w:val="000757EA"/>
    <w:rsid w:val="0007686D"/>
    <w:rsid w:val="00077F15"/>
    <w:rsid w:val="00082F9E"/>
    <w:rsid w:val="000836EB"/>
    <w:rsid w:val="00084D54"/>
    <w:rsid w:val="00085198"/>
    <w:rsid w:val="000869BD"/>
    <w:rsid w:val="00087099"/>
    <w:rsid w:val="00087498"/>
    <w:rsid w:val="000917A3"/>
    <w:rsid w:val="00091879"/>
    <w:rsid w:val="0009187F"/>
    <w:rsid w:val="00091A11"/>
    <w:rsid w:val="000925E3"/>
    <w:rsid w:val="00096A4C"/>
    <w:rsid w:val="0009799C"/>
    <w:rsid w:val="000A07A1"/>
    <w:rsid w:val="000A1139"/>
    <w:rsid w:val="000A13F6"/>
    <w:rsid w:val="000A149F"/>
    <w:rsid w:val="000A18CE"/>
    <w:rsid w:val="000A21D4"/>
    <w:rsid w:val="000A3359"/>
    <w:rsid w:val="000A42EB"/>
    <w:rsid w:val="000A4866"/>
    <w:rsid w:val="000A5D27"/>
    <w:rsid w:val="000A6147"/>
    <w:rsid w:val="000A6E37"/>
    <w:rsid w:val="000B002D"/>
    <w:rsid w:val="000B0336"/>
    <w:rsid w:val="000B0566"/>
    <w:rsid w:val="000B0BB8"/>
    <w:rsid w:val="000B0E0A"/>
    <w:rsid w:val="000B0E19"/>
    <w:rsid w:val="000B0F78"/>
    <w:rsid w:val="000B10BD"/>
    <w:rsid w:val="000B29E7"/>
    <w:rsid w:val="000B2AB0"/>
    <w:rsid w:val="000B658E"/>
    <w:rsid w:val="000B7459"/>
    <w:rsid w:val="000C0400"/>
    <w:rsid w:val="000C132B"/>
    <w:rsid w:val="000C1B1E"/>
    <w:rsid w:val="000C4398"/>
    <w:rsid w:val="000C49CD"/>
    <w:rsid w:val="000C4B3F"/>
    <w:rsid w:val="000C5750"/>
    <w:rsid w:val="000C68B7"/>
    <w:rsid w:val="000C6B58"/>
    <w:rsid w:val="000C6CE1"/>
    <w:rsid w:val="000C7455"/>
    <w:rsid w:val="000C78AD"/>
    <w:rsid w:val="000D001D"/>
    <w:rsid w:val="000D1FA9"/>
    <w:rsid w:val="000D28B9"/>
    <w:rsid w:val="000D3028"/>
    <w:rsid w:val="000D3CEC"/>
    <w:rsid w:val="000D463E"/>
    <w:rsid w:val="000D464B"/>
    <w:rsid w:val="000D5232"/>
    <w:rsid w:val="000D6162"/>
    <w:rsid w:val="000D65E3"/>
    <w:rsid w:val="000D67FC"/>
    <w:rsid w:val="000D68B7"/>
    <w:rsid w:val="000D6B01"/>
    <w:rsid w:val="000D6BE9"/>
    <w:rsid w:val="000D6CF9"/>
    <w:rsid w:val="000D6EAC"/>
    <w:rsid w:val="000D76A0"/>
    <w:rsid w:val="000D7C7D"/>
    <w:rsid w:val="000E002B"/>
    <w:rsid w:val="000E14ED"/>
    <w:rsid w:val="000E1B05"/>
    <w:rsid w:val="000E212A"/>
    <w:rsid w:val="000E2229"/>
    <w:rsid w:val="000E289E"/>
    <w:rsid w:val="000E2C0F"/>
    <w:rsid w:val="000E2E49"/>
    <w:rsid w:val="000E3512"/>
    <w:rsid w:val="000E3E0A"/>
    <w:rsid w:val="000E4395"/>
    <w:rsid w:val="000E500B"/>
    <w:rsid w:val="000E5100"/>
    <w:rsid w:val="000E5BD6"/>
    <w:rsid w:val="000E6047"/>
    <w:rsid w:val="000E6E4F"/>
    <w:rsid w:val="000F0EAD"/>
    <w:rsid w:val="000F0EF1"/>
    <w:rsid w:val="000F1D12"/>
    <w:rsid w:val="000F220D"/>
    <w:rsid w:val="000F2644"/>
    <w:rsid w:val="000F2BC8"/>
    <w:rsid w:val="000F3134"/>
    <w:rsid w:val="000F3757"/>
    <w:rsid w:val="000F3E34"/>
    <w:rsid w:val="000F42BF"/>
    <w:rsid w:val="000F46F3"/>
    <w:rsid w:val="000F4844"/>
    <w:rsid w:val="000F4C5C"/>
    <w:rsid w:val="000F64A4"/>
    <w:rsid w:val="00100807"/>
    <w:rsid w:val="0010090F"/>
    <w:rsid w:val="00101691"/>
    <w:rsid w:val="0010238E"/>
    <w:rsid w:val="00103610"/>
    <w:rsid w:val="00103C1B"/>
    <w:rsid w:val="00104659"/>
    <w:rsid w:val="00104DD8"/>
    <w:rsid w:val="00106A7B"/>
    <w:rsid w:val="00106B4A"/>
    <w:rsid w:val="00107923"/>
    <w:rsid w:val="00107984"/>
    <w:rsid w:val="00107B91"/>
    <w:rsid w:val="001105F8"/>
    <w:rsid w:val="0011084E"/>
    <w:rsid w:val="001110E8"/>
    <w:rsid w:val="00111EF3"/>
    <w:rsid w:val="0011206C"/>
    <w:rsid w:val="00113349"/>
    <w:rsid w:val="00113537"/>
    <w:rsid w:val="0011495E"/>
    <w:rsid w:val="00115043"/>
    <w:rsid w:val="0011565F"/>
    <w:rsid w:val="00115B1F"/>
    <w:rsid w:val="00116160"/>
    <w:rsid w:val="00116F79"/>
    <w:rsid w:val="00117359"/>
    <w:rsid w:val="00117440"/>
    <w:rsid w:val="00117F9C"/>
    <w:rsid w:val="00120780"/>
    <w:rsid w:val="00121B33"/>
    <w:rsid w:val="0012447C"/>
    <w:rsid w:val="001257FE"/>
    <w:rsid w:val="00127334"/>
    <w:rsid w:val="00131C71"/>
    <w:rsid w:val="00132212"/>
    <w:rsid w:val="001325DA"/>
    <w:rsid w:val="0013367C"/>
    <w:rsid w:val="00133C1B"/>
    <w:rsid w:val="0013487C"/>
    <w:rsid w:val="0013489D"/>
    <w:rsid w:val="0013532D"/>
    <w:rsid w:val="00135A49"/>
    <w:rsid w:val="00136440"/>
    <w:rsid w:val="0013790B"/>
    <w:rsid w:val="00140918"/>
    <w:rsid w:val="001409B7"/>
    <w:rsid w:val="00141DE7"/>
    <w:rsid w:val="00144EA4"/>
    <w:rsid w:val="0014538B"/>
    <w:rsid w:val="00146A1E"/>
    <w:rsid w:val="00146EC5"/>
    <w:rsid w:val="00150435"/>
    <w:rsid w:val="00150B92"/>
    <w:rsid w:val="00150D05"/>
    <w:rsid w:val="00150DD2"/>
    <w:rsid w:val="00151FF3"/>
    <w:rsid w:val="00152F69"/>
    <w:rsid w:val="001544F5"/>
    <w:rsid w:val="001546FA"/>
    <w:rsid w:val="00156556"/>
    <w:rsid w:val="00156D79"/>
    <w:rsid w:val="0015770F"/>
    <w:rsid w:val="00157955"/>
    <w:rsid w:val="00160CF8"/>
    <w:rsid w:val="00160CFC"/>
    <w:rsid w:val="00160DE1"/>
    <w:rsid w:val="00161CFD"/>
    <w:rsid w:val="00164246"/>
    <w:rsid w:val="001647D7"/>
    <w:rsid w:val="00164F49"/>
    <w:rsid w:val="00170324"/>
    <w:rsid w:val="00170435"/>
    <w:rsid w:val="00170980"/>
    <w:rsid w:val="0017199E"/>
    <w:rsid w:val="00172966"/>
    <w:rsid w:val="001736FC"/>
    <w:rsid w:val="001737EA"/>
    <w:rsid w:val="00175669"/>
    <w:rsid w:val="00175C5F"/>
    <w:rsid w:val="00177711"/>
    <w:rsid w:val="00177D3D"/>
    <w:rsid w:val="00180379"/>
    <w:rsid w:val="00180972"/>
    <w:rsid w:val="00180A14"/>
    <w:rsid w:val="0018270F"/>
    <w:rsid w:val="0018378F"/>
    <w:rsid w:val="001857B8"/>
    <w:rsid w:val="001863D7"/>
    <w:rsid w:val="00186735"/>
    <w:rsid w:val="001869AD"/>
    <w:rsid w:val="001870B2"/>
    <w:rsid w:val="001878E6"/>
    <w:rsid w:val="0019026A"/>
    <w:rsid w:val="001917B2"/>
    <w:rsid w:val="0019188D"/>
    <w:rsid w:val="00191D41"/>
    <w:rsid w:val="001938AF"/>
    <w:rsid w:val="001945DB"/>
    <w:rsid w:val="00194E1C"/>
    <w:rsid w:val="001964AD"/>
    <w:rsid w:val="0019655F"/>
    <w:rsid w:val="0019698B"/>
    <w:rsid w:val="00196CEF"/>
    <w:rsid w:val="00196D40"/>
    <w:rsid w:val="00197893"/>
    <w:rsid w:val="001A19FD"/>
    <w:rsid w:val="001A1A7D"/>
    <w:rsid w:val="001A3178"/>
    <w:rsid w:val="001A5035"/>
    <w:rsid w:val="001A52AA"/>
    <w:rsid w:val="001A52F9"/>
    <w:rsid w:val="001A5D2A"/>
    <w:rsid w:val="001A5EEF"/>
    <w:rsid w:val="001B0E8D"/>
    <w:rsid w:val="001B105F"/>
    <w:rsid w:val="001B1137"/>
    <w:rsid w:val="001B2741"/>
    <w:rsid w:val="001B34AE"/>
    <w:rsid w:val="001B3978"/>
    <w:rsid w:val="001B41B4"/>
    <w:rsid w:val="001B427B"/>
    <w:rsid w:val="001B7250"/>
    <w:rsid w:val="001B7BBA"/>
    <w:rsid w:val="001B7E14"/>
    <w:rsid w:val="001B7E47"/>
    <w:rsid w:val="001C087A"/>
    <w:rsid w:val="001C0BEB"/>
    <w:rsid w:val="001C0FAA"/>
    <w:rsid w:val="001C2DB2"/>
    <w:rsid w:val="001C360D"/>
    <w:rsid w:val="001C3BA6"/>
    <w:rsid w:val="001C6CCB"/>
    <w:rsid w:val="001C73BB"/>
    <w:rsid w:val="001D2218"/>
    <w:rsid w:val="001D2982"/>
    <w:rsid w:val="001D2D6F"/>
    <w:rsid w:val="001D3036"/>
    <w:rsid w:val="001D323D"/>
    <w:rsid w:val="001D34E5"/>
    <w:rsid w:val="001D36E6"/>
    <w:rsid w:val="001D4277"/>
    <w:rsid w:val="001D58E8"/>
    <w:rsid w:val="001D6016"/>
    <w:rsid w:val="001D76E9"/>
    <w:rsid w:val="001D7E7D"/>
    <w:rsid w:val="001E0189"/>
    <w:rsid w:val="001E0A74"/>
    <w:rsid w:val="001E0D27"/>
    <w:rsid w:val="001E1145"/>
    <w:rsid w:val="001E1D47"/>
    <w:rsid w:val="001E1D9C"/>
    <w:rsid w:val="001E21CE"/>
    <w:rsid w:val="001E2357"/>
    <w:rsid w:val="001E342B"/>
    <w:rsid w:val="001E3621"/>
    <w:rsid w:val="001E45D4"/>
    <w:rsid w:val="001E477A"/>
    <w:rsid w:val="001E4C04"/>
    <w:rsid w:val="001E568C"/>
    <w:rsid w:val="001E7278"/>
    <w:rsid w:val="001F05B3"/>
    <w:rsid w:val="001F06EC"/>
    <w:rsid w:val="001F21A6"/>
    <w:rsid w:val="001F3D41"/>
    <w:rsid w:val="001F3EBF"/>
    <w:rsid w:val="001F3FF9"/>
    <w:rsid w:val="001F41BA"/>
    <w:rsid w:val="001F4C1B"/>
    <w:rsid w:val="001F7AC5"/>
    <w:rsid w:val="00200219"/>
    <w:rsid w:val="00200BB7"/>
    <w:rsid w:val="00200D21"/>
    <w:rsid w:val="00201743"/>
    <w:rsid w:val="0020198E"/>
    <w:rsid w:val="00201AFA"/>
    <w:rsid w:val="00201BFA"/>
    <w:rsid w:val="002020A9"/>
    <w:rsid w:val="00202497"/>
    <w:rsid w:val="002029DC"/>
    <w:rsid w:val="00203633"/>
    <w:rsid w:val="00203C66"/>
    <w:rsid w:val="0020531B"/>
    <w:rsid w:val="00205E93"/>
    <w:rsid w:val="002065B3"/>
    <w:rsid w:val="0020704A"/>
    <w:rsid w:val="0020750D"/>
    <w:rsid w:val="002118AE"/>
    <w:rsid w:val="0021302C"/>
    <w:rsid w:val="002153A0"/>
    <w:rsid w:val="0021576F"/>
    <w:rsid w:val="00215828"/>
    <w:rsid w:val="002161F0"/>
    <w:rsid w:val="002170CA"/>
    <w:rsid w:val="00217CDF"/>
    <w:rsid w:val="00221969"/>
    <w:rsid w:val="002219F0"/>
    <w:rsid w:val="00222BEA"/>
    <w:rsid w:val="00222BF1"/>
    <w:rsid w:val="00223158"/>
    <w:rsid w:val="00223708"/>
    <w:rsid w:val="00223C74"/>
    <w:rsid w:val="00224297"/>
    <w:rsid w:val="002250B0"/>
    <w:rsid w:val="00225335"/>
    <w:rsid w:val="00225341"/>
    <w:rsid w:val="00225E2A"/>
    <w:rsid w:val="00226127"/>
    <w:rsid w:val="002273C2"/>
    <w:rsid w:val="00230DD4"/>
    <w:rsid w:val="002319BA"/>
    <w:rsid w:val="0023244E"/>
    <w:rsid w:val="00233394"/>
    <w:rsid w:val="00233A26"/>
    <w:rsid w:val="00233BB3"/>
    <w:rsid w:val="002340B7"/>
    <w:rsid w:val="00234D6C"/>
    <w:rsid w:val="00234E19"/>
    <w:rsid w:val="002365E8"/>
    <w:rsid w:val="00236D1D"/>
    <w:rsid w:val="0024021D"/>
    <w:rsid w:val="00240978"/>
    <w:rsid w:val="00241160"/>
    <w:rsid w:val="00241E09"/>
    <w:rsid w:val="002437E9"/>
    <w:rsid w:val="002438D2"/>
    <w:rsid w:val="00243C83"/>
    <w:rsid w:val="00244170"/>
    <w:rsid w:val="00245423"/>
    <w:rsid w:val="00245B4A"/>
    <w:rsid w:val="00246AAF"/>
    <w:rsid w:val="00247392"/>
    <w:rsid w:val="002509F7"/>
    <w:rsid w:val="00250F23"/>
    <w:rsid w:val="002516A1"/>
    <w:rsid w:val="00251C7B"/>
    <w:rsid w:val="00251F09"/>
    <w:rsid w:val="00252036"/>
    <w:rsid w:val="002526CE"/>
    <w:rsid w:val="002527AF"/>
    <w:rsid w:val="00252E3B"/>
    <w:rsid w:val="002531B0"/>
    <w:rsid w:val="00254878"/>
    <w:rsid w:val="00255169"/>
    <w:rsid w:val="00255391"/>
    <w:rsid w:val="00256181"/>
    <w:rsid w:val="0025761E"/>
    <w:rsid w:val="00260878"/>
    <w:rsid w:val="00260C3D"/>
    <w:rsid w:val="0026121E"/>
    <w:rsid w:val="002617A7"/>
    <w:rsid w:val="00261F11"/>
    <w:rsid w:val="00263C63"/>
    <w:rsid w:val="00263F7D"/>
    <w:rsid w:val="00264AFA"/>
    <w:rsid w:val="0026559A"/>
    <w:rsid w:val="00265918"/>
    <w:rsid w:val="00265E39"/>
    <w:rsid w:val="00265E89"/>
    <w:rsid w:val="0026655E"/>
    <w:rsid w:val="00266780"/>
    <w:rsid w:val="00270098"/>
    <w:rsid w:val="002700A6"/>
    <w:rsid w:val="00270B3D"/>
    <w:rsid w:val="00270C18"/>
    <w:rsid w:val="00270CEB"/>
    <w:rsid w:val="002710B7"/>
    <w:rsid w:val="002711FE"/>
    <w:rsid w:val="00271463"/>
    <w:rsid w:val="00277281"/>
    <w:rsid w:val="00277A36"/>
    <w:rsid w:val="00277A76"/>
    <w:rsid w:val="00280E31"/>
    <w:rsid w:val="00281221"/>
    <w:rsid w:val="002836F7"/>
    <w:rsid w:val="002839E9"/>
    <w:rsid w:val="00283AE9"/>
    <w:rsid w:val="00283F68"/>
    <w:rsid w:val="00284CEF"/>
    <w:rsid w:val="00285177"/>
    <w:rsid w:val="00285194"/>
    <w:rsid w:val="00286028"/>
    <w:rsid w:val="002867A9"/>
    <w:rsid w:val="002868E1"/>
    <w:rsid w:val="00287685"/>
    <w:rsid w:val="002903EB"/>
    <w:rsid w:val="00290436"/>
    <w:rsid w:val="00290927"/>
    <w:rsid w:val="00291AAF"/>
    <w:rsid w:val="00291BE7"/>
    <w:rsid w:val="0029332D"/>
    <w:rsid w:val="0029368C"/>
    <w:rsid w:val="002963D0"/>
    <w:rsid w:val="00297532"/>
    <w:rsid w:val="00297E74"/>
    <w:rsid w:val="002A05E1"/>
    <w:rsid w:val="002A1BBB"/>
    <w:rsid w:val="002A3A66"/>
    <w:rsid w:val="002A4123"/>
    <w:rsid w:val="002A6D95"/>
    <w:rsid w:val="002A6F93"/>
    <w:rsid w:val="002A7536"/>
    <w:rsid w:val="002B0880"/>
    <w:rsid w:val="002B1394"/>
    <w:rsid w:val="002B15B8"/>
    <w:rsid w:val="002B2074"/>
    <w:rsid w:val="002B21D3"/>
    <w:rsid w:val="002B3A71"/>
    <w:rsid w:val="002B43DD"/>
    <w:rsid w:val="002B464E"/>
    <w:rsid w:val="002B47AB"/>
    <w:rsid w:val="002B4BF2"/>
    <w:rsid w:val="002B5475"/>
    <w:rsid w:val="002B5FFD"/>
    <w:rsid w:val="002B64CE"/>
    <w:rsid w:val="002B6633"/>
    <w:rsid w:val="002B75DC"/>
    <w:rsid w:val="002C0135"/>
    <w:rsid w:val="002C1655"/>
    <w:rsid w:val="002C175F"/>
    <w:rsid w:val="002C18D3"/>
    <w:rsid w:val="002C1F09"/>
    <w:rsid w:val="002C3C02"/>
    <w:rsid w:val="002C4898"/>
    <w:rsid w:val="002C5604"/>
    <w:rsid w:val="002C58F5"/>
    <w:rsid w:val="002C5A1D"/>
    <w:rsid w:val="002C6A59"/>
    <w:rsid w:val="002C6FE2"/>
    <w:rsid w:val="002C77A2"/>
    <w:rsid w:val="002D0385"/>
    <w:rsid w:val="002D0576"/>
    <w:rsid w:val="002D0AF8"/>
    <w:rsid w:val="002D0D3E"/>
    <w:rsid w:val="002D1259"/>
    <w:rsid w:val="002D18CA"/>
    <w:rsid w:val="002D2414"/>
    <w:rsid w:val="002D2837"/>
    <w:rsid w:val="002D2AA3"/>
    <w:rsid w:val="002D32FA"/>
    <w:rsid w:val="002D33BE"/>
    <w:rsid w:val="002D5189"/>
    <w:rsid w:val="002D7061"/>
    <w:rsid w:val="002D75C7"/>
    <w:rsid w:val="002D7C1C"/>
    <w:rsid w:val="002E0CAF"/>
    <w:rsid w:val="002E10E6"/>
    <w:rsid w:val="002E208A"/>
    <w:rsid w:val="002E30F6"/>
    <w:rsid w:val="002E3944"/>
    <w:rsid w:val="002E4F3C"/>
    <w:rsid w:val="002E6AF4"/>
    <w:rsid w:val="002E7508"/>
    <w:rsid w:val="002F01FA"/>
    <w:rsid w:val="002F08DE"/>
    <w:rsid w:val="002F12BD"/>
    <w:rsid w:val="002F1340"/>
    <w:rsid w:val="002F20AA"/>
    <w:rsid w:val="002F210F"/>
    <w:rsid w:val="002F233C"/>
    <w:rsid w:val="002F2899"/>
    <w:rsid w:val="002F4DB5"/>
    <w:rsid w:val="002F58A5"/>
    <w:rsid w:val="002F741A"/>
    <w:rsid w:val="00300177"/>
    <w:rsid w:val="00300371"/>
    <w:rsid w:val="0030081F"/>
    <w:rsid w:val="003011D4"/>
    <w:rsid w:val="00301707"/>
    <w:rsid w:val="003018A3"/>
    <w:rsid w:val="00301D07"/>
    <w:rsid w:val="00302CD4"/>
    <w:rsid w:val="00303770"/>
    <w:rsid w:val="00303924"/>
    <w:rsid w:val="0030446F"/>
    <w:rsid w:val="00305F68"/>
    <w:rsid w:val="003073AB"/>
    <w:rsid w:val="00307428"/>
    <w:rsid w:val="00307F41"/>
    <w:rsid w:val="00310E22"/>
    <w:rsid w:val="00313F9D"/>
    <w:rsid w:val="003147DE"/>
    <w:rsid w:val="00315710"/>
    <w:rsid w:val="0031593B"/>
    <w:rsid w:val="00315E3B"/>
    <w:rsid w:val="00316A36"/>
    <w:rsid w:val="00316AE6"/>
    <w:rsid w:val="00316DB1"/>
    <w:rsid w:val="003172F4"/>
    <w:rsid w:val="00317BAE"/>
    <w:rsid w:val="00317DDC"/>
    <w:rsid w:val="00317EDC"/>
    <w:rsid w:val="00317FD0"/>
    <w:rsid w:val="003201FD"/>
    <w:rsid w:val="00321F88"/>
    <w:rsid w:val="00322935"/>
    <w:rsid w:val="003232D3"/>
    <w:rsid w:val="00323A66"/>
    <w:rsid w:val="00323B82"/>
    <w:rsid w:val="00323C65"/>
    <w:rsid w:val="00323CB2"/>
    <w:rsid w:val="00323F17"/>
    <w:rsid w:val="003253DF"/>
    <w:rsid w:val="003259C7"/>
    <w:rsid w:val="00326085"/>
    <w:rsid w:val="0032683C"/>
    <w:rsid w:val="00326A45"/>
    <w:rsid w:val="00326B31"/>
    <w:rsid w:val="00326C35"/>
    <w:rsid w:val="00326C49"/>
    <w:rsid w:val="00327128"/>
    <w:rsid w:val="003275D2"/>
    <w:rsid w:val="00330168"/>
    <w:rsid w:val="003303AB"/>
    <w:rsid w:val="00330A71"/>
    <w:rsid w:val="003312F1"/>
    <w:rsid w:val="003317BE"/>
    <w:rsid w:val="00331AE0"/>
    <w:rsid w:val="00331D6D"/>
    <w:rsid w:val="00332A36"/>
    <w:rsid w:val="003336D0"/>
    <w:rsid w:val="00335582"/>
    <w:rsid w:val="0033633A"/>
    <w:rsid w:val="00336566"/>
    <w:rsid w:val="00336881"/>
    <w:rsid w:val="00336D16"/>
    <w:rsid w:val="00337FBB"/>
    <w:rsid w:val="0034114B"/>
    <w:rsid w:val="003435AF"/>
    <w:rsid w:val="0034467B"/>
    <w:rsid w:val="00344BB1"/>
    <w:rsid w:val="003450DF"/>
    <w:rsid w:val="00347AB5"/>
    <w:rsid w:val="003524C9"/>
    <w:rsid w:val="003525F8"/>
    <w:rsid w:val="00352860"/>
    <w:rsid w:val="003538CE"/>
    <w:rsid w:val="003546F3"/>
    <w:rsid w:val="00354EBA"/>
    <w:rsid w:val="0035539A"/>
    <w:rsid w:val="003562E3"/>
    <w:rsid w:val="00356C63"/>
    <w:rsid w:val="00356D0A"/>
    <w:rsid w:val="003604F3"/>
    <w:rsid w:val="00361035"/>
    <w:rsid w:val="003610EB"/>
    <w:rsid w:val="00361621"/>
    <w:rsid w:val="00361A04"/>
    <w:rsid w:val="00361D21"/>
    <w:rsid w:val="00362C87"/>
    <w:rsid w:val="0036318B"/>
    <w:rsid w:val="00364225"/>
    <w:rsid w:val="00364637"/>
    <w:rsid w:val="0036467D"/>
    <w:rsid w:val="0036481D"/>
    <w:rsid w:val="0036618E"/>
    <w:rsid w:val="00366B00"/>
    <w:rsid w:val="00367234"/>
    <w:rsid w:val="00370717"/>
    <w:rsid w:val="0037220C"/>
    <w:rsid w:val="003735DE"/>
    <w:rsid w:val="00374067"/>
    <w:rsid w:val="00374100"/>
    <w:rsid w:val="0037423C"/>
    <w:rsid w:val="00375838"/>
    <w:rsid w:val="00376057"/>
    <w:rsid w:val="00377BCF"/>
    <w:rsid w:val="00380636"/>
    <w:rsid w:val="003808A5"/>
    <w:rsid w:val="00380FBA"/>
    <w:rsid w:val="00383A5C"/>
    <w:rsid w:val="003913ED"/>
    <w:rsid w:val="003929EC"/>
    <w:rsid w:val="00393B9E"/>
    <w:rsid w:val="00393FDF"/>
    <w:rsid w:val="0039416E"/>
    <w:rsid w:val="00394631"/>
    <w:rsid w:val="00394937"/>
    <w:rsid w:val="00394987"/>
    <w:rsid w:val="00394B9C"/>
    <w:rsid w:val="00395E13"/>
    <w:rsid w:val="00396213"/>
    <w:rsid w:val="003975D0"/>
    <w:rsid w:val="003A0428"/>
    <w:rsid w:val="003A0D5E"/>
    <w:rsid w:val="003A12FC"/>
    <w:rsid w:val="003A15C5"/>
    <w:rsid w:val="003A1684"/>
    <w:rsid w:val="003A2415"/>
    <w:rsid w:val="003A25DC"/>
    <w:rsid w:val="003A3397"/>
    <w:rsid w:val="003A341C"/>
    <w:rsid w:val="003A3855"/>
    <w:rsid w:val="003A4EA3"/>
    <w:rsid w:val="003A5D00"/>
    <w:rsid w:val="003A69DD"/>
    <w:rsid w:val="003A6BE8"/>
    <w:rsid w:val="003B2B94"/>
    <w:rsid w:val="003B31F7"/>
    <w:rsid w:val="003B341D"/>
    <w:rsid w:val="003B39D6"/>
    <w:rsid w:val="003B3C5F"/>
    <w:rsid w:val="003B3FE0"/>
    <w:rsid w:val="003B4454"/>
    <w:rsid w:val="003B5450"/>
    <w:rsid w:val="003B60E9"/>
    <w:rsid w:val="003B6931"/>
    <w:rsid w:val="003B771B"/>
    <w:rsid w:val="003C1AF6"/>
    <w:rsid w:val="003C1B18"/>
    <w:rsid w:val="003C1F54"/>
    <w:rsid w:val="003C4126"/>
    <w:rsid w:val="003C58BA"/>
    <w:rsid w:val="003C67D7"/>
    <w:rsid w:val="003C6C26"/>
    <w:rsid w:val="003C6E22"/>
    <w:rsid w:val="003C7127"/>
    <w:rsid w:val="003D082F"/>
    <w:rsid w:val="003D181B"/>
    <w:rsid w:val="003D1BAE"/>
    <w:rsid w:val="003D1D13"/>
    <w:rsid w:val="003D313F"/>
    <w:rsid w:val="003D4470"/>
    <w:rsid w:val="003D45E7"/>
    <w:rsid w:val="003D4EC7"/>
    <w:rsid w:val="003E0321"/>
    <w:rsid w:val="003E0C7E"/>
    <w:rsid w:val="003E0DBF"/>
    <w:rsid w:val="003E1598"/>
    <w:rsid w:val="003E1C77"/>
    <w:rsid w:val="003E22B1"/>
    <w:rsid w:val="003E22FF"/>
    <w:rsid w:val="003E3732"/>
    <w:rsid w:val="003E39FB"/>
    <w:rsid w:val="003E3A1F"/>
    <w:rsid w:val="003E3F80"/>
    <w:rsid w:val="003E5624"/>
    <w:rsid w:val="003E7565"/>
    <w:rsid w:val="003E76C8"/>
    <w:rsid w:val="003E7BFF"/>
    <w:rsid w:val="003E7E44"/>
    <w:rsid w:val="003F03B1"/>
    <w:rsid w:val="003F19FE"/>
    <w:rsid w:val="003F1F5A"/>
    <w:rsid w:val="003F33C2"/>
    <w:rsid w:val="003F50D0"/>
    <w:rsid w:val="003F5732"/>
    <w:rsid w:val="003F5F97"/>
    <w:rsid w:val="003F6412"/>
    <w:rsid w:val="003F7D88"/>
    <w:rsid w:val="004002AE"/>
    <w:rsid w:val="00400F96"/>
    <w:rsid w:val="00402A56"/>
    <w:rsid w:val="00403601"/>
    <w:rsid w:val="00403A03"/>
    <w:rsid w:val="004040B6"/>
    <w:rsid w:val="004051EC"/>
    <w:rsid w:val="004057FB"/>
    <w:rsid w:val="00406E7F"/>
    <w:rsid w:val="0040740F"/>
    <w:rsid w:val="004074AE"/>
    <w:rsid w:val="00407EF6"/>
    <w:rsid w:val="00410221"/>
    <w:rsid w:val="00412437"/>
    <w:rsid w:val="00412638"/>
    <w:rsid w:val="00412F76"/>
    <w:rsid w:val="00413907"/>
    <w:rsid w:val="00414293"/>
    <w:rsid w:val="004150B8"/>
    <w:rsid w:val="00416A66"/>
    <w:rsid w:val="00416F13"/>
    <w:rsid w:val="00417AFB"/>
    <w:rsid w:val="00417F78"/>
    <w:rsid w:val="00420C0E"/>
    <w:rsid w:val="00422645"/>
    <w:rsid w:val="00422705"/>
    <w:rsid w:val="0042596B"/>
    <w:rsid w:val="00425AD5"/>
    <w:rsid w:val="00427098"/>
    <w:rsid w:val="00427514"/>
    <w:rsid w:val="00430A1C"/>
    <w:rsid w:val="00431143"/>
    <w:rsid w:val="004314E9"/>
    <w:rsid w:val="0043196F"/>
    <w:rsid w:val="0043349B"/>
    <w:rsid w:val="00434360"/>
    <w:rsid w:val="00434445"/>
    <w:rsid w:val="00434989"/>
    <w:rsid w:val="00436878"/>
    <w:rsid w:val="00437C36"/>
    <w:rsid w:val="004402FF"/>
    <w:rsid w:val="0044032E"/>
    <w:rsid w:val="00440BC4"/>
    <w:rsid w:val="00441170"/>
    <w:rsid w:val="00441730"/>
    <w:rsid w:val="00441749"/>
    <w:rsid w:val="004421C5"/>
    <w:rsid w:val="0044257B"/>
    <w:rsid w:val="0044373B"/>
    <w:rsid w:val="00444713"/>
    <w:rsid w:val="004448C9"/>
    <w:rsid w:val="00444908"/>
    <w:rsid w:val="00444BB6"/>
    <w:rsid w:val="004451AB"/>
    <w:rsid w:val="004451D4"/>
    <w:rsid w:val="00445FBA"/>
    <w:rsid w:val="00446A81"/>
    <w:rsid w:val="00446DD6"/>
    <w:rsid w:val="00450079"/>
    <w:rsid w:val="00450D66"/>
    <w:rsid w:val="00451D5F"/>
    <w:rsid w:val="00455181"/>
    <w:rsid w:val="00455874"/>
    <w:rsid w:val="0045695E"/>
    <w:rsid w:val="00457EEA"/>
    <w:rsid w:val="00463036"/>
    <w:rsid w:val="004644D0"/>
    <w:rsid w:val="004651D7"/>
    <w:rsid w:val="004659A6"/>
    <w:rsid w:val="004663D2"/>
    <w:rsid w:val="0046699C"/>
    <w:rsid w:val="004672E2"/>
    <w:rsid w:val="00467AC4"/>
    <w:rsid w:val="00467FC1"/>
    <w:rsid w:val="00470E29"/>
    <w:rsid w:val="00472173"/>
    <w:rsid w:val="004726AB"/>
    <w:rsid w:val="004729EB"/>
    <w:rsid w:val="004736B6"/>
    <w:rsid w:val="00474F21"/>
    <w:rsid w:val="0047541A"/>
    <w:rsid w:val="004760FE"/>
    <w:rsid w:val="00476993"/>
    <w:rsid w:val="00477469"/>
    <w:rsid w:val="004774DE"/>
    <w:rsid w:val="0047755F"/>
    <w:rsid w:val="004778BB"/>
    <w:rsid w:val="00477F31"/>
    <w:rsid w:val="0048076A"/>
    <w:rsid w:val="00480A00"/>
    <w:rsid w:val="0048176E"/>
    <w:rsid w:val="00481D45"/>
    <w:rsid w:val="00481EA4"/>
    <w:rsid w:val="00482F82"/>
    <w:rsid w:val="00483059"/>
    <w:rsid w:val="00483EFD"/>
    <w:rsid w:val="00484708"/>
    <w:rsid w:val="004858E2"/>
    <w:rsid w:val="004858E7"/>
    <w:rsid w:val="00485FC4"/>
    <w:rsid w:val="0048650F"/>
    <w:rsid w:val="00486691"/>
    <w:rsid w:val="004866CB"/>
    <w:rsid w:val="004877F1"/>
    <w:rsid w:val="00487BE8"/>
    <w:rsid w:val="00487CED"/>
    <w:rsid w:val="004904BD"/>
    <w:rsid w:val="00490753"/>
    <w:rsid w:val="00490C36"/>
    <w:rsid w:val="004914DC"/>
    <w:rsid w:val="004918DA"/>
    <w:rsid w:val="00491B5A"/>
    <w:rsid w:val="004925B6"/>
    <w:rsid w:val="00492F56"/>
    <w:rsid w:val="004937AC"/>
    <w:rsid w:val="00493B96"/>
    <w:rsid w:val="00494307"/>
    <w:rsid w:val="0049452A"/>
    <w:rsid w:val="00494612"/>
    <w:rsid w:val="00495A6A"/>
    <w:rsid w:val="00495BE1"/>
    <w:rsid w:val="00496067"/>
    <w:rsid w:val="0049611B"/>
    <w:rsid w:val="00496160"/>
    <w:rsid w:val="0049679B"/>
    <w:rsid w:val="00497176"/>
    <w:rsid w:val="004973A0"/>
    <w:rsid w:val="00497656"/>
    <w:rsid w:val="004A0375"/>
    <w:rsid w:val="004A0931"/>
    <w:rsid w:val="004A094B"/>
    <w:rsid w:val="004A2D7F"/>
    <w:rsid w:val="004A4B0E"/>
    <w:rsid w:val="004A510E"/>
    <w:rsid w:val="004A6F02"/>
    <w:rsid w:val="004A730F"/>
    <w:rsid w:val="004A75F1"/>
    <w:rsid w:val="004A7885"/>
    <w:rsid w:val="004A7DC8"/>
    <w:rsid w:val="004A7FA0"/>
    <w:rsid w:val="004B0119"/>
    <w:rsid w:val="004B06A8"/>
    <w:rsid w:val="004B0BBE"/>
    <w:rsid w:val="004B180F"/>
    <w:rsid w:val="004B1E18"/>
    <w:rsid w:val="004B1F67"/>
    <w:rsid w:val="004B2AA5"/>
    <w:rsid w:val="004B385A"/>
    <w:rsid w:val="004B3CCB"/>
    <w:rsid w:val="004B42AD"/>
    <w:rsid w:val="004B42FA"/>
    <w:rsid w:val="004B5A97"/>
    <w:rsid w:val="004B6676"/>
    <w:rsid w:val="004C086F"/>
    <w:rsid w:val="004C0EC3"/>
    <w:rsid w:val="004C1EB2"/>
    <w:rsid w:val="004C2844"/>
    <w:rsid w:val="004C2C5C"/>
    <w:rsid w:val="004C30E4"/>
    <w:rsid w:val="004C3727"/>
    <w:rsid w:val="004C425B"/>
    <w:rsid w:val="004C4581"/>
    <w:rsid w:val="004C4B0E"/>
    <w:rsid w:val="004C5A43"/>
    <w:rsid w:val="004C5D83"/>
    <w:rsid w:val="004C71C1"/>
    <w:rsid w:val="004D03A8"/>
    <w:rsid w:val="004D0D02"/>
    <w:rsid w:val="004D1267"/>
    <w:rsid w:val="004D1A06"/>
    <w:rsid w:val="004D1E32"/>
    <w:rsid w:val="004D3DB0"/>
    <w:rsid w:val="004D488E"/>
    <w:rsid w:val="004D5231"/>
    <w:rsid w:val="004D6049"/>
    <w:rsid w:val="004D642E"/>
    <w:rsid w:val="004D6A7A"/>
    <w:rsid w:val="004D6CAC"/>
    <w:rsid w:val="004E1214"/>
    <w:rsid w:val="004E208A"/>
    <w:rsid w:val="004E2B4D"/>
    <w:rsid w:val="004E3730"/>
    <w:rsid w:val="004E3911"/>
    <w:rsid w:val="004E3EDE"/>
    <w:rsid w:val="004E4534"/>
    <w:rsid w:val="004E49F7"/>
    <w:rsid w:val="004E4C8A"/>
    <w:rsid w:val="004E4D78"/>
    <w:rsid w:val="004E4E6D"/>
    <w:rsid w:val="004E6E09"/>
    <w:rsid w:val="004E6F29"/>
    <w:rsid w:val="004F19B5"/>
    <w:rsid w:val="004F1EEE"/>
    <w:rsid w:val="004F2A95"/>
    <w:rsid w:val="004F2EB6"/>
    <w:rsid w:val="004F30B8"/>
    <w:rsid w:val="004F3CB3"/>
    <w:rsid w:val="004F4975"/>
    <w:rsid w:val="004F5BB6"/>
    <w:rsid w:val="004F695B"/>
    <w:rsid w:val="004F6B76"/>
    <w:rsid w:val="004F6D01"/>
    <w:rsid w:val="004F7278"/>
    <w:rsid w:val="004F7729"/>
    <w:rsid w:val="004F7749"/>
    <w:rsid w:val="00501A63"/>
    <w:rsid w:val="00501A7D"/>
    <w:rsid w:val="00502BF1"/>
    <w:rsid w:val="00502FB9"/>
    <w:rsid w:val="0050324E"/>
    <w:rsid w:val="00503E2A"/>
    <w:rsid w:val="00503F4D"/>
    <w:rsid w:val="00503FBA"/>
    <w:rsid w:val="00504E6B"/>
    <w:rsid w:val="0050520C"/>
    <w:rsid w:val="00505830"/>
    <w:rsid w:val="005063BC"/>
    <w:rsid w:val="00506AEA"/>
    <w:rsid w:val="00510D8C"/>
    <w:rsid w:val="00511289"/>
    <w:rsid w:val="00511C45"/>
    <w:rsid w:val="00512E83"/>
    <w:rsid w:val="00514299"/>
    <w:rsid w:val="005155EE"/>
    <w:rsid w:val="0051635B"/>
    <w:rsid w:val="005168E2"/>
    <w:rsid w:val="00517438"/>
    <w:rsid w:val="00517E97"/>
    <w:rsid w:val="00523B38"/>
    <w:rsid w:val="00524384"/>
    <w:rsid w:val="00524D05"/>
    <w:rsid w:val="0052546C"/>
    <w:rsid w:val="00525768"/>
    <w:rsid w:val="00525DD2"/>
    <w:rsid w:val="00525FFA"/>
    <w:rsid w:val="0052631C"/>
    <w:rsid w:val="0052676D"/>
    <w:rsid w:val="00526A56"/>
    <w:rsid w:val="00530B62"/>
    <w:rsid w:val="00532919"/>
    <w:rsid w:val="0053488B"/>
    <w:rsid w:val="0053661F"/>
    <w:rsid w:val="0053789E"/>
    <w:rsid w:val="00540B20"/>
    <w:rsid w:val="0054111E"/>
    <w:rsid w:val="00541A15"/>
    <w:rsid w:val="00541BF4"/>
    <w:rsid w:val="00541F7C"/>
    <w:rsid w:val="005423FE"/>
    <w:rsid w:val="00542744"/>
    <w:rsid w:val="005428EC"/>
    <w:rsid w:val="0054316B"/>
    <w:rsid w:val="0054665A"/>
    <w:rsid w:val="0054707D"/>
    <w:rsid w:val="00547ECC"/>
    <w:rsid w:val="005509B6"/>
    <w:rsid w:val="00551A69"/>
    <w:rsid w:val="0055210B"/>
    <w:rsid w:val="005525EB"/>
    <w:rsid w:val="00553A01"/>
    <w:rsid w:val="00556656"/>
    <w:rsid w:val="005566C1"/>
    <w:rsid w:val="005568EF"/>
    <w:rsid w:val="00560ABF"/>
    <w:rsid w:val="00561E89"/>
    <w:rsid w:val="00562914"/>
    <w:rsid w:val="005629D6"/>
    <w:rsid w:val="0056346E"/>
    <w:rsid w:val="00564C5C"/>
    <w:rsid w:val="0056509B"/>
    <w:rsid w:val="005650A2"/>
    <w:rsid w:val="0056564D"/>
    <w:rsid w:val="00566ACA"/>
    <w:rsid w:val="00566D55"/>
    <w:rsid w:val="005675A0"/>
    <w:rsid w:val="005678D8"/>
    <w:rsid w:val="00567FC0"/>
    <w:rsid w:val="005704C5"/>
    <w:rsid w:val="00570841"/>
    <w:rsid w:val="00571DD8"/>
    <w:rsid w:val="00574729"/>
    <w:rsid w:val="0057533B"/>
    <w:rsid w:val="00575486"/>
    <w:rsid w:val="005770C5"/>
    <w:rsid w:val="0057753B"/>
    <w:rsid w:val="00577702"/>
    <w:rsid w:val="0058163C"/>
    <w:rsid w:val="00581A2F"/>
    <w:rsid w:val="00582B06"/>
    <w:rsid w:val="00584F76"/>
    <w:rsid w:val="00585025"/>
    <w:rsid w:val="00585DEC"/>
    <w:rsid w:val="005861BD"/>
    <w:rsid w:val="00586F6D"/>
    <w:rsid w:val="005908B8"/>
    <w:rsid w:val="00590D2F"/>
    <w:rsid w:val="00591078"/>
    <w:rsid w:val="005916AB"/>
    <w:rsid w:val="00591855"/>
    <w:rsid w:val="005919F4"/>
    <w:rsid w:val="005927B2"/>
    <w:rsid w:val="005934CB"/>
    <w:rsid w:val="0059580B"/>
    <w:rsid w:val="00596F38"/>
    <w:rsid w:val="00597085"/>
    <w:rsid w:val="005A1126"/>
    <w:rsid w:val="005A205D"/>
    <w:rsid w:val="005A2B7B"/>
    <w:rsid w:val="005A419A"/>
    <w:rsid w:val="005A515E"/>
    <w:rsid w:val="005A590A"/>
    <w:rsid w:val="005A5EC7"/>
    <w:rsid w:val="005A606E"/>
    <w:rsid w:val="005A63D6"/>
    <w:rsid w:val="005A6C9B"/>
    <w:rsid w:val="005A71D9"/>
    <w:rsid w:val="005A754E"/>
    <w:rsid w:val="005A75E7"/>
    <w:rsid w:val="005A77D5"/>
    <w:rsid w:val="005B0549"/>
    <w:rsid w:val="005B0BA2"/>
    <w:rsid w:val="005B1422"/>
    <w:rsid w:val="005B1ADF"/>
    <w:rsid w:val="005B1AF3"/>
    <w:rsid w:val="005B31C4"/>
    <w:rsid w:val="005B3492"/>
    <w:rsid w:val="005B34D5"/>
    <w:rsid w:val="005B3929"/>
    <w:rsid w:val="005B3C40"/>
    <w:rsid w:val="005B3E0E"/>
    <w:rsid w:val="005B423F"/>
    <w:rsid w:val="005B46DC"/>
    <w:rsid w:val="005B46F6"/>
    <w:rsid w:val="005B67A3"/>
    <w:rsid w:val="005B7227"/>
    <w:rsid w:val="005B76F4"/>
    <w:rsid w:val="005C079D"/>
    <w:rsid w:val="005C09A1"/>
    <w:rsid w:val="005C17F6"/>
    <w:rsid w:val="005C3440"/>
    <w:rsid w:val="005C3BD4"/>
    <w:rsid w:val="005C5BF6"/>
    <w:rsid w:val="005C5C7D"/>
    <w:rsid w:val="005C6834"/>
    <w:rsid w:val="005C6853"/>
    <w:rsid w:val="005D0260"/>
    <w:rsid w:val="005D0AF1"/>
    <w:rsid w:val="005D1931"/>
    <w:rsid w:val="005D2130"/>
    <w:rsid w:val="005D27B2"/>
    <w:rsid w:val="005D3093"/>
    <w:rsid w:val="005D3FDE"/>
    <w:rsid w:val="005D449C"/>
    <w:rsid w:val="005D4801"/>
    <w:rsid w:val="005D4D48"/>
    <w:rsid w:val="005D7918"/>
    <w:rsid w:val="005D7CD3"/>
    <w:rsid w:val="005E0460"/>
    <w:rsid w:val="005E0C46"/>
    <w:rsid w:val="005E1538"/>
    <w:rsid w:val="005E1F9D"/>
    <w:rsid w:val="005E2782"/>
    <w:rsid w:val="005E2D78"/>
    <w:rsid w:val="005E600A"/>
    <w:rsid w:val="005E6029"/>
    <w:rsid w:val="005E623C"/>
    <w:rsid w:val="005F0002"/>
    <w:rsid w:val="005F053B"/>
    <w:rsid w:val="005F1222"/>
    <w:rsid w:val="005F16B2"/>
    <w:rsid w:val="005F3E41"/>
    <w:rsid w:val="005F543D"/>
    <w:rsid w:val="005F6084"/>
    <w:rsid w:val="005F7701"/>
    <w:rsid w:val="0060018E"/>
    <w:rsid w:val="00602098"/>
    <w:rsid w:val="00603198"/>
    <w:rsid w:val="0060322E"/>
    <w:rsid w:val="00603DAB"/>
    <w:rsid w:val="006043FF"/>
    <w:rsid w:val="006052E1"/>
    <w:rsid w:val="0060573E"/>
    <w:rsid w:val="0060575D"/>
    <w:rsid w:val="00605BC8"/>
    <w:rsid w:val="00605D6C"/>
    <w:rsid w:val="00607BF3"/>
    <w:rsid w:val="00610E92"/>
    <w:rsid w:val="00611897"/>
    <w:rsid w:val="006121C5"/>
    <w:rsid w:val="00612677"/>
    <w:rsid w:val="00613619"/>
    <w:rsid w:val="00614545"/>
    <w:rsid w:val="00614799"/>
    <w:rsid w:val="006148C7"/>
    <w:rsid w:val="00614EF5"/>
    <w:rsid w:val="00614F83"/>
    <w:rsid w:val="00616E28"/>
    <w:rsid w:val="00620AFF"/>
    <w:rsid w:val="00620EA2"/>
    <w:rsid w:val="006215BD"/>
    <w:rsid w:val="006221CD"/>
    <w:rsid w:val="006229AA"/>
    <w:rsid w:val="00622A80"/>
    <w:rsid w:val="00622F1E"/>
    <w:rsid w:val="00623A13"/>
    <w:rsid w:val="00623DA0"/>
    <w:rsid w:val="00624153"/>
    <w:rsid w:val="006258C5"/>
    <w:rsid w:val="00626D8E"/>
    <w:rsid w:val="006274AA"/>
    <w:rsid w:val="00627A70"/>
    <w:rsid w:val="006311DD"/>
    <w:rsid w:val="00632172"/>
    <w:rsid w:val="00632553"/>
    <w:rsid w:val="0063546E"/>
    <w:rsid w:val="00636132"/>
    <w:rsid w:val="00636270"/>
    <w:rsid w:val="00636705"/>
    <w:rsid w:val="006377B7"/>
    <w:rsid w:val="00637AD6"/>
    <w:rsid w:val="00642CD9"/>
    <w:rsid w:val="00643E41"/>
    <w:rsid w:val="00644166"/>
    <w:rsid w:val="006444E1"/>
    <w:rsid w:val="00644A20"/>
    <w:rsid w:val="00644F1E"/>
    <w:rsid w:val="00644F98"/>
    <w:rsid w:val="00644F9E"/>
    <w:rsid w:val="00645450"/>
    <w:rsid w:val="00645465"/>
    <w:rsid w:val="00647FF9"/>
    <w:rsid w:val="006503AD"/>
    <w:rsid w:val="00650A58"/>
    <w:rsid w:val="00650DDA"/>
    <w:rsid w:val="0065111C"/>
    <w:rsid w:val="00651260"/>
    <w:rsid w:val="00652335"/>
    <w:rsid w:val="006532C8"/>
    <w:rsid w:val="00653B2F"/>
    <w:rsid w:val="00654330"/>
    <w:rsid w:val="0065492C"/>
    <w:rsid w:val="0065495B"/>
    <w:rsid w:val="0065772C"/>
    <w:rsid w:val="00661136"/>
    <w:rsid w:val="006620CD"/>
    <w:rsid w:val="00662B42"/>
    <w:rsid w:val="006635E5"/>
    <w:rsid w:val="00663791"/>
    <w:rsid w:val="006640BD"/>
    <w:rsid w:val="00664C22"/>
    <w:rsid w:val="006650C2"/>
    <w:rsid w:val="00665462"/>
    <w:rsid w:val="00665561"/>
    <w:rsid w:val="006655DC"/>
    <w:rsid w:val="00666214"/>
    <w:rsid w:val="0066626D"/>
    <w:rsid w:val="00667C30"/>
    <w:rsid w:val="00670136"/>
    <w:rsid w:val="0067014F"/>
    <w:rsid w:val="00671E38"/>
    <w:rsid w:val="006723F6"/>
    <w:rsid w:val="00672489"/>
    <w:rsid w:val="0067323F"/>
    <w:rsid w:val="006751E7"/>
    <w:rsid w:val="00675893"/>
    <w:rsid w:val="00676922"/>
    <w:rsid w:val="00676D0B"/>
    <w:rsid w:val="00677440"/>
    <w:rsid w:val="00677478"/>
    <w:rsid w:val="00677E61"/>
    <w:rsid w:val="0068022B"/>
    <w:rsid w:val="00680B00"/>
    <w:rsid w:val="00680CBB"/>
    <w:rsid w:val="00681253"/>
    <w:rsid w:val="00681299"/>
    <w:rsid w:val="00681678"/>
    <w:rsid w:val="00681D3D"/>
    <w:rsid w:val="00682726"/>
    <w:rsid w:val="00682E44"/>
    <w:rsid w:val="006839EE"/>
    <w:rsid w:val="00683CDE"/>
    <w:rsid w:val="00684120"/>
    <w:rsid w:val="006856BB"/>
    <w:rsid w:val="00686B5E"/>
    <w:rsid w:val="00687C4E"/>
    <w:rsid w:val="0069009E"/>
    <w:rsid w:val="00690775"/>
    <w:rsid w:val="00690FD8"/>
    <w:rsid w:val="00691EB6"/>
    <w:rsid w:val="006924AC"/>
    <w:rsid w:val="00692706"/>
    <w:rsid w:val="006937D9"/>
    <w:rsid w:val="00693DE8"/>
    <w:rsid w:val="00696259"/>
    <w:rsid w:val="006975D3"/>
    <w:rsid w:val="006A0688"/>
    <w:rsid w:val="006A0975"/>
    <w:rsid w:val="006A0E57"/>
    <w:rsid w:val="006A1D1B"/>
    <w:rsid w:val="006A259A"/>
    <w:rsid w:val="006A3CB9"/>
    <w:rsid w:val="006A3ED6"/>
    <w:rsid w:val="006A3EDA"/>
    <w:rsid w:val="006A4272"/>
    <w:rsid w:val="006A72E4"/>
    <w:rsid w:val="006A7650"/>
    <w:rsid w:val="006B0DE3"/>
    <w:rsid w:val="006B1504"/>
    <w:rsid w:val="006B2170"/>
    <w:rsid w:val="006B2E98"/>
    <w:rsid w:val="006B360B"/>
    <w:rsid w:val="006B3693"/>
    <w:rsid w:val="006B3A0A"/>
    <w:rsid w:val="006B4591"/>
    <w:rsid w:val="006B5598"/>
    <w:rsid w:val="006B5B57"/>
    <w:rsid w:val="006B6154"/>
    <w:rsid w:val="006B7A4C"/>
    <w:rsid w:val="006B7AFF"/>
    <w:rsid w:val="006B7C04"/>
    <w:rsid w:val="006C19B0"/>
    <w:rsid w:val="006C241B"/>
    <w:rsid w:val="006C24E7"/>
    <w:rsid w:val="006C2626"/>
    <w:rsid w:val="006C2DCF"/>
    <w:rsid w:val="006C4F5F"/>
    <w:rsid w:val="006C5532"/>
    <w:rsid w:val="006C55CF"/>
    <w:rsid w:val="006C5821"/>
    <w:rsid w:val="006C5A61"/>
    <w:rsid w:val="006C5F17"/>
    <w:rsid w:val="006C6001"/>
    <w:rsid w:val="006C66A7"/>
    <w:rsid w:val="006C6F1C"/>
    <w:rsid w:val="006C754D"/>
    <w:rsid w:val="006C7DFF"/>
    <w:rsid w:val="006D0A63"/>
    <w:rsid w:val="006D1371"/>
    <w:rsid w:val="006D1C18"/>
    <w:rsid w:val="006D1DD0"/>
    <w:rsid w:val="006D30F9"/>
    <w:rsid w:val="006D3838"/>
    <w:rsid w:val="006D385C"/>
    <w:rsid w:val="006D38E1"/>
    <w:rsid w:val="006D5429"/>
    <w:rsid w:val="006D5965"/>
    <w:rsid w:val="006D63B4"/>
    <w:rsid w:val="006E091F"/>
    <w:rsid w:val="006E0A28"/>
    <w:rsid w:val="006E0FF5"/>
    <w:rsid w:val="006E148A"/>
    <w:rsid w:val="006E24F4"/>
    <w:rsid w:val="006E2E7E"/>
    <w:rsid w:val="006E3040"/>
    <w:rsid w:val="006E444A"/>
    <w:rsid w:val="006E5DCC"/>
    <w:rsid w:val="006E6416"/>
    <w:rsid w:val="006E67C7"/>
    <w:rsid w:val="006E7076"/>
    <w:rsid w:val="006E755F"/>
    <w:rsid w:val="006E7B1D"/>
    <w:rsid w:val="006F19FD"/>
    <w:rsid w:val="006F26E8"/>
    <w:rsid w:val="006F3350"/>
    <w:rsid w:val="006F4350"/>
    <w:rsid w:val="006F5410"/>
    <w:rsid w:val="006F5B92"/>
    <w:rsid w:val="006F5EB7"/>
    <w:rsid w:val="006F6012"/>
    <w:rsid w:val="006F64FA"/>
    <w:rsid w:val="006F7821"/>
    <w:rsid w:val="006F7F50"/>
    <w:rsid w:val="00700EF8"/>
    <w:rsid w:val="0070184A"/>
    <w:rsid w:val="007022D9"/>
    <w:rsid w:val="007038FF"/>
    <w:rsid w:val="0070393F"/>
    <w:rsid w:val="00704F43"/>
    <w:rsid w:val="007058AE"/>
    <w:rsid w:val="00705C37"/>
    <w:rsid w:val="0071091D"/>
    <w:rsid w:val="00710B4C"/>
    <w:rsid w:val="007118DF"/>
    <w:rsid w:val="00712032"/>
    <w:rsid w:val="00712657"/>
    <w:rsid w:val="00713D84"/>
    <w:rsid w:val="00714126"/>
    <w:rsid w:val="00715574"/>
    <w:rsid w:val="00715753"/>
    <w:rsid w:val="007160C3"/>
    <w:rsid w:val="0071660A"/>
    <w:rsid w:val="007167AE"/>
    <w:rsid w:val="00717030"/>
    <w:rsid w:val="00721596"/>
    <w:rsid w:val="00721A47"/>
    <w:rsid w:val="007228F9"/>
    <w:rsid w:val="00722EE1"/>
    <w:rsid w:val="00722EEE"/>
    <w:rsid w:val="007233DA"/>
    <w:rsid w:val="0072344A"/>
    <w:rsid w:val="00723B0A"/>
    <w:rsid w:val="00724EF1"/>
    <w:rsid w:val="00725173"/>
    <w:rsid w:val="007252C5"/>
    <w:rsid w:val="0072602A"/>
    <w:rsid w:val="0072637F"/>
    <w:rsid w:val="0072700B"/>
    <w:rsid w:val="007301BB"/>
    <w:rsid w:val="00731CD0"/>
    <w:rsid w:val="00731D42"/>
    <w:rsid w:val="007327F1"/>
    <w:rsid w:val="0073407E"/>
    <w:rsid w:val="00734AFE"/>
    <w:rsid w:val="00735628"/>
    <w:rsid w:val="00735AEC"/>
    <w:rsid w:val="00735CB1"/>
    <w:rsid w:val="00740963"/>
    <w:rsid w:val="00741263"/>
    <w:rsid w:val="00741DBA"/>
    <w:rsid w:val="0074297E"/>
    <w:rsid w:val="00743047"/>
    <w:rsid w:val="00743518"/>
    <w:rsid w:val="0074369F"/>
    <w:rsid w:val="0074380A"/>
    <w:rsid w:val="0074464C"/>
    <w:rsid w:val="00745F89"/>
    <w:rsid w:val="00746771"/>
    <w:rsid w:val="0074687E"/>
    <w:rsid w:val="007476C8"/>
    <w:rsid w:val="00750E78"/>
    <w:rsid w:val="00752023"/>
    <w:rsid w:val="0075219D"/>
    <w:rsid w:val="00752369"/>
    <w:rsid w:val="007527DC"/>
    <w:rsid w:val="00753CD3"/>
    <w:rsid w:val="0075415E"/>
    <w:rsid w:val="0075420B"/>
    <w:rsid w:val="00754842"/>
    <w:rsid w:val="00754B9C"/>
    <w:rsid w:val="00755055"/>
    <w:rsid w:val="007550D7"/>
    <w:rsid w:val="007556BC"/>
    <w:rsid w:val="007564FC"/>
    <w:rsid w:val="007565D8"/>
    <w:rsid w:val="00756A88"/>
    <w:rsid w:val="00757281"/>
    <w:rsid w:val="007572DF"/>
    <w:rsid w:val="007603D1"/>
    <w:rsid w:val="00760CCA"/>
    <w:rsid w:val="00760F2D"/>
    <w:rsid w:val="00760F3B"/>
    <w:rsid w:val="00761A86"/>
    <w:rsid w:val="007620EB"/>
    <w:rsid w:val="00762651"/>
    <w:rsid w:val="00764067"/>
    <w:rsid w:val="00765A9C"/>
    <w:rsid w:val="00766FFE"/>
    <w:rsid w:val="007706E7"/>
    <w:rsid w:val="00770985"/>
    <w:rsid w:val="00770D2A"/>
    <w:rsid w:val="00770DD2"/>
    <w:rsid w:val="007714FC"/>
    <w:rsid w:val="007725A2"/>
    <w:rsid w:val="00772B9B"/>
    <w:rsid w:val="00773000"/>
    <w:rsid w:val="0077396F"/>
    <w:rsid w:val="00773E10"/>
    <w:rsid w:val="00773F3F"/>
    <w:rsid w:val="00774023"/>
    <w:rsid w:val="007741E6"/>
    <w:rsid w:val="00774228"/>
    <w:rsid w:val="0077458D"/>
    <w:rsid w:val="00774D21"/>
    <w:rsid w:val="00775E20"/>
    <w:rsid w:val="007767E3"/>
    <w:rsid w:val="0077711D"/>
    <w:rsid w:val="00780534"/>
    <w:rsid w:val="007816A3"/>
    <w:rsid w:val="00781BB1"/>
    <w:rsid w:val="0078300A"/>
    <w:rsid w:val="00783C69"/>
    <w:rsid w:val="00784E76"/>
    <w:rsid w:val="00785E71"/>
    <w:rsid w:val="0078632B"/>
    <w:rsid w:val="00786B29"/>
    <w:rsid w:val="007874D8"/>
    <w:rsid w:val="0078765C"/>
    <w:rsid w:val="007877DD"/>
    <w:rsid w:val="00790FAC"/>
    <w:rsid w:val="00791177"/>
    <w:rsid w:val="00791349"/>
    <w:rsid w:val="007913E3"/>
    <w:rsid w:val="00792978"/>
    <w:rsid w:val="00792CEA"/>
    <w:rsid w:val="00795DE7"/>
    <w:rsid w:val="0079675E"/>
    <w:rsid w:val="007967BF"/>
    <w:rsid w:val="00797763"/>
    <w:rsid w:val="00797869"/>
    <w:rsid w:val="007A0C38"/>
    <w:rsid w:val="007A0CEC"/>
    <w:rsid w:val="007A116D"/>
    <w:rsid w:val="007A32D9"/>
    <w:rsid w:val="007A3BBE"/>
    <w:rsid w:val="007A4533"/>
    <w:rsid w:val="007A4630"/>
    <w:rsid w:val="007A4C74"/>
    <w:rsid w:val="007A4E7D"/>
    <w:rsid w:val="007A5C02"/>
    <w:rsid w:val="007A6816"/>
    <w:rsid w:val="007A6946"/>
    <w:rsid w:val="007A6A4F"/>
    <w:rsid w:val="007A6C7B"/>
    <w:rsid w:val="007A703D"/>
    <w:rsid w:val="007A777D"/>
    <w:rsid w:val="007B02B6"/>
    <w:rsid w:val="007B06CC"/>
    <w:rsid w:val="007B06DB"/>
    <w:rsid w:val="007B0F29"/>
    <w:rsid w:val="007B1AD9"/>
    <w:rsid w:val="007B1D6E"/>
    <w:rsid w:val="007B1E9F"/>
    <w:rsid w:val="007B24A0"/>
    <w:rsid w:val="007B24D4"/>
    <w:rsid w:val="007B260D"/>
    <w:rsid w:val="007B2E42"/>
    <w:rsid w:val="007B39D6"/>
    <w:rsid w:val="007B3FE8"/>
    <w:rsid w:val="007B4654"/>
    <w:rsid w:val="007B4851"/>
    <w:rsid w:val="007B593A"/>
    <w:rsid w:val="007B695D"/>
    <w:rsid w:val="007B758E"/>
    <w:rsid w:val="007B76B6"/>
    <w:rsid w:val="007B7E27"/>
    <w:rsid w:val="007C014B"/>
    <w:rsid w:val="007C119F"/>
    <w:rsid w:val="007C13E5"/>
    <w:rsid w:val="007C2828"/>
    <w:rsid w:val="007C2F92"/>
    <w:rsid w:val="007C2F9A"/>
    <w:rsid w:val="007C397E"/>
    <w:rsid w:val="007C3EA4"/>
    <w:rsid w:val="007C4316"/>
    <w:rsid w:val="007C4688"/>
    <w:rsid w:val="007C621E"/>
    <w:rsid w:val="007C6283"/>
    <w:rsid w:val="007C6FF7"/>
    <w:rsid w:val="007C70D5"/>
    <w:rsid w:val="007C7435"/>
    <w:rsid w:val="007C7846"/>
    <w:rsid w:val="007C78DA"/>
    <w:rsid w:val="007D253E"/>
    <w:rsid w:val="007D25F3"/>
    <w:rsid w:val="007D2B13"/>
    <w:rsid w:val="007D2DF7"/>
    <w:rsid w:val="007D3E8E"/>
    <w:rsid w:val="007D4770"/>
    <w:rsid w:val="007D49BA"/>
    <w:rsid w:val="007D4CCE"/>
    <w:rsid w:val="007D4FD9"/>
    <w:rsid w:val="007D5287"/>
    <w:rsid w:val="007D6509"/>
    <w:rsid w:val="007D6F7F"/>
    <w:rsid w:val="007E0B26"/>
    <w:rsid w:val="007E115F"/>
    <w:rsid w:val="007E1245"/>
    <w:rsid w:val="007E1A87"/>
    <w:rsid w:val="007E1B7F"/>
    <w:rsid w:val="007E1D34"/>
    <w:rsid w:val="007E215C"/>
    <w:rsid w:val="007E2D65"/>
    <w:rsid w:val="007E3262"/>
    <w:rsid w:val="007E4EED"/>
    <w:rsid w:val="007E7B05"/>
    <w:rsid w:val="007E7EC4"/>
    <w:rsid w:val="007F0058"/>
    <w:rsid w:val="007F0767"/>
    <w:rsid w:val="007F1EBE"/>
    <w:rsid w:val="007F2112"/>
    <w:rsid w:val="007F2BEE"/>
    <w:rsid w:val="007F2FDB"/>
    <w:rsid w:val="007F3CA3"/>
    <w:rsid w:val="007F44AB"/>
    <w:rsid w:val="007F44E9"/>
    <w:rsid w:val="007F48BD"/>
    <w:rsid w:val="007F537B"/>
    <w:rsid w:val="007F57E2"/>
    <w:rsid w:val="008000ED"/>
    <w:rsid w:val="008003B7"/>
    <w:rsid w:val="0080043A"/>
    <w:rsid w:val="00800B7E"/>
    <w:rsid w:val="0080102F"/>
    <w:rsid w:val="00801C93"/>
    <w:rsid w:val="008021AF"/>
    <w:rsid w:val="008025E8"/>
    <w:rsid w:val="0080261A"/>
    <w:rsid w:val="00803AC2"/>
    <w:rsid w:val="00803C4A"/>
    <w:rsid w:val="00805516"/>
    <w:rsid w:val="00811314"/>
    <w:rsid w:val="0081146C"/>
    <w:rsid w:val="008117E2"/>
    <w:rsid w:val="0081211B"/>
    <w:rsid w:val="00812BC3"/>
    <w:rsid w:val="00812C0E"/>
    <w:rsid w:val="008136C7"/>
    <w:rsid w:val="00813709"/>
    <w:rsid w:val="00814444"/>
    <w:rsid w:val="008151B3"/>
    <w:rsid w:val="00815E4D"/>
    <w:rsid w:val="00817AF5"/>
    <w:rsid w:val="008203AB"/>
    <w:rsid w:val="00820EA4"/>
    <w:rsid w:val="00821C7F"/>
    <w:rsid w:val="00822D15"/>
    <w:rsid w:val="0082303E"/>
    <w:rsid w:val="00824504"/>
    <w:rsid w:val="008259B3"/>
    <w:rsid w:val="00826375"/>
    <w:rsid w:val="00826BD3"/>
    <w:rsid w:val="00827DFC"/>
    <w:rsid w:val="00830585"/>
    <w:rsid w:val="008332BD"/>
    <w:rsid w:val="0083416F"/>
    <w:rsid w:val="00834908"/>
    <w:rsid w:val="00834BAC"/>
    <w:rsid w:val="00834F2F"/>
    <w:rsid w:val="00835AF7"/>
    <w:rsid w:val="00836788"/>
    <w:rsid w:val="00836F71"/>
    <w:rsid w:val="00837271"/>
    <w:rsid w:val="00837F46"/>
    <w:rsid w:val="00840CE8"/>
    <w:rsid w:val="0084163C"/>
    <w:rsid w:val="008417BD"/>
    <w:rsid w:val="00842B0E"/>
    <w:rsid w:val="00843AE8"/>
    <w:rsid w:val="00843C8F"/>
    <w:rsid w:val="00843DC9"/>
    <w:rsid w:val="008443AB"/>
    <w:rsid w:val="008445D1"/>
    <w:rsid w:val="00845284"/>
    <w:rsid w:val="008453D0"/>
    <w:rsid w:val="008464FA"/>
    <w:rsid w:val="008465F7"/>
    <w:rsid w:val="00846707"/>
    <w:rsid w:val="00851001"/>
    <w:rsid w:val="00851DF2"/>
    <w:rsid w:val="00852447"/>
    <w:rsid w:val="00853C2F"/>
    <w:rsid w:val="0085435C"/>
    <w:rsid w:val="00854B02"/>
    <w:rsid w:val="00854D0D"/>
    <w:rsid w:val="008551BE"/>
    <w:rsid w:val="00855394"/>
    <w:rsid w:val="008574F4"/>
    <w:rsid w:val="00857D26"/>
    <w:rsid w:val="008617E4"/>
    <w:rsid w:val="00862C8C"/>
    <w:rsid w:val="00863BC8"/>
    <w:rsid w:val="00864C58"/>
    <w:rsid w:val="00865041"/>
    <w:rsid w:val="008657FF"/>
    <w:rsid w:val="00865A74"/>
    <w:rsid w:val="00866435"/>
    <w:rsid w:val="00866C52"/>
    <w:rsid w:val="0087030E"/>
    <w:rsid w:val="008713B8"/>
    <w:rsid w:val="008719C9"/>
    <w:rsid w:val="00872F12"/>
    <w:rsid w:val="00873703"/>
    <w:rsid w:val="008738EA"/>
    <w:rsid w:val="00873905"/>
    <w:rsid w:val="00873971"/>
    <w:rsid w:val="00874111"/>
    <w:rsid w:val="0087437A"/>
    <w:rsid w:val="00874947"/>
    <w:rsid w:val="00874B28"/>
    <w:rsid w:val="00874EA0"/>
    <w:rsid w:val="008753C6"/>
    <w:rsid w:val="008760E9"/>
    <w:rsid w:val="008766AC"/>
    <w:rsid w:val="00877556"/>
    <w:rsid w:val="00880770"/>
    <w:rsid w:val="00881452"/>
    <w:rsid w:val="00881B8F"/>
    <w:rsid w:val="00881F3B"/>
    <w:rsid w:val="008824F1"/>
    <w:rsid w:val="00882D35"/>
    <w:rsid w:val="00883B6A"/>
    <w:rsid w:val="00883DF4"/>
    <w:rsid w:val="0088436A"/>
    <w:rsid w:val="00885487"/>
    <w:rsid w:val="00885A41"/>
    <w:rsid w:val="00885AC2"/>
    <w:rsid w:val="00885DC5"/>
    <w:rsid w:val="00886AC0"/>
    <w:rsid w:val="00890580"/>
    <w:rsid w:val="008905EA"/>
    <w:rsid w:val="008920EE"/>
    <w:rsid w:val="00892A0D"/>
    <w:rsid w:val="00893334"/>
    <w:rsid w:val="008933EF"/>
    <w:rsid w:val="0089343B"/>
    <w:rsid w:val="00893759"/>
    <w:rsid w:val="00893D84"/>
    <w:rsid w:val="00894FCA"/>
    <w:rsid w:val="008955E1"/>
    <w:rsid w:val="00896F49"/>
    <w:rsid w:val="008A1986"/>
    <w:rsid w:val="008A1E79"/>
    <w:rsid w:val="008A3024"/>
    <w:rsid w:val="008A3AE2"/>
    <w:rsid w:val="008A428A"/>
    <w:rsid w:val="008A5155"/>
    <w:rsid w:val="008A559F"/>
    <w:rsid w:val="008A658D"/>
    <w:rsid w:val="008A74FF"/>
    <w:rsid w:val="008A776B"/>
    <w:rsid w:val="008A7799"/>
    <w:rsid w:val="008A7910"/>
    <w:rsid w:val="008B01F5"/>
    <w:rsid w:val="008B04C5"/>
    <w:rsid w:val="008B1859"/>
    <w:rsid w:val="008B3455"/>
    <w:rsid w:val="008B41CC"/>
    <w:rsid w:val="008B41DF"/>
    <w:rsid w:val="008B4D75"/>
    <w:rsid w:val="008B55DC"/>
    <w:rsid w:val="008B5BE6"/>
    <w:rsid w:val="008B6528"/>
    <w:rsid w:val="008B705E"/>
    <w:rsid w:val="008B7304"/>
    <w:rsid w:val="008B75A0"/>
    <w:rsid w:val="008B7768"/>
    <w:rsid w:val="008C2472"/>
    <w:rsid w:val="008C38B6"/>
    <w:rsid w:val="008C4101"/>
    <w:rsid w:val="008C443A"/>
    <w:rsid w:val="008C4D6A"/>
    <w:rsid w:val="008C51F5"/>
    <w:rsid w:val="008C52D4"/>
    <w:rsid w:val="008C77D6"/>
    <w:rsid w:val="008D09DE"/>
    <w:rsid w:val="008D5F3F"/>
    <w:rsid w:val="008D63A2"/>
    <w:rsid w:val="008D65C6"/>
    <w:rsid w:val="008D674E"/>
    <w:rsid w:val="008D6B2C"/>
    <w:rsid w:val="008D72DB"/>
    <w:rsid w:val="008D73A8"/>
    <w:rsid w:val="008D7737"/>
    <w:rsid w:val="008E112E"/>
    <w:rsid w:val="008E37B0"/>
    <w:rsid w:val="008E4083"/>
    <w:rsid w:val="008E435E"/>
    <w:rsid w:val="008E46BE"/>
    <w:rsid w:val="008E5083"/>
    <w:rsid w:val="008E5396"/>
    <w:rsid w:val="008E6019"/>
    <w:rsid w:val="008E7B85"/>
    <w:rsid w:val="008E7CA2"/>
    <w:rsid w:val="008F00E0"/>
    <w:rsid w:val="008F0EDD"/>
    <w:rsid w:val="008F1417"/>
    <w:rsid w:val="008F2231"/>
    <w:rsid w:val="008F24D8"/>
    <w:rsid w:val="008F30ED"/>
    <w:rsid w:val="008F46F4"/>
    <w:rsid w:val="008F4C30"/>
    <w:rsid w:val="008F5E57"/>
    <w:rsid w:val="008F68BA"/>
    <w:rsid w:val="008F69F9"/>
    <w:rsid w:val="008F79D6"/>
    <w:rsid w:val="00900123"/>
    <w:rsid w:val="00900912"/>
    <w:rsid w:val="0090105D"/>
    <w:rsid w:val="00902868"/>
    <w:rsid w:val="00902DE6"/>
    <w:rsid w:val="00904A4A"/>
    <w:rsid w:val="00904F16"/>
    <w:rsid w:val="00905D70"/>
    <w:rsid w:val="009077A3"/>
    <w:rsid w:val="00911546"/>
    <w:rsid w:val="00911CEE"/>
    <w:rsid w:val="009131F2"/>
    <w:rsid w:val="0091323B"/>
    <w:rsid w:val="00913AAF"/>
    <w:rsid w:val="00913BCA"/>
    <w:rsid w:val="009142A8"/>
    <w:rsid w:val="009153C4"/>
    <w:rsid w:val="009155EB"/>
    <w:rsid w:val="0091598E"/>
    <w:rsid w:val="00915C2A"/>
    <w:rsid w:val="00915E43"/>
    <w:rsid w:val="009164B9"/>
    <w:rsid w:val="00916727"/>
    <w:rsid w:val="0091739B"/>
    <w:rsid w:val="00917CAA"/>
    <w:rsid w:val="00920582"/>
    <w:rsid w:val="00920594"/>
    <w:rsid w:val="00921F0E"/>
    <w:rsid w:val="00921FFD"/>
    <w:rsid w:val="00922BCF"/>
    <w:rsid w:val="00922E55"/>
    <w:rsid w:val="00923752"/>
    <w:rsid w:val="00923B10"/>
    <w:rsid w:val="009242E3"/>
    <w:rsid w:val="00924CAC"/>
    <w:rsid w:val="00926855"/>
    <w:rsid w:val="00927EE6"/>
    <w:rsid w:val="0093002B"/>
    <w:rsid w:val="00931B4D"/>
    <w:rsid w:val="0093202A"/>
    <w:rsid w:val="00933238"/>
    <w:rsid w:val="0093352E"/>
    <w:rsid w:val="00934F76"/>
    <w:rsid w:val="009358DB"/>
    <w:rsid w:val="009366BD"/>
    <w:rsid w:val="00936CF8"/>
    <w:rsid w:val="009379AD"/>
    <w:rsid w:val="009408C5"/>
    <w:rsid w:val="00940DF3"/>
    <w:rsid w:val="00942129"/>
    <w:rsid w:val="009428A5"/>
    <w:rsid w:val="00942BF6"/>
    <w:rsid w:val="00942F03"/>
    <w:rsid w:val="00943228"/>
    <w:rsid w:val="00943A0D"/>
    <w:rsid w:val="00944FCE"/>
    <w:rsid w:val="0094510A"/>
    <w:rsid w:val="00947420"/>
    <w:rsid w:val="009474CD"/>
    <w:rsid w:val="00947BC2"/>
    <w:rsid w:val="0095217F"/>
    <w:rsid w:val="00953240"/>
    <w:rsid w:val="00953673"/>
    <w:rsid w:val="00955132"/>
    <w:rsid w:val="00955B92"/>
    <w:rsid w:val="00955CE1"/>
    <w:rsid w:val="00955FBC"/>
    <w:rsid w:val="0095604D"/>
    <w:rsid w:val="009567AE"/>
    <w:rsid w:val="00956EF2"/>
    <w:rsid w:val="0095721A"/>
    <w:rsid w:val="0096031A"/>
    <w:rsid w:val="00960388"/>
    <w:rsid w:val="00960434"/>
    <w:rsid w:val="0096100D"/>
    <w:rsid w:val="009610C9"/>
    <w:rsid w:val="00962512"/>
    <w:rsid w:val="00964865"/>
    <w:rsid w:val="0096642F"/>
    <w:rsid w:val="00967FBD"/>
    <w:rsid w:val="00970137"/>
    <w:rsid w:val="00970C5F"/>
    <w:rsid w:val="00971BF2"/>
    <w:rsid w:val="00971FE0"/>
    <w:rsid w:val="009728F2"/>
    <w:rsid w:val="00972DC8"/>
    <w:rsid w:val="00972DD9"/>
    <w:rsid w:val="009736BB"/>
    <w:rsid w:val="00973BE3"/>
    <w:rsid w:val="009743C0"/>
    <w:rsid w:val="009748F2"/>
    <w:rsid w:val="00975A8D"/>
    <w:rsid w:val="009777E4"/>
    <w:rsid w:val="009817DF"/>
    <w:rsid w:val="00981B4C"/>
    <w:rsid w:val="00981E06"/>
    <w:rsid w:val="00981FAB"/>
    <w:rsid w:val="00982F59"/>
    <w:rsid w:val="00983C83"/>
    <w:rsid w:val="00984008"/>
    <w:rsid w:val="00984DD0"/>
    <w:rsid w:val="00984EA7"/>
    <w:rsid w:val="00985269"/>
    <w:rsid w:val="009856CA"/>
    <w:rsid w:val="0098592E"/>
    <w:rsid w:val="009859CF"/>
    <w:rsid w:val="009868DD"/>
    <w:rsid w:val="00987E3A"/>
    <w:rsid w:val="0099046F"/>
    <w:rsid w:val="00990B7F"/>
    <w:rsid w:val="00990FAE"/>
    <w:rsid w:val="0099338F"/>
    <w:rsid w:val="009936E3"/>
    <w:rsid w:val="00993B5A"/>
    <w:rsid w:val="009953D7"/>
    <w:rsid w:val="00995D1B"/>
    <w:rsid w:val="0099601A"/>
    <w:rsid w:val="00996AA5"/>
    <w:rsid w:val="009A08D1"/>
    <w:rsid w:val="009A10DF"/>
    <w:rsid w:val="009A1DB8"/>
    <w:rsid w:val="009A31C6"/>
    <w:rsid w:val="009A3E7E"/>
    <w:rsid w:val="009A463E"/>
    <w:rsid w:val="009A4824"/>
    <w:rsid w:val="009A4983"/>
    <w:rsid w:val="009A5054"/>
    <w:rsid w:val="009A56E5"/>
    <w:rsid w:val="009A5EF1"/>
    <w:rsid w:val="009A6112"/>
    <w:rsid w:val="009A640E"/>
    <w:rsid w:val="009A67DD"/>
    <w:rsid w:val="009A6D04"/>
    <w:rsid w:val="009A6F30"/>
    <w:rsid w:val="009A708F"/>
    <w:rsid w:val="009A7571"/>
    <w:rsid w:val="009B084A"/>
    <w:rsid w:val="009B0B3C"/>
    <w:rsid w:val="009B0C25"/>
    <w:rsid w:val="009B1A25"/>
    <w:rsid w:val="009B1BDE"/>
    <w:rsid w:val="009B3934"/>
    <w:rsid w:val="009B3AFA"/>
    <w:rsid w:val="009B4BEA"/>
    <w:rsid w:val="009B5CF8"/>
    <w:rsid w:val="009B6028"/>
    <w:rsid w:val="009B7B1F"/>
    <w:rsid w:val="009B7B91"/>
    <w:rsid w:val="009C0C14"/>
    <w:rsid w:val="009C0E30"/>
    <w:rsid w:val="009C17D0"/>
    <w:rsid w:val="009C1F87"/>
    <w:rsid w:val="009C1FB9"/>
    <w:rsid w:val="009C3B46"/>
    <w:rsid w:val="009C4005"/>
    <w:rsid w:val="009C4BAC"/>
    <w:rsid w:val="009C5186"/>
    <w:rsid w:val="009C5538"/>
    <w:rsid w:val="009C62A7"/>
    <w:rsid w:val="009C7BE9"/>
    <w:rsid w:val="009D14C7"/>
    <w:rsid w:val="009D1745"/>
    <w:rsid w:val="009D2D12"/>
    <w:rsid w:val="009D2E38"/>
    <w:rsid w:val="009D3AD9"/>
    <w:rsid w:val="009D43EB"/>
    <w:rsid w:val="009D463E"/>
    <w:rsid w:val="009D4FF7"/>
    <w:rsid w:val="009D5F40"/>
    <w:rsid w:val="009D6169"/>
    <w:rsid w:val="009D6A15"/>
    <w:rsid w:val="009D6D3F"/>
    <w:rsid w:val="009E0813"/>
    <w:rsid w:val="009E092F"/>
    <w:rsid w:val="009E1C6B"/>
    <w:rsid w:val="009E2721"/>
    <w:rsid w:val="009E29DE"/>
    <w:rsid w:val="009E2F3F"/>
    <w:rsid w:val="009E473E"/>
    <w:rsid w:val="009E55D1"/>
    <w:rsid w:val="009E581A"/>
    <w:rsid w:val="009E66B2"/>
    <w:rsid w:val="009E74D2"/>
    <w:rsid w:val="009F02F7"/>
    <w:rsid w:val="009F05C6"/>
    <w:rsid w:val="009F05DF"/>
    <w:rsid w:val="009F1148"/>
    <w:rsid w:val="009F1153"/>
    <w:rsid w:val="009F1693"/>
    <w:rsid w:val="009F246C"/>
    <w:rsid w:val="009F3734"/>
    <w:rsid w:val="009F3C59"/>
    <w:rsid w:val="009F4B25"/>
    <w:rsid w:val="009F4DBB"/>
    <w:rsid w:val="009F72C6"/>
    <w:rsid w:val="009F7A26"/>
    <w:rsid w:val="00A014F4"/>
    <w:rsid w:val="00A025B3"/>
    <w:rsid w:val="00A037B2"/>
    <w:rsid w:val="00A037E9"/>
    <w:rsid w:val="00A0417D"/>
    <w:rsid w:val="00A05396"/>
    <w:rsid w:val="00A063D2"/>
    <w:rsid w:val="00A06F34"/>
    <w:rsid w:val="00A07607"/>
    <w:rsid w:val="00A07866"/>
    <w:rsid w:val="00A1040E"/>
    <w:rsid w:val="00A10662"/>
    <w:rsid w:val="00A10E1C"/>
    <w:rsid w:val="00A1105E"/>
    <w:rsid w:val="00A11465"/>
    <w:rsid w:val="00A11B94"/>
    <w:rsid w:val="00A12A19"/>
    <w:rsid w:val="00A13BC5"/>
    <w:rsid w:val="00A14205"/>
    <w:rsid w:val="00A145B0"/>
    <w:rsid w:val="00A14865"/>
    <w:rsid w:val="00A14ADB"/>
    <w:rsid w:val="00A153AD"/>
    <w:rsid w:val="00A156C5"/>
    <w:rsid w:val="00A1586E"/>
    <w:rsid w:val="00A16520"/>
    <w:rsid w:val="00A16F88"/>
    <w:rsid w:val="00A207A4"/>
    <w:rsid w:val="00A209D5"/>
    <w:rsid w:val="00A20DC3"/>
    <w:rsid w:val="00A21EE9"/>
    <w:rsid w:val="00A2264E"/>
    <w:rsid w:val="00A231B3"/>
    <w:rsid w:val="00A2435C"/>
    <w:rsid w:val="00A243DA"/>
    <w:rsid w:val="00A25B9C"/>
    <w:rsid w:val="00A262AA"/>
    <w:rsid w:val="00A2665E"/>
    <w:rsid w:val="00A27525"/>
    <w:rsid w:val="00A30515"/>
    <w:rsid w:val="00A30F2D"/>
    <w:rsid w:val="00A31035"/>
    <w:rsid w:val="00A316E8"/>
    <w:rsid w:val="00A31D76"/>
    <w:rsid w:val="00A31E1C"/>
    <w:rsid w:val="00A320A4"/>
    <w:rsid w:val="00A3217D"/>
    <w:rsid w:val="00A32992"/>
    <w:rsid w:val="00A330EF"/>
    <w:rsid w:val="00A334A6"/>
    <w:rsid w:val="00A33511"/>
    <w:rsid w:val="00A339F7"/>
    <w:rsid w:val="00A340CA"/>
    <w:rsid w:val="00A34733"/>
    <w:rsid w:val="00A34893"/>
    <w:rsid w:val="00A34D86"/>
    <w:rsid w:val="00A35E57"/>
    <w:rsid w:val="00A36512"/>
    <w:rsid w:val="00A36670"/>
    <w:rsid w:val="00A36678"/>
    <w:rsid w:val="00A366C1"/>
    <w:rsid w:val="00A40823"/>
    <w:rsid w:val="00A411CC"/>
    <w:rsid w:val="00A41E45"/>
    <w:rsid w:val="00A43146"/>
    <w:rsid w:val="00A47D45"/>
    <w:rsid w:val="00A502CE"/>
    <w:rsid w:val="00A509B9"/>
    <w:rsid w:val="00A510EC"/>
    <w:rsid w:val="00A5133D"/>
    <w:rsid w:val="00A51F05"/>
    <w:rsid w:val="00A52D46"/>
    <w:rsid w:val="00A546B2"/>
    <w:rsid w:val="00A54C38"/>
    <w:rsid w:val="00A54C55"/>
    <w:rsid w:val="00A55129"/>
    <w:rsid w:val="00A55E67"/>
    <w:rsid w:val="00A567FE"/>
    <w:rsid w:val="00A601EC"/>
    <w:rsid w:val="00A60A97"/>
    <w:rsid w:val="00A613AC"/>
    <w:rsid w:val="00A61AA5"/>
    <w:rsid w:val="00A61CE2"/>
    <w:rsid w:val="00A61E93"/>
    <w:rsid w:val="00A62255"/>
    <w:rsid w:val="00A62D83"/>
    <w:rsid w:val="00A63121"/>
    <w:rsid w:val="00A63BA9"/>
    <w:rsid w:val="00A63D2C"/>
    <w:rsid w:val="00A64500"/>
    <w:rsid w:val="00A64C65"/>
    <w:rsid w:val="00A653CF"/>
    <w:rsid w:val="00A65899"/>
    <w:rsid w:val="00A6626E"/>
    <w:rsid w:val="00A6695E"/>
    <w:rsid w:val="00A66ACC"/>
    <w:rsid w:val="00A66CB1"/>
    <w:rsid w:val="00A67CBE"/>
    <w:rsid w:val="00A71EA4"/>
    <w:rsid w:val="00A736B5"/>
    <w:rsid w:val="00A7386E"/>
    <w:rsid w:val="00A75B45"/>
    <w:rsid w:val="00A7654E"/>
    <w:rsid w:val="00A7739E"/>
    <w:rsid w:val="00A80878"/>
    <w:rsid w:val="00A81F16"/>
    <w:rsid w:val="00A84F44"/>
    <w:rsid w:val="00A85492"/>
    <w:rsid w:val="00A909E2"/>
    <w:rsid w:val="00A91D5F"/>
    <w:rsid w:val="00A924A0"/>
    <w:rsid w:val="00A925AE"/>
    <w:rsid w:val="00A93F84"/>
    <w:rsid w:val="00A93FAE"/>
    <w:rsid w:val="00A94B13"/>
    <w:rsid w:val="00A951C7"/>
    <w:rsid w:val="00A95F95"/>
    <w:rsid w:val="00A96089"/>
    <w:rsid w:val="00A96C46"/>
    <w:rsid w:val="00A97376"/>
    <w:rsid w:val="00AA03BC"/>
    <w:rsid w:val="00AA0ABF"/>
    <w:rsid w:val="00AA1259"/>
    <w:rsid w:val="00AA1603"/>
    <w:rsid w:val="00AA1E40"/>
    <w:rsid w:val="00AA3C03"/>
    <w:rsid w:val="00AA4460"/>
    <w:rsid w:val="00AA44B4"/>
    <w:rsid w:val="00AA45B0"/>
    <w:rsid w:val="00AA5899"/>
    <w:rsid w:val="00AA5C4A"/>
    <w:rsid w:val="00AA6DA8"/>
    <w:rsid w:val="00AA743E"/>
    <w:rsid w:val="00AA7549"/>
    <w:rsid w:val="00AA7968"/>
    <w:rsid w:val="00AA7C1B"/>
    <w:rsid w:val="00AA7D9A"/>
    <w:rsid w:val="00AB0806"/>
    <w:rsid w:val="00AB09BB"/>
    <w:rsid w:val="00AB3B3C"/>
    <w:rsid w:val="00AB4A10"/>
    <w:rsid w:val="00AB5B1D"/>
    <w:rsid w:val="00AB5F4C"/>
    <w:rsid w:val="00AB6BB4"/>
    <w:rsid w:val="00AB6FAE"/>
    <w:rsid w:val="00AB7B5C"/>
    <w:rsid w:val="00AB7CCD"/>
    <w:rsid w:val="00AC00B7"/>
    <w:rsid w:val="00AC049E"/>
    <w:rsid w:val="00AC1702"/>
    <w:rsid w:val="00AC1CE7"/>
    <w:rsid w:val="00AC1D34"/>
    <w:rsid w:val="00AC1D37"/>
    <w:rsid w:val="00AC2FB5"/>
    <w:rsid w:val="00AC3162"/>
    <w:rsid w:val="00AC388D"/>
    <w:rsid w:val="00AC3B52"/>
    <w:rsid w:val="00AC3E93"/>
    <w:rsid w:val="00AC4A10"/>
    <w:rsid w:val="00AC6A87"/>
    <w:rsid w:val="00AC6FFA"/>
    <w:rsid w:val="00AC7444"/>
    <w:rsid w:val="00AC758F"/>
    <w:rsid w:val="00AC7F48"/>
    <w:rsid w:val="00AD011E"/>
    <w:rsid w:val="00AD0A2A"/>
    <w:rsid w:val="00AD0E8A"/>
    <w:rsid w:val="00AD1FC2"/>
    <w:rsid w:val="00AD24F3"/>
    <w:rsid w:val="00AD2656"/>
    <w:rsid w:val="00AD2AEB"/>
    <w:rsid w:val="00AD2FCC"/>
    <w:rsid w:val="00AD426C"/>
    <w:rsid w:val="00AD5D0B"/>
    <w:rsid w:val="00AE07AD"/>
    <w:rsid w:val="00AE0C13"/>
    <w:rsid w:val="00AE3B6D"/>
    <w:rsid w:val="00AE4F9F"/>
    <w:rsid w:val="00AE60C2"/>
    <w:rsid w:val="00AE6D31"/>
    <w:rsid w:val="00AE72ED"/>
    <w:rsid w:val="00AE7811"/>
    <w:rsid w:val="00AF072C"/>
    <w:rsid w:val="00AF0CA5"/>
    <w:rsid w:val="00AF0D95"/>
    <w:rsid w:val="00AF2855"/>
    <w:rsid w:val="00AF3FFE"/>
    <w:rsid w:val="00AF40E1"/>
    <w:rsid w:val="00AF4778"/>
    <w:rsid w:val="00AF5AFB"/>
    <w:rsid w:val="00AF6551"/>
    <w:rsid w:val="00AF7073"/>
    <w:rsid w:val="00AF719A"/>
    <w:rsid w:val="00AF7264"/>
    <w:rsid w:val="00B005F4"/>
    <w:rsid w:val="00B01751"/>
    <w:rsid w:val="00B01E62"/>
    <w:rsid w:val="00B026A5"/>
    <w:rsid w:val="00B030A8"/>
    <w:rsid w:val="00B046C7"/>
    <w:rsid w:val="00B05E73"/>
    <w:rsid w:val="00B065F4"/>
    <w:rsid w:val="00B06E5B"/>
    <w:rsid w:val="00B1062E"/>
    <w:rsid w:val="00B114AA"/>
    <w:rsid w:val="00B11961"/>
    <w:rsid w:val="00B12B80"/>
    <w:rsid w:val="00B12CE4"/>
    <w:rsid w:val="00B1382E"/>
    <w:rsid w:val="00B13949"/>
    <w:rsid w:val="00B1399D"/>
    <w:rsid w:val="00B13CFF"/>
    <w:rsid w:val="00B14042"/>
    <w:rsid w:val="00B151BD"/>
    <w:rsid w:val="00B1573C"/>
    <w:rsid w:val="00B15AE7"/>
    <w:rsid w:val="00B164F7"/>
    <w:rsid w:val="00B16ABE"/>
    <w:rsid w:val="00B1744F"/>
    <w:rsid w:val="00B174BA"/>
    <w:rsid w:val="00B17EF4"/>
    <w:rsid w:val="00B20627"/>
    <w:rsid w:val="00B20841"/>
    <w:rsid w:val="00B20BCE"/>
    <w:rsid w:val="00B2130B"/>
    <w:rsid w:val="00B2235F"/>
    <w:rsid w:val="00B226AB"/>
    <w:rsid w:val="00B22725"/>
    <w:rsid w:val="00B23CF5"/>
    <w:rsid w:val="00B23E40"/>
    <w:rsid w:val="00B24778"/>
    <w:rsid w:val="00B247DB"/>
    <w:rsid w:val="00B25996"/>
    <w:rsid w:val="00B25C81"/>
    <w:rsid w:val="00B26394"/>
    <w:rsid w:val="00B278F9"/>
    <w:rsid w:val="00B320C5"/>
    <w:rsid w:val="00B32235"/>
    <w:rsid w:val="00B34056"/>
    <w:rsid w:val="00B35C7C"/>
    <w:rsid w:val="00B35F40"/>
    <w:rsid w:val="00B36706"/>
    <w:rsid w:val="00B36BBF"/>
    <w:rsid w:val="00B36E80"/>
    <w:rsid w:val="00B37533"/>
    <w:rsid w:val="00B37C1E"/>
    <w:rsid w:val="00B4081B"/>
    <w:rsid w:val="00B41853"/>
    <w:rsid w:val="00B42250"/>
    <w:rsid w:val="00B42BC6"/>
    <w:rsid w:val="00B43028"/>
    <w:rsid w:val="00B4409B"/>
    <w:rsid w:val="00B45218"/>
    <w:rsid w:val="00B45356"/>
    <w:rsid w:val="00B455CF"/>
    <w:rsid w:val="00B45B27"/>
    <w:rsid w:val="00B46A41"/>
    <w:rsid w:val="00B5023E"/>
    <w:rsid w:val="00B516F4"/>
    <w:rsid w:val="00B52A8F"/>
    <w:rsid w:val="00B53C03"/>
    <w:rsid w:val="00B54C23"/>
    <w:rsid w:val="00B55461"/>
    <w:rsid w:val="00B56287"/>
    <w:rsid w:val="00B57D62"/>
    <w:rsid w:val="00B61AE9"/>
    <w:rsid w:val="00B61C44"/>
    <w:rsid w:val="00B61C95"/>
    <w:rsid w:val="00B63401"/>
    <w:rsid w:val="00B63520"/>
    <w:rsid w:val="00B637DF"/>
    <w:rsid w:val="00B64E63"/>
    <w:rsid w:val="00B65DC3"/>
    <w:rsid w:val="00B66078"/>
    <w:rsid w:val="00B66CD5"/>
    <w:rsid w:val="00B70B59"/>
    <w:rsid w:val="00B71206"/>
    <w:rsid w:val="00B713AF"/>
    <w:rsid w:val="00B7162F"/>
    <w:rsid w:val="00B7222C"/>
    <w:rsid w:val="00B73395"/>
    <w:rsid w:val="00B74953"/>
    <w:rsid w:val="00B755DA"/>
    <w:rsid w:val="00B75A15"/>
    <w:rsid w:val="00B7608A"/>
    <w:rsid w:val="00B763A3"/>
    <w:rsid w:val="00B7643E"/>
    <w:rsid w:val="00B76E1A"/>
    <w:rsid w:val="00B76FD7"/>
    <w:rsid w:val="00B80D24"/>
    <w:rsid w:val="00B80EA1"/>
    <w:rsid w:val="00B81E8D"/>
    <w:rsid w:val="00B82236"/>
    <w:rsid w:val="00B82335"/>
    <w:rsid w:val="00B82C60"/>
    <w:rsid w:val="00B83B84"/>
    <w:rsid w:val="00B83CA8"/>
    <w:rsid w:val="00B84FB1"/>
    <w:rsid w:val="00B855FE"/>
    <w:rsid w:val="00B85F7E"/>
    <w:rsid w:val="00B86721"/>
    <w:rsid w:val="00B871EE"/>
    <w:rsid w:val="00B87F81"/>
    <w:rsid w:val="00B90254"/>
    <w:rsid w:val="00B90E77"/>
    <w:rsid w:val="00B92160"/>
    <w:rsid w:val="00B92EF9"/>
    <w:rsid w:val="00B934BA"/>
    <w:rsid w:val="00B936D2"/>
    <w:rsid w:val="00B943B8"/>
    <w:rsid w:val="00B9527F"/>
    <w:rsid w:val="00B9554F"/>
    <w:rsid w:val="00B963AA"/>
    <w:rsid w:val="00B96784"/>
    <w:rsid w:val="00B967B4"/>
    <w:rsid w:val="00B96C77"/>
    <w:rsid w:val="00B96F06"/>
    <w:rsid w:val="00B975AC"/>
    <w:rsid w:val="00BA01A1"/>
    <w:rsid w:val="00BA01F4"/>
    <w:rsid w:val="00BA078D"/>
    <w:rsid w:val="00BA10A5"/>
    <w:rsid w:val="00BA22E1"/>
    <w:rsid w:val="00BA3322"/>
    <w:rsid w:val="00BA4CFA"/>
    <w:rsid w:val="00BA7512"/>
    <w:rsid w:val="00BB138E"/>
    <w:rsid w:val="00BB3536"/>
    <w:rsid w:val="00BB400C"/>
    <w:rsid w:val="00BB47B9"/>
    <w:rsid w:val="00BB5345"/>
    <w:rsid w:val="00BB55E1"/>
    <w:rsid w:val="00BB65F8"/>
    <w:rsid w:val="00BB6792"/>
    <w:rsid w:val="00BB6ADB"/>
    <w:rsid w:val="00BB7D94"/>
    <w:rsid w:val="00BB7E82"/>
    <w:rsid w:val="00BB7F3C"/>
    <w:rsid w:val="00BC0C70"/>
    <w:rsid w:val="00BC1476"/>
    <w:rsid w:val="00BC229D"/>
    <w:rsid w:val="00BC2778"/>
    <w:rsid w:val="00BC2810"/>
    <w:rsid w:val="00BC2CD9"/>
    <w:rsid w:val="00BC3D94"/>
    <w:rsid w:val="00BC4630"/>
    <w:rsid w:val="00BC463F"/>
    <w:rsid w:val="00BC4C14"/>
    <w:rsid w:val="00BC4D86"/>
    <w:rsid w:val="00BC50A4"/>
    <w:rsid w:val="00BC518F"/>
    <w:rsid w:val="00BC5350"/>
    <w:rsid w:val="00BC5EA5"/>
    <w:rsid w:val="00BC683D"/>
    <w:rsid w:val="00BC752F"/>
    <w:rsid w:val="00BC7625"/>
    <w:rsid w:val="00BC765F"/>
    <w:rsid w:val="00BC7D22"/>
    <w:rsid w:val="00BC7EE5"/>
    <w:rsid w:val="00BD0507"/>
    <w:rsid w:val="00BD0F59"/>
    <w:rsid w:val="00BD1A60"/>
    <w:rsid w:val="00BD2A02"/>
    <w:rsid w:val="00BD3067"/>
    <w:rsid w:val="00BD344D"/>
    <w:rsid w:val="00BD4895"/>
    <w:rsid w:val="00BD4A1F"/>
    <w:rsid w:val="00BD4FAD"/>
    <w:rsid w:val="00BD5D3B"/>
    <w:rsid w:val="00BD7CB3"/>
    <w:rsid w:val="00BE16EF"/>
    <w:rsid w:val="00BE1BB2"/>
    <w:rsid w:val="00BE1DCC"/>
    <w:rsid w:val="00BE295F"/>
    <w:rsid w:val="00BE2A2C"/>
    <w:rsid w:val="00BE568A"/>
    <w:rsid w:val="00BE5C4C"/>
    <w:rsid w:val="00BE601E"/>
    <w:rsid w:val="00BE66B0"/>
    <w:rsid w:val="00BE6F5F"/>
    <w:rsid w:val="00BE777D"/>
    <w:rsid w:val="00BF00D7"/>
    <w:rsid w:val="00BF14DE"/>
    <w:rsid w:val="00BF1ED8"/>
    <w:rsid w:val="00BF2F5C"/>
    <w:rsid w:val="00BF31B8"/>
    <w:rsid w:val="00BF31B9"/>
    <w:rsid w:val="00BF5072"/>
    <w:rsid w:val="00BF54E1"/>
    <w:rsid w:val="00BF6597"/>
    <w:rsid w:val="00BF6673"/>
    <w:rsid w:val="00BF6DB0"/>
    <w:rsid w:val="00BF7020"/>
    <w:rsid w:val="00C00634"/>
    <w:rsid w:val="00C00809"/>
    <w:rsid w:val="00C00E3D"/>
    <w:rsid w:val="00C02E4D"/>
    <w:rsid w:val="00C034EE"/>
    <w:rsid w:val="00C038F9"/>
    <w:rsid w:val="00C04399"/>
    <w:rsid w:val="00C04A0F"/>
    <w:rsid w:val="00C04ABA"/>
    <w:rsid w:val="00C04D8C"/>
    <w:rsid w:val="00C061FA"/>
    <w:rsid w:val="00C0747B"/>
    <w:rsid w:val="00C07966"/>
    <w:rsid w:val="00C1186D"/>
    <w:rsid w:val="00C1186E"/>
    <w:rsid w:val="00C12D4E"/>
    <w:rsid w:val="00C133BC"/>
    <w:rsid w:val="00C14246"/>
    <w:rsid w:val="00C14ACC"/>
    <w:rsid w:val="00C162A6"/>
    <w:rsid w:val="00C1649A"/>
    <w:rsid w:val="00C16DDF"/>
    <w:rsid w:val="00C177A8"/>
    <w:rsid w:val="00C21245"/>
    <w:rsid w:val="00C21B3B"/>
    <w:rsid w:val="00C22C11"/>
    <w:rsid w:val="00C23B24"/>
    <w:rsid w:val="00C2435A"/>
    <w:rsid w:val="00C247CB"/>
    <w:rsid w:val="00C2492D"/>
    <w:rsid w:val="00C24F46"/>
    <w:rsid w:val="00C24FA4"/>
    <w:rsid w:val="00C252FB"/>
    <w:rsid w:val="00C26472"/>
    <w:rsid w:val="00C30046"/>
    <w:rsid w:val="00C31502"/>
    <w:rsid w:val="00C332D2"/>
    <w:rsid w:val="00C34802"/>
    <w:rsid w:val="00C36F01"/>
    <w:rsid w:val="00C36F16"/>
    <w:rsid w:val="00C373C4"/>
    <w:rsid w:val="00C4064B"/>
    <w:rsid w:val="00C406B2"/>
    <w:rsid w:val="00C40B5D"/>
    <w:rsid w:val="00C42283"/>
    <w:rsid w:val="00C430CF"/>
    <w:rsid w:val="00C4481F"/>
    <w:rsid w:val="00C449A4"/>
    <w:rsid w:val="00C45084"/>
    <w:rsid w:val="00C453C1"/>
    <w:rsid w:val="00C45F6D"/>
    <w:rsid w:val="00C46507"/>
    <w:rsid w:val="00C47CD3"/>
    <w:rsid w:val="00C50BFE"/>
    <w:rsid w:val="00C51171"/>
    <w:rsid w:val="00C5291D"/>
    <w:rsid w:val="00C52E6D"/>
    <w:rsid w:val="00C52FF5"/>
    <w:rsid w:val="00C54153"/>
    <w:rsid w:val="00C55137"/>
    <w:rsid w:val="00C572DC"/>
    <w:rsid w:val="00C574DF"/>
    <w:rsid w:val="00C57ADB"/>
    <w:rsid w:val="00C57E3F"/>
    <w:rsid w:val="00C6123B"/>
    <w:rsid w:val="00C61F9C"/>
    <w:rsid w:val="00C6346E"/>
    <w:rsid w:val="00C653FD"/>
    <w:rsid w:val="00C66845"/>
    <w:rsid w:val="00C67301"/>
    <w:rsid w:val="00C6756D"/>
    <w:rsid w:val="00C700D3"/>
    <w:rsid w:val="00C708A8"/>
    <w:rsid w:val="00C72783"/>
    <w:rsid w:val="00C7468F"/>
    <w:rsid w:val="00C74E6F"/>
    <w:rsid w:val="00C752C6"/>
    <w:rsid w:val="00C7530D"/>
    <w:rsid w:val="00C76003"/>
    <w:rsid w:val="00C76105"/>
    <w:rsid w:val="00C76109"/>
    <w:rsid w:val="00C80A6F"/>
    <w:rsid w:val="00C81524"/>
    <w:rsid w:val="00C83470"/>
    <w:rsid w:val="00C83A19"/>
    <w:rsid w:val="00C84131"/>
    <w:rsid w:val="00C84B61"/>
    <w:rsid w:val="00C8553C"/>
    <w:rsid w:val="00C85CC3"/>
    <w:rsid w:val="00C85F41"/>
    <w:rsid w:val="00C86608"/>
    <w:rsid w:val="00C86A48"/>
    <w:rsid w:val="00C86D0F"/>
    <w:rsid w:val="00C875B0"/>
    <w:rsid w:val="00C87709"/>
    <w:rsid w:val="00C879C0"/>
    <w:rsid w:val="00C91574"/>
    <w:rsid w:val="00C91744"/>
    <w:rsid w:val="00C92992"/>
    <w:rsid w:val="00C92F60"/>
    <w:rsid w:val="00C93A25"/>
    <w:rsid w:val="00C947DD"/>
    <w:rsid w:val="00C95AF9"/>
    <w:rsid w:val="00C9725C"/>
    <w:rsid w:val="00CA09A7"/>
    <w:rsid w:val="00CA1ACF"/>
    <w:rsid w:val="00CA1E25"/>
    <w:rsid w:val="00CA2CA5"/>
    <w:rsid w:val="00CA2E6C"/>
    <w:rsid w:val="00CA3BB8"/>
    <w:rsid w:val="00CA3C5D"/>
    <w:rsid w:val="00CA3E41"/>
    <w:rsid w:val="00CA42B3"/>
    <w:rsid w:val="00CA455F"/>
    <w:rsid w:val="00CA494F"/>
    <w:rsid w:val="00CA5655"/>
    <w:rsid w:val="00CA5D6F"/>
    <w:rsid w:val="00CA5D87"/>
    <w:rsid w:val="00CA6291"/>
    <w:rsid w:val="00CA6BB8"/>
    <w:rsid w:val="00CA796A"/>
    <w:rsid w:val="00CB0473"/>
    <w:rsid w:val="00CB29DC"/>
    <w:rsid w:val="00CB44B6"/>
    <w:rsid w:val="00CB5C6A"/>
    <w:rsid w:val="00CB60DB"/>
    <w:rsid w:val="00CC0B88"/>
    <w:rsid w:val="00CC0DE4"/>
    <w:rsid w:val="00CC2BC8"/>
    <w:rsid w:val="00CC2C34"/>
    <w:rsid w:val="00CC38CD"/>
    <w:rsid w:val="00CC3E92"/>
    <w:rsid w:val="00CC3F49"/>
    <w:rsid w:val="00CC4D2D"/>
    <w:rsid w:val="00CC7E3B"/>
    <w:rsid w:val="00CD0742"/>
    <w:rsid w:val="00CD0E6B"/>
    <w:rsid w:val="00CD2754"/>
    <w:rsid w:val="00CD275E"/>
    <w:rsid w:val="00CD48A8"/>
    <w:rsid w:val="00CD4D93"/>
    <w:rsid w:val="00CD4E06"/>
    <w:rsid w:val="00CD4E8F"/>
    <w:rsid w:val="00CD5461"/>
    <w:rsid w:val="00CD5936"/>
    <w:rsid w:val="00CD5981"/>
    <w:rsid w:val="00CD5DEC"/>
    <w:rsid w:val="00CD5F25"/>
    <w:rsid w:val="00CD6266"/>
    <w:rsid w:val="00CD6586"/>
    <w:rsid w:val="00CD6652"/>
    <w:rsid w:val="00CD762C"/>
    <w:rsid w:val="00CD7AAB"/>
    <w:rsid w:val="00CE09E3"/>
    <w:rsid w:val="00CE0A59"/>
    <w:rsid w:val="00CE0DFD"/>
    <w:rsid w:val="00CE1491"/>
    <w:rsid w:val="00CE18C6"/>
    <w:rsid w:val="00CE358E"/>
    <w:rsid w:val="00CE364D"/>
    <w:rsid w:val="00CE3F29"/>
    <w:rsid w:val="00CE464B"/>
    <w:rsid w:val="00CE5EBD"/>
    <w:rsid w:val="00CE6F15"/>
    <w:rsid w:val="00CE6F87"/>
    <w:rsid w:val="00CE7E03"/>
    <w:rsid w:val="00CF014C"/>
    <w:rsid w:val="00CF0556"/>
    <w:rsid w:val="00CF0C5E"/>
    <w:rsid w:val="00CF193B"/>
    <w:rsid w:val="00CF2246"/>
    <w:rsid w:val="00CF2631"/>
    <w:rsid w:val="00CF2876"/>
    <w:rsid w:val="00CF4C1E"/>
    <w:rsid w:val="00CF6A0A"/>
    <w:rsid w:val="00D0018D"/>
    <w:rsid w:val="00D014A2"/>
    <w:rsid w:val="00D02AD7"/>
    <w:rsid w:val="00D031DA"/>
    <w:rsid w:val="00D03648"/>
    <w:rsid w:val="00D03999"/>
    <w:rsid w:val="00D05A43"/>
    <w:rsid w:val="00D064D4"/>
    <w:rsid w:val="00D068E2"/>
    <w:rsid w:val="00D06E9D"/>
    <w:rsid w:val="00D10241"/>
    <w:rsid w:val="00D10B82"/>
    <w:rsid w:val="00D10E13"/>
    <w:rsid w:val="00D11B03"/>
    <w:rsid w:val="00D134F0"/>
    <w:rsid w:val="00D147A0"/>
    <w:rsid w:val="00D15A28"/>
    <w:rsid w:val="00D16DE6"/>
    <w:rsid w:val="00D17D99"/>
    <w:rsid w:val="00D22882"/>
    <w:rsid w:val="00D23BBF"/>
    <w:rsid w:val="00D24D53"/>
    <w:rsid w:val="00D253BC"/>
    <w:rsid w:val="00D26AB6"/>
    <w:rsid w:val="00D26ACC"/>
    <w:rsid w:val="00D275F7"/>
    <w:rsid w:val="00D30499"/>
    <w:rsid w:val="00D3097A"/>
    <w:rsid w:val="00D30E95"/>
    <w:rsid w:val="00D3122B"/>
    <w:rsid w:val="00D31C5D"/>
    <w:rsid w:val="00D3240E"/>
    <w:rsid w:val="00D3244D"/>
    <w:rsid w:val="00D33039"/>
    <w:rsid w:val="00D33D2E"/>
    <w:rsid w:val="00D347C4"/>
    <w:rsid w:val="00D35A9D"/>
    <w:rsid w:val="00D36818"/>
    <w:rsid w:val="00D406BF"/>
    <w:rsid w:val="00D414A6"/>
    <w:rsid w:val="00D42BA1"/>
    <w:rsid w:val="00D42C57"/>
    <w:rsid w:val="00D42EE0"/>
    <w:rsid w:val="00D4314A"/>
    <w:rsid w:val="00D43E0F"/>
    <w:rsid w:val="00D44C4E"/>
    <w:rsid w:val="00D45DB3"/>
    <w:rsid w:val="00D4633C"/>
    <w:rsid w:val="00D473A0"/>
    <w:rsid w:val="00D47FEC"/>
    <w:rsid w:val="00D504DD"/>
    <w:rsid w:val="00D5096E"/>
    <w:rsid w:val="00D511BA"/>
    <w:rsid w:val="00D513ED"/>
    <w:rsid w:val="00D51BD7"/>
    <w:rsid w:val="00D52F97"/>
    <w:rsid w:val="00D54A4F"/>
    <w:rsid w:val="00D55D92"/>
    <w:rsid w:val="00D60F3C"/>
    <w:rsid w:val="00D61373"/>
    <w:rsid w:val="00D6285F"/>
    <w:rsid w:val="00D6320F"/>
    <w:rsid w:val="00D63DC3"/>
    <w:rsid w:val="00D650C1"/>
    <w:rsid w:val="00D65615"/>
    <w:rsid w:val="00D67162"/>
    <w:rsid w:val="00D709BF"/>
    <w:rsid w:val="00D7185B"/>
    <w:rsid w:val="00D73AEC"/>
    <w:rsid w:val="00D74367"/>
    <w:rsid w:val="00D74A6B"/>
    <w:rsid w:val="00D74BA9"/>
    <w:rsid w:val="00D74DA1"/>
    <w:rsid w:val="00D75CDE"/>
    <w:rsid w:val="00D7672F"/>
    <w:rsid w:val="00D76D22"/>
    <w:rsid w:val="00D76E8D"/>
    <w:rsid w:val="00D81538"/>
    <w:rsid w:val="00D8284D"/>
    <w:rsid w:val="00D83193"/>
    <w:rsid w:val="00D8346D"/>
    <w:rsid w:val="00D83C37"/>
    <w:rsid w:val="00D84F6D"/>
    <w:rsid w:val="00D852B7"/>
    <w:rsid w:val="00D857EF"/>
    <w:rsid w:val="00D858FF"/>
    <w:rsid w:val="00D85A44"/>
    <w:rsid w:val="00D869F1"/>
    <w:rsid w:val="00D87830"/>
    <w:rsid w:val="00D87A17"/>
    <w:rsid w:val="00D91E55"/>
    <w:rsid w:val="00D92042"/>
    <w:rsid w:val="00D92264"/>
    <w:rsid w:val="00D924C6"/>
    <w:rsid w:val="00D93C4D"/>
    <w:rsid w:val="00D93D32"/>
    <w:rsid w:val="00D949C3"/>
    <w:rsid w:val="00D94BD7"/>
    <w:rsid w:val="00D94E6B"/>
    <w:rsid w:val="00D96E58"/>
    <w:rsid w:val="00DA0405"/>
    <w:rsid w:val="00DA1656"/>
    <w:rsid w:val="00DA1AAE"/>
    <w:rsid w:val="00DA2A96"/>
    <w:rsid w:val="00DA2BE2"/>
    <w:rsid w:val="00DA3F8E"/>
    <w:rsid w:val="00DA42A2"/>
    <w:rsid w:val="00DA46AF"/>
    <w:rsid w:val="00DA4FE4"/>
    <w:rsid w:val="00DA5434"/>
    <w:rsid w:val="00DA543B"/>
    <w:rsid w:val="00DA6D2C"/>
    <w:rsid w:val="00DB0902"/>
    <w:rsid w:val="00DB0F44"/>
    <w:rsid w:val="00DB180F"/>
    <w:rsid w:val="00DB229A"/>
    <w:rsid w:val="00DB2DAA"/>
    <w:rsid w:val="00DB40BA"/>
    <w:rsid w:val="00DB41C5"/>
    <w:rsid w:val="00DB5E41"/>
    <w:rsid w:val="00DB750B"/>
    <w:rsid w:val="00DB7703"/>
    <w:rsid w:val="00DC1060"/>
    <w:rsid w:val="00DC17A8"/>
    <w:rsid w:val="00DC1922"/>
    <w:rsid w:val="00DC238A"/>
    <w:rsid w:val="00DC2962"/>
    <w:rsid w:val="00DC39D8"/>
    <w:rsid w:val="00DC3A77"/>
    <w:rsid w:val="00DC69AA"/>
    <w:rsid w:val="00DD003D"/>
    <w:rsid w:val="00DD0AFC"/>
    <w:rsid w:val="00DD0BB9"/>
    <w:rsid w:val="00DD0E43"/>
    <w:rsid w:val="00DD254F"/>
    <w:rsid w:val="00DD315B"/>
    <w:rsid w:val="00DD3C8C"/>
    <w:rsid w:val="00DD4C8D"/>
    <w:rsid w:val="00DD5BF2"/>
    <w:rsid w:val="00DD641A"/>
    <w:rsid w:val="00DD668E"/>
    <w:rsid w:val="00DD6850"/>
    <w:rsid w:val="00DE2598"/>
    <w:rsid w:val="00DE2A9D"/>
    <w:rsid w:val="00DE3ED2"/>
    <w:rsid w:val="00DE4454"/>
    <w:rsid w:val="00DE62FA"/>
    <w:rsid w:val="00DE64ED"/>
    <w:rsid w:val="00DE71B4"/>
    <w:rsid w:val="00DF02D3"/>
    <w:rsid w:val="00DF0640"/>
    <w:rsid w:val="00DF1CA7"/>
    <w:rsid w:val="00DF3D77"/>
    <w:rsid w:val="00DF5664"/>
    <w:rsid w:val="00DF5A6A"/>
    <w:rsid w:val="00DF5E50"/>
    <w:rsid w:val="00DF70B0"/>
    <w:rsid w:val="00DF7847"/>
    <w:rsid w:val="00DF784A"/>
    <w:rsid w:val="00E00CFE"/>
    <w:rsid w:val="00E011AC"/>
    <w:rsid w:val="00E018BB"/>
    <w:rsid w:val="00E0215C"/>
    <w:rsid w:val="00E02219"/>
    <w:rsid w:val="00E038FA"/>
    <w:rsid w:val="00E03DAB"/>
    <w:rsid w:val="00E0451D"/>
    <w:rsid w:val="00E073AA"/>
    <w:rsid w:val="00E107B3"/>
    <w:rsid w:val="00E10EAD"/>
    <w:rsid w:val="00E111BD"/>
    <w:rsid w:val="00E11845"/>
    <w:rsid w:val="00E11887"/>
    <w:rsid w:val="00E128B1"/>
    <w:rsid w:val="00E143AF"/>
    <w:rsid w:val="00E17BAB"/>
    <w:rsid w:val="00E207AE"/>
    <w:rsid w:val="00E20FF2"/>
    <w:rsid w:val="00E21242"/>
    <w:rsid w:val="00E213A3"/>
    <w:rsid w:val="00E24554"/>
    <w:rsid w:val="00E24D0D"/>
    <w:rsid w:val="00E269B9"/>
    <w:rsid w:val="00E2709E"/>
    <w:rsid w:val="00E27F9A"/>
    <w:rsid w:val="00E306EF"/>
    <w:rsid w:val="00E30705"/>
    <w:rsid w:val="00E32CB4"/>
    <w:rsid w:val="00E32F2D"/>
    <w:rsid w:val="00E33D34"/>
    <w:rsid w:val="00E34146"/>
    <w:rsid w:val="00E346B9"/>
    <w:rsid w:val="00E3543D"/>
    <w:rsid w:val="00E35959"/>
    <w:rsid w:val="00E35A33"/>
    <w:rsid w:val="00E3659D"/>
    <w:rsid w:val="00E367F8"/>
    <w:rsid w:val="00E36B06"/>
    <w:rsid w:val="00E425BE"/>
    <w:rsid w:val="00E42A41"/>
    <w:rsid w:val="00E42ABB"/>
    <w:rsid w:val="00E42FA1"/>
    <w:rsid w:val="00E43E96"/>
    <w:rsid w:val="00E444C4"/>
    <w:rsid w:val="00E4454A"/>
    <w:rsid w:val="00E446F7"/>
    <w:rsid w:val="00E44C73"/>
    <w:rsid w:val="00E4503F"/>
    <w:rsid w:val="00E451D5"/>
    <w:rsid w:val="00E469EC"/>
    <w:rsid w:val="00E5039B"/>
    <w:rsid w:val="00E503D7"/>
    <w:rsid w:val="00E50CC6"/>
    <w:rsid w:val="00E53441"/>
    <w:rsid w:val="00E5379B"/>
    <w:rsid w:val="00E560D1"/>
    <w:rsid w:val="00E56967"/>
    <w:rsid w:val="00E56D43"/>
    <w:rsid w:val="00E61207"/>
    <w:rsid w:val="00E61D98"/>
    <w:rsid w:val="00E62227"/>
    <w:rsid w:val="00E62F76"/>
    <w:rsid w:val="00E63641"/>
    <w:rsid w:val="00E63918"/>
    <w:rsid w:val="00E63A0D"/>
    <w:rsid w:val="00E64122"/>
    <w:rsid w:val="00E643B3"/>
    <w:rsid w:val="00E64443"/>
    <w:rsid w:val="00E653B0"/>
    <w:rsid w:val="00E653F0"/>
    <w:rsid w:val="00E655D5"/>
    <w:rsid w:val="00E65E49"/>
    <w:rsid w:val="00E66231"/>
    <w:rsid w:val="00E66329"/>
    <w:rsid w:val="00E67CD8"/>
    <w:rsid w:val="00E67E8C"/>
    <w:rsid w:val="00E716BB"/>
    <w:rsid w:val="00E71940"/>
    <w:rsid w:val="00E722A5"/>
    <w:rsid w:val="00E72B3E"/>
    <w:rsid w:val="00E75366"/>
    <w:rsid w:val="00E755B0"/>
    <w:rsid w:val="00E76320"/>
    <w:rsid w:val="00E769C2"/>
    <w:rsid w:val="00E774E1"/>
    <w:rsid w:val="00E80097"/>
    <w:rsid w:val="00E806CC"/>
    <w:rsid w:val="00E809AC"/>
    <w:rsid w:val="00E80AFD"/>
    <w:rsid w:val="00E80E15"/>
    <w:rsid w:val="00E81348"/>
    <w:rsid w:val="00E81398"/>
    <w:rsid w:val="00E81F34"/>
    <w:rsid w:val="00E8330A"/>
    <w:rsid w:val="00E83451"/>
    <w:rsid w:val="00E8672E"/>
    <w:rsid w:val="00E87634"/>
    <w:rsid w:val="00E87844"/>
    <w:rsid w:val="00E87931"/>
    <w:rsid w:val="00E87EBB"/>
    <w:rsid w:val="00E9084F"/>
    <w:rsid w:val="00E90EA7"/>
    <w:rsid w:val="00E91698"/>
    <w:rsid w:val="00E92151"/>
    <w:rsid w:val="00E928CE"/>
    <w:rsid w:val="00E92E2E"/>
    <w:rsid w:val="00E9323E"/>
    <w:rsid w:val="00E9338D"/>
    <w:rsid w:val="00E93CCD"/>
    <w:rsid w:val="00E95455"/>
    <w:rsid w:val="00E96497"/>
    <w:rsid w:val="00E96CBB"/>
    <w:rsid w:val="00E97930"/>
    <w:rsid w:val="00E97DD0"/>
    <w:rsid w:val="00EA042E"/>
    <w:rsid w:val="00EA14CE"/>
    <w:rsid w:val="00EA1B48"/>
    <w:rsid w:val="00EA1DF8"/>
    <w:rsid w:val="00EA2431"/>
    <w:rsid w:val="00EA2753"/>
    <w:rsid w:val="00EA2B69"/>
    <w:rsid w:val="00EA4051"/>
    <w:rsid w:val="00EB0062"/>
    <w:rsid w:val="00EB01BE"/>
    <w:rsid w:val="00EB0531"/>
    <w:rsid w:val="00EB07CC"/>
    <w:rsid w:val="00EB1EF9"/>
    <w:rsid w:val="00EB3B48"/>
    <w:rsid w:val="00EB3E77"/>
    <w:rsid w:val="00EB5931"/>
    <w:rsid w:val="00EB5D37"/>
    <w:rsid w:val="00EB66FB"/>
    <w:rsid w:val="00EC0A85"/>
    <w:rsid w:val="00EC11F0"/>
    <w:rsid w:val="00EC1890"/>
    <w:rsid w:val="00EC1992"/>
    <w:rsid w:val="00EC19F0"/>
    <w:rsid w:val="00EC1DC8"/>
    <w:rsid w:val="00EC1EF9"/>
    <w:rsid w:val="00EC2AD6"/>
    <w:rsid w:val="00EC327C"/>
    <w:rsid w:val="00EC42EE"/>
    <w:rsid w:val="00EC4DE9"/>
    <w:rsid w:val="00EC5323"/>
    <w:rsid w:val="00EC6653"/>
    <w:rsid w:val="00EC6BC9"/>
    <w:rsid w:val="00EC6FC7"/>
    <w:rsid w:val="00EC7162"/>
    <w:rsid w:val="00EC7A94"/>
    <w:rsid w:val="00ED01ED"/>
    <w:rsid w:val="00ED0405"/>
    <w:rsid w:val="00ED0A94"/>
    <w:rsid w:val="00ED3944"/>
    <w:rsid w:val="00ED3E35"/>
    <w:rsid w:val="00ED4514"/>
    <w:rsid w:val="00ED4E6E"/>
    <w:rsid w:val="00ED5F97"/>
    <w:rsid w:val="00ED6D0A"/>
    <w:rsid w:val="00ED6D16"/>
    <w:rsid w:val="00ED7048"/>
    <w:rsid w:val="00ED706B"/>
    <w:rsid w:val="00ED7516"/>
    <w:rsid w:val="00EE0528"/>
    <w:rsid w:val="00EE10B5"/>
    <w:rsid w:val="00EE1C83"/>
    <w:rsid w:val="00EE5450"/>
    <w:rsid w:val="00EE605E"/>
    <w:rsid w:val="00EE6719"/>
    <w:rsid w:val="00EE6720"/>
    <w:rsid w:val="00EE7148"/>
    <w:rsid w:val="00EF0EC1"/>
    <w:rsid w:val="00EF11BB"/>
    <w:rsid w:val="00EF2345"/>
    <w:rsid w:val="00EF23A0"/>
    <w:rsid w:val="00EF254C"/>
    <w:rsid w:val="00EF2E70"/>
    <w:rsid w:val="00EF3A97"/>
    <w:rsid w:val="00EF3BFB"/>
    <w:rsid w:val="00EF5FD6"/>
    <w:rsid w:val="00EF638B"/>
    <w:rsid w:val="00EF6660"/>
    <w:rsid w:val="00F00EA5"/>
    <w:rsid w:val="00F00EBF"/>
    <w:rsid w:val="00F0142C"/>
    <w:rsid w:val="00F0354E"/>
    <w:rsid w:val="00F036F6"/>
    <w:rsid w:val="00F03FF6"/>
    <w:rsid w:val="00F043BA"/>
    <w:rsid w:val="00F06B55"/>
    <w:rsid w:val="00F06C25"/>
    <w:rsid w:val="00F07053"/>
    <w:rsid w:val="00F077CD"/>
    <w:rsid w:val="00F10929"/>
    <w:rsid w:val="00F11201"/>
    <w:rsid w:val="00F113C6"/>
    <w:rsid w:val="00F13BBD"/>
    <w:rsid w:val="00F17506"/>
    <w:rsid w:val="00F17C4D"/>
    <w:rsid w:val="00F20F42"/>
    <w:rsid w:val="00F2161C"/>
    <w:rsid w:val="00F21B86"/>
    <w:rsid w:val="00F2266D"/>
    <w:rsid w:val="00F22C63"/>
    <w:rsid w:val="00F22CBD"/>
    <w:rsid w:val="00F23A49"/>
    <w:rsid w:val="00F25010"/>
    <w:rsid w:val="00F2598D"/>
    <w:rsid w:val="00F2647C"/>
    <w:rsid w:val="00F268C7"/>
    <w:rsid w:val="00F269DF"/>
    <w:rsid w:val="00F26AD9"/>
    <w:rsid w:val="00F270E9"/>
    <w:rsid w:val="00F2765A"/>
    <w:rsid w:val="00F302F8"/>
    <w:rsid w:val="00F30905"/>
    <w:rsid w:val="00F31922"/>
    <w:rsid w:val="00F31A27"/>
    <w:rsid w:val="00F321DA"/>
    <w:rsid w:val="00F333AD"/>
    <w:rsid w:val="00F33808"/>
    <w:rsid w:val="00F341A6"/>
    <w:rsid w:val="00F342C7"/>
    <w:rsid w:val="00F346C7"/>
    <w:rsid w:val="00F347BE"/>
    <w:rsid w:val="00F34A9C"/>
    <w:rsid w:val="00F35957"/>
    <w:rsid w:val="00F35AF7"/>
    <w:rsid w:val="00F37548"/>
    <w:rsid w:val="00F37620"/>
    <w:rsid w:val="00F422C9"/>
    <w:rsid w:val="00F42337"/>
    <w:rsid w:val="00F42673"/>
    <w:rsid w:val="00F429D1"/>
    <w:rsid w:val="00F43A5E"/>
    <w:rsid w:val="00F447FC"/>
    <w:rsid w:val="00F46631"/>
    <w:rsid w:val="00F468B4"/>
    <w:rsid w:val="00F46DEF"/>
    <w:rsid w:val="00F502D9"/>
    <w:rsid w:val="00F50C8E"/>
    <w:rsid w:val="00F5185B"/>
    <w:rsid w:val="00F52631"/>
    <w:rsid w:val="00F52760"/>
    <w:rsid w:val="00F53861"/>
    <w:rsid w:val="00F54139"/>
    <w:rsid w:val="00F5435F"/>
    <w:rsid w:val="00F54666"/>
    <w:rsid w:val="00F564FB"/>
    <w:rsid w:val="00F5657D"/>
    <w:rsid w:val="00F565D2"/>
    <w:rsid w:val="00F56D46"/>
    <w:rsid w:val="00F602BD"/>
    <w:rsid w:val="00F63474"/>
    <w:rsid w:val="00F63996"/>
    <w:rsid w:val="00F64314"/>
    <w:rsid w:val="00F65140"/>
    <w:rsid w:val="00F65457"/>
    <w:rsid w:val="00F65BF5"/>
    <w:rsid w:val="00F65C49"/>
    <w:rsid w:val="00F65E6F"/>
    <w:rsid w:val="00F66495"/>
    <w:rsid w:val="00F66695"/>
    <w:rsid w:val="00F66B6A"/>
    <w:rsid w:val="00F66EE8"/>
    <w:rsid w:val="00F70E05"/>
    <w:rsid w:val="00F7228A"/>
    <w:rsid w:val="00F725C7"/>
    <w:rsid w:val="00F72871"/>
    <w:rsid w:val="00F7454F"/>
    <w:rsid w:val="00F773D8"/>
    <w:rsid w:val="00F777B7"/>
    <w:rsid w:val="00F7786A"/>
    <w:rsid w:val="00F77C0F"/>
    <w:rsid w:val="00F80283"/>
    <w:rsid w:val="00F80965"/>
    <w:rsid w:val="00F80D83"/>
    <w:rsid w:val="00F8256D"/>
    <w:rsid w:val="00F83A21"/>
    <w:rsid w:val="00F83BB5"/>
    <w:rsid w:val="00F841DD"/>
    <w:rsid w:val="00F84861"/>
    <w:rsid w:val="00F84980"/>
    <w:rsid w:val="00F854E5"/>
    <w:rsid w:val="00F86E9D"/>
    <w:rsid w:val="00F87E23"/>
    <w:rsid w:val="00F9190C"/>
    <w:rsid w:val="00F91ADD"/>
    <w:rsid w:val="00F920BA"/>
    <w:rsid w:val="00F938A4"/>
    <w:rsid w:val="00F944D4"/>
    <w:rsid w:val="00F947B0"/>
    <w:rsid w:val="00F94964"/>
    <w:rsid w:val="00F9689E"/>
    <w:rsid w:val="00F97AB8"/>
    <w:rsid w:val="00FA1250"/>
    <w:rsid w:val="00FA2155"/>
    <w:rsid w:val="00FA2247"/>
    <w:rsid w:val="00FA368B"/>
    <w:rsid w:val="00FA5292"/>
    <w:rsid w:val="00FA5CF1"/>
    <w:rsid w:val="00FA5F41"/>
    <w:rsid w:val="00FB05B5"/>
    <w:rsid w:val="00FB22C2"/>
    <w:rsid w:val="00FB25F0"/>
    <w:rsid w:val="00FB2CB4"/>
    <w:rsid w:val="00FB2F6F"/>
    <w:rsid w:val="00FB3BBB"/>
    <w:rsid w:val="00FB3CF8"/>
    <w:rsid w:val="00FB50C4"/>
    <w:rsid w:val="00FB569F"/>
    <w:rsid w:val="00FB5DF3"/>
    <w:rsid w:val="00FB6A69"/>
    <w:rsid w:val="00FB6C29"/>
    <w:rsid w:val="00FC09E6"/>
    <w:rsid w:val="00FC23A8"/>
    <w:rsid w:val="00FC4810"/>
    <w:rsid w:val="00FC48AB"/>
    <w:rsid w:val="00FC4F0D"/>
    <w:rsid w:val="00FC5339"/>
    <w:rsid w:val="00FC686F"/>
    <w:rsid w:val="00FD09D0"/>
    <w:rsid w:val="00FD0E1B"/>
    <w:rsid w:val="00FD13CE"/>
    <w:rsid w:val="00FD1A47"/>
    <w:rsid w:val="00FD1E0E"/>
    <w:rsid w:val="00FD2550"/>
    <w:rsid w:val="00FD2EFB"/>
    <w:rsid w:val="00FD3E98"/>
    <w:rsid w:val="00FD4480"/>
    <w:rsid w:val="00FD4C81"/>
    <w:rsid w:val="00FD59CB"/>
    <w:rsid w:val="00FD7C9E"/>
    <w:rsid w:val="00FE02FA"/>
    <w:rsid w:val="00FE1135"/>
    <w:rsid w:val="00FE2AED"/>
    <w:rsid w:val="00FE2EE4"/>
    <w:rsid w:val="00FE3ADC"/>
    <w:rsid w:val="00FE41DC"/>
    <w:rsid w:val="00FE4729"/>
    <w:rsid w:val="00FE5DB5"/>
    <w:rsid w:val="00FE6369"/>
    <w:rsid w:val="00FE647C"/>
    <w:rsid w:val="00FE691B"/>
    <w:rsid w:val="00FE7B6D"/>
    <w:rsid w:val="00FF0943"/>
    <w:rsid w:val="00FF097F"/>
    <w:rsid w:val="00FF14CD"/>
    <w:rsid w:val="00FF18FA"/>
    <w:rsid w:val="00FF1D19"/>
    <w:rsid w:val="00FF2522"/>
    <w:rsid w:val="00FF2A38"/>
    <w:rsid w:val="00FF2CA7"/>
    <w:rsid w:val="00FF37B5"/>
    <w:rsid w:val="00FF401D"/>
    <w:rsid w:val="00FF409F"/>
    <w:rsid w:val="00FF45E4"/>
    <w:rsid w:val="00FF47C6"/>
    <w:rsid w:val="00FF5BEF"/>
    <w:rsid w:val="00FF6150"/>
    <w:rsid w:val="00FF72CB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9C874F8-7674-4560-9C48-6BF5910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50"/>
    <w:pPr>
      <w:ind w:firstLine="540"/>
      <w:jc w:val="both"/>
    </w:pPr>
    <w:rPr>
      <w:rFonts w:ascii="Calibri" w:hAnsi="Calibri"/>
      <w:b/>
      <w:iCs/>
      <w:color w:val="000000"/>
      <w:sz w:val="32"/>
      <w:szCs w:val="32"/>
    </w:rPr>
  </w:style>
  <w:style w:type="paragraph" w:styleId="1">
    <w:name w:val="heading 1"/>
    <w:basedOn w:val="a"/>
    <w:next w:val="a"/>
    <w:link w:val="10"/>
    <w:qFormat/>
    <w:rsid w:val="00BD4895"/>
    <w:pPr>
      <w:keepNext/>
      <w:spacing w:before="240" w:after="60"/>
      <w:outlineLvl w:val="0"/>
    </w:pPr>
    <w:rPr>
      <w:rFonts w:ascii="Cambria" w:hAnsi="Cambria"/>
      <w:bCs/>
      <w:kern w:val="32"/>
    </w:rPr>
  </w:style>
  <w:style w:type="paragraph" w:styleId="2">
    <w:name w:val="heading 2"/>
    <w:basedOn w:val="a"/>
    <w:next w:val="a"/>
    <w:link w:val="20"/>
    <w:qFormat/>
    <w:rsid w:val="00F944D4"/>
    <w:pPr>
      <w:keepNext/>
      <w:spacing w:before="240" w:after="60"/>
      <w:outlineLvl w:val="1"/>
    </w:pPr>
    <w:rPr>
      <w:rFonts w:ascii="Cambria" w:hAnsi="Cambria"/>
      <w:bCs/>
      <w:i/>
      <w:iCs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1938A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5A9D"/>
    <w:pPr>
      <w:keepNext/>
      <w:spacing w:before="240" w:after="60"/>
      <w:outlineLvl w:val="3"/>
    </w:pPr>
    <w:rPr>
      <w:b w:val="0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F468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semiHidden/>
    <w:rsid w:val="00F468B4"/>
  </w:style>
  <w:style w:type="paragraph" w:styleId="a5">
    <w:name w:val="header"/>
    <w:basedOn w:val="a"/>
    <w:link w:val="a6"/>
    <w:uiPriority w:val="99"/>
    <w:rsid w:val="00F46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468B4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rsid w:val="00F468B4"/>
    <w:pPr>
      <w:spacing w:after="120" w:line="480" w:lineRule="auto"/>
      <w:ind w:left="283"/>
    </w:pPr>
  </w:style>
  <w:style w:type="character" w:styleId="a7">
    <w:name w:val="page number"/>
    <w:basedOn w:val="a0"/>
    <w:rsid w:val="00F468B4"/>
    <w:rPr>
      <w:rFonts w:cs="Times New Roman"/>
    </w:rPr>
  </w:style>
  <w:style w:type="paragraph" w:styleId="a8">
    <w:name w:val="footer"/>
    <w:basedOn w:val="a"/>
    <w:link w:val="a9"/>
    <w:uiPriority w:val="99"/>
    <w:rsid w:val="00F468B4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A94B1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4B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2A3A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rsid w:val="00C86608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35957"/>
    <w:rPr>
      <w:rFonts w:cs="Times New Roman"/>
      <w:b/>
      <w:bCs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284C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D1A0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11">
    <w:name w:val="Без интервала1"/>
    <w:rsid w:val="00AC4A10"/>
    <w:rPr>
      <w:sz w:val="24"/>
      <w:szCs w:val="24"/>
    </w:rPr>
  </w:style>
  <w:style w:type="paragraph" w:customStyle="1" w:styleId="41">
    <w:name w:val="Заглавие 4"/>
    <w:basedOn w:val="4"/>
    <w:link w:val="4CharChar"/>
    <w:autoRedefine/>
    <w:rsid w:val="00D35A9D"/>
    <w:pPr>
      <w:spacing w:before="360" w:line="360" w:lineRule="auto"/>
    </w:pPr>
    <w:rPr>
      <w:rFonts w:ascii="Verdana" w:hAnsi="Verdana"/>
      <w:b/>
      <w:bCs w:val="0"/>
      <w:iCs w:val="0"/>
      <w:color w:val="auto"/>
      <w:sz w:val="20"/>
      <w:szCs w:val="20"/>
    </w:rPr>
  </w:style>
  <w:style w:type="character" w:customStyle="1" w:styleId="4CharChar">
    <w:name w:val="Заглавие 4 Char Char"/>
    <w:link w:val="41"/>
    <w:locked/>
    <w:rsid w:val="00D35A9D"/>
    <w:rPr>
      <w:rFonts w:ascii="Verdana" w:hAnsi="Verdana"/>
      <w:b/>
    </w:rPr>
  </w:style>
  <w:style w:type="character" w:customStyle="1" w:styleId="40">
    <w:name w:val="Заголовок 4 Знак"/>
    <w:basedOn w:val="a0"/>
    <w:link w:val="4"/>
    <w:semiHidden/>
    <w:locked/>
    <w:rsid w:val="00D35A9D"/>
    <w:rPr>
      <w:rFonts w:ascii="Calibri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rsid w:val="0068022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68022B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659D"/>
    <w:rPr>
      <w:rFonts w:cs="Times New Roman"/>
    </w:rPr>
  </w:style>
  <w:style w:type="paragraph" w:customStyle="1" w:styleId="revann">
    <w:name w:val="rev_ann"/>
    <w:basedOn w:val="a"/>
    <w:rsid w:val="000370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408C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F264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F2647C"/>
    <w:rPr>
      <w:rFonts w:cs="Times New Roman"/>
      <w:sz w:val="16"/>
      <w:szCs w:val="16"/>
    </w:rPr>
  </w:style>
  <w:style w:type="table" w:styleId="af">
    <w:name w:val="Table Grid"/>
    <w:basedOn w:val="a1"/>
    <w:rsid w:val="00CF0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locked/>
    <w:rsid w:val="001938AF"/>
    <w:rPr>
      <w:rFonts w:ascii="Cambria" w:hAnsi="Cambria" w:cs="Times New Roman"/>
      <w:b/>
      <w:bCs/>
      <w:iCs/>
      <w:color w:val="000000"/>
      <w:sz w:val="26"/>
      <w:szCs w:val="26"/>
    </w:rPr>
  </w:style>
  <w:style w:type="character" w:customStyle="1" w:styleId="visited">
    <w:name w:val="visited"/>
    <w:basedOn w:val="a0"/>
    <w:rsid w:val="00DA5434"/>
    <w:rPr>
      <w:rFonts w:cs="Times New Roman"/>
    </w:rPr>
  </w:style>
  <w:style w:type="paragraph" w:customStyle="1" w:styleId="formattexttopleveltext">
    <w:name w:val="formattext topleveltext"/>
    <w:basedOn w:val="a"/>
    <w:rsid w:val="00DA5434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944D4"/>
    <w:rPr>
      <w:rFonts w:ascii="Cambria" w:hAnsi="Cambria" w:cs="Times New Roman"/>
      <w:b/>
      <w:bCs/>
      <w:i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D4895"/>
    <w:rPr>
      <w:rFonts w:ascii="Cambria" w:hAnsi="Cambria" w:cs="Times New Roman"/>
      <w:b/>
      <w:bCs/>
      <w:iCs/>
      <w:color w:val="000000"/>
      <w:kern w:val="32"/>
      <w:sz w:val="32"/>
      <w:szCs w:val="32"/>
    </w:rPr>
  </w:style>
  <w:style w:type="paragraph" w:customStyle="1" w:styleId="12">
    <w:name w:val="Абзац списка1"/>
    <w:basedOn w:val="a"/>
    <w:rsid w:val="00933238"/>
    <w:pPr>
      <w:spacing w:before="100" w:beforeAutospacing="1" w:after="100" w:afterAutospacing="1"/>
      <w:ind w:left="720" w:firstLine="709"/>
    </w:pPr>
    <w:rPr>
      <w:b w:val="0"/>
      <w:iCs w:val="0"/>
      <w:color w:val="auto"/>
      <w:sz w:val="22"/>
      <w:szCs w:val="22"/>
      <w:lang w:eastAsia="en-US"/>
    </w:rPr>
  </w:style>
  <w:style w:type="paragraph" w:customStyle="1" w:styleId="13">
    <w:name w:val="Абзац списка1"/>
    <w:aliases w:val="Источник"/>
    <w:basedOn w:val="a"/>
    <w:rsid w:val="008A3024"/>
    <w:pPr>
      <w:spacing w:after="200" w:line="276" w:lineRule="auto"/>
      <w:ind w:left="720" w:firstLine="0"/>
      <w:jc w:val="left"/>
    </w:pPr>
    <w:rPr>
      <w:rFonts w:cs="Calibri"/>
      <w:b w:val="0"/>
      <w:iCs w:val="0"/>
      <w:color w:val="auto"/>
      <w:sz w:val="22"/>
      <w:szCs w:val="22"/>
    </w:rPr>
  </w:style>
  <w:style w:type="character" w:customStyle="1" w:styleId="s10">
    <w:name w:val="s_10"/>
    <w:basedOn w:val="a0"/>
    <w:rsid w:val="00336D16"/>
    <w:rPr>
      <w:rFonts w:cs="Times New Roman"/>
    </w:rPr>
  </w:style>
  <w:style w:type="character" w:styleId="af0">
    <w:name w:val="Emphasis"/>
    <w:basedOn w:val="a0"/>
    <w:uiPriority w:val="20"/>
    <w:qFormat/>
    <w:rsid w:val="00336D16"/>
    <w:rPr>
      <w:rFonts w:cs="Times New Roman"/>
      <w:i/>
      <w:iCs/>
    </w:rPr>
  </w:style>
  <w:style w:type="paragraph" w:customStyle="1" w:styleId="s1">
    <w:name w:val="s_1"/>
    <w:basedOn w:val="a"/>
    <w:rsid w:val="00336D16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character" w:customStyle="1" w:styleId="blk">
    <w:name w:val="blk"/>
    <w:basedOn w:val="a0"/>
    <w:rsid w:val="004402FF"/>
    <w:rPr>
      <w:rFonts w:cs="Times New Roman"/>
    </w:rPr>
  </w:style>
  <w:style w:type="paragraph" w:styleId="af1">
    <w:name w:val="Balloon Text"/>
    <w:basedOn w:val="a"/>
    <w:link w:val="af2"/>
    <w:semiHidden/>
    <w:rsid w:val="006900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69009E"/>
    <w:rPr>
      <w:rFonts w:ascii="Tahoma" w:hAnsi="Tahoma" w:cs="Tahoma"/>
      <w:b/>
      <w:iCs/>
      <w:color w:val="000000"/>
      <w:sz w:val="16"/>
      <w:szCs w:val="16"/>
    </w:rPr>
  </w:style>
  <w:style w:type="paragraph" w:styleId="af3">
    <w:name w:val="No Spacing"/>
    <w:uiPriority w:val="1"/>
    <w:qFormat/>
    <w:rsid w:val="003C4126"/>
    <w:pPr>
      <w:ind w:firstLine="540"/>
      <w:jc w:val="both"/>
    </w:pPr>
    <w:rPr>
      <w:rFonts w:ascii="Calibri" w:hAnsi="Calibri"/>
      <w:b/>
      <w:iCs/>
      <w:color w:val="000000"/>
      <w:sz w:val="32"/>
      <w:szCs w:val="32"/>
    </w:rPr>
  </w:style>
  <w:style w:type="character" w:styleId="af4">
    <w:name w:val="FollowedHyperlink"/>
    <w:basedOn w:val="a0"/>
    <w:rsid w:val="00E928CE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0E14ED"/>
    <w:pPr>
      <w:spacing w:after="200" w:line="276" w:lineRule="auto"/>
      <w:ind w:left="720" w:firstLine="0"/>
      <w:contextualSpacing/>
      <w:jc w:val="left"/>
    </w:pPr>
    <w:rPr>
      <w:b w:val="0"/>
      <w:iCs w:val="0"/>
      <w:color w:val="auto"/>
      <w:sz w:val="22"/>
      <w:szCs w:val="22"/>
    </w:rPr>
  </w:style>
  <w:style w:type="character" w:customStyle="1" w:styleId="bold">
    <w:name w:val="bold"/>
    <w:basedOn w:val="a0"/>
    <w:rsid w:val="00F342C7"/>
  </w:style>
  <w:style w:type="character" w:customStyle="1" w:styleId="i">
    <w:name w:val="i"/>
    <w:basedOn w:val="a0"/>
    <w:rsid w:val="005F1222"/>
  </w:style>
  <w:style w:type="paragraph" w:customStyle="1" w:styleId="docempty">
    <w:name w:val="doc_empty"/>
    <w:basedOn w:val="a"/>
    <w:rsid w:val="005F1222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paragraph" w:customStyle="1" w:styleId="doclink1">
    <w:name w:val="doc_link1"/>
    <w:basedOn w:val="a"/>
    <w:uiPriority w:val="99"/>
    <w:rsid w:val="005F1222"/>
    <w:pPr>
      <w:spacing w:before="110" w:after="110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7C13E5"/>
    <w:pPr>
      <w:ind w:firstLine="0"/>
      <w:jc w:val="left"/>
    </w:pPr>
    <w:rPr>
      <w:rFonts w:ascii="Consolas" w:eastAsia="Calibri" w:hAnsi="Consolas"/>
      <w:b w:val="0"/>
      <w:iCs w:val="0"/>
      <w:color w:val="auto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C13E5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2546C"/>
    <w:rPr>
      <w:rFonts w:ascii="Calibri" w:hAnsi="Calibri"/>
      <w:b/>
      <w:iCs/>
      <w:color w:val="000000"/>
      <w:sz w:val="32"/>
      <w:szCs w:val="32"/>
    </w:rPr>
  </w:style>
  <w:style w:type="character" w:customStyle="1" w:styleId="ConsPlusNormal0">
    <w:name w:val="ConsPlusNormal Знак"/>
    <w:link w:val="ConsPlusNormal"/>
    <w:locked/>
    <w:rsid w:val="00551A69"/>
    <w:rPr>
      <w:rFonts w:ascii="Arial" w:hAnsi="Arial" w:cs="Arial"/>
      <w:lang w:val="ru-RU" w:eastAsia="ru-RU" w:bidi="ar-SA"/>
    </w:rPr>
  </w:style>
  <w:style w:type="paragraph" w:customStyle="1" w:styleId="doclink">
    <w:name w:val="doc_link"/>
    <w:basedOn w:val="a"/>
    <w:rsid w:val="00586F6D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paragraph" w:customStyle="1" w:styleId="western">
    <w:name w:val="western"/>
    <w:basedOn w:val="a"/>
    <w:rsid w:val="00BE295F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character" w:customStyle="1" w:styleId="hl">
    <w:name w:val="hl"/>
    <w:basedOn w:val="a0"/>
    <w:rsid w:val="002B6633"/>
  </w:style>
  <w:style w:type="character" w:customStyle="1" w:styleId="srchwrd">
    <w:name w:val="srchwrd"/>
    <w:basedOn w:val="a0"/>
    <w:rsid w:val="002B6633"/>
  </w:style>
  <w:style w:type="character" w:customStyle="1" w:styleId="22">
    <w:name w:val="Основной текст (2)_"/>
    <w:basedOn w:val="a0"/>
    <w:link w:val="23"/>
    <w:rsid w:val="000E6E4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E6E4F"/>
    <w:pPr>
      <w:widowControl w:val="0"/>
      <w:shd w:val="clear" w:color="auto" w:fill="FFFFFF"/>
      <w:spacing w:after="840" w:line="322" w:lineRule="exact"/>
      <w:ind w:hanging="120"/>
      <w:jc w:val="right"/>
    </w:pPr>
    <w:rPr>
      <w:rFonts w:ascii="Times New Roman" w:hAnsi="Times New Roman"/>
      <w:b w:val="0"/>
      <w:iCs w:val="0"/>
      <w:color w:val="auto"/>
      <w:sz w:val="28"/>
      <w:szCs w:val="28"/>
    </w:rPr>
  </w:style>
  <w:style w:type="character" w:customStyle="1" w:styleId="b">
    <w:name w:val="b"/>
    <w:basedOn w:val="a0"/>
    <w:rsid w:val="00885DC5"/>
  </w:style>
  <w:style w:type="paragraph" w:customStyle="1" w:styleId="310">
    <w:name w:val="Основной текст с отступом 31"/>
    <w:basedOn w:val="a"/>
    <w:rsid w:val="00BA7512"/>
    <w:pPr>
      <w:suppressAutoHyphens/>
      <w:ind w:firstLine="709"/>
    </w:pPr>
    <w:rPr>
      <w:rFonts w:ascii="Times New Roman" w:hAnsi="Times New Roman"/>
      <w:b w:val="0"/>
      <w:i/>
      <w:color w:val="auto"/>
      <w:sz w:val="28"/>
      <w:szCs w:val="28"/>
      <w:lang w:eastAsia="zh-CN"/>
    </w:rPr>
  </w:style>
  <w:style w:type="character" w:customStyle="1" w:styleId="ez-toc-section">
    <w:name w:val="ez-toc-section"/>
    <w:basedOn w:val="a0"/>
    <w:rsid w:val="003275D2"/>
  </w:style>
  <w:style w:type="character" w:customStyle="1" w:styleId="s104">
    <w:name w:val="s_104"/>
    <w:basedOn w:val="a0"/>
    <w:rsid w:val="00EE6719"/>
  </w:style>
  <w:style w:type="character" w:customStyle="1" w:styleId="s103">
    <w:name w:val="s_103"/>
    <w:basedOn w:val="a0"/>
    <w:rsid w:val="0096031A"/>
    <w:rPr>
      <w:b/>
      <w:bCs/>
      <w:color w:val="000080"/>
    </w:rPr>
  </w:style>
  <w:style w:type="paragraph" w:customStyle="1" w:styleId="pboth">
    <w:name w:val="pboth"/>
    <w:basedOn w:val="a"/>
    <w:rsid w:val="003A12FC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paragraph" w:customStyle="1" w:styleId="consplustitle">
    <w:name w:val="consplustitle"/>
    <w:basedOn w:val="a"/>
    <w:rsid w:val="00DB229A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paragraph" w:customStyle="1" w:styleId="consplusnormal1">
    <w:name w:val="consplusnormal"/>
    <w:basedOn w:val="a"/>
    <w:rsid w:val="00DB229A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character" w:customStyle="1" w:styleId="doccaption">
    <w:name w:val="doccaption"/>
    <w:basedOn w:val="a0"/>
    <w:rsid w:val="004659A6"/>
  </w:style>
  <w:style w:type="character" w:customStyle="1" w:styleId="s11">
    <w:name w:val="s1"/>
    <w:basedOn w:val="a0"/>
    <w:rsid w:val="006A1D1B"/>
  </w:style>
  <w:style w:type="paragraph" w:styleId="af8">
    <w:name w:val="Title"/>
    <w:basedOn w:val="a"/>
    <w:next w:val="a"/>
    <w:link w:val="af9"/>
    <w:uiPriority w:val="10"/>
    <w:qFormat/>
    <w:locked/>
    <w:rsid w:val="00326085"/>
    <w:pPr>
      <w:pBdr>
        <w:bottom w:val="single" w:sz="8" w:space="4" w:color="4F81BD" w:themeColor="accent1"/>
      </w:pBdr>
      <w:spacing w:after="300"/>
      <w:ind w:firstLine="0"/>
      <w:contextualSpacing/>
      <w:jc w:val="center"/>
    </w:pPr>
    <w:rPr>
      <w:rFonts w:asciiTheme="majorHAnsi" w:eastAsiaTheme="majorEastAsia" w:hAnsiTheme="majorHAnsi" w:cstheme="majorBidi"/>
      <w:b w:val="0"/>
      <w:iCs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9">
    <w:name w:val="Название Знак"/>
    <w:basedOn w:val="a0"/>
    <w:link w:val="af8"/>
    <w:uiPriority w:val="10"/>
    <w:rsid w:val="0032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A0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 w:val="0"/>
      <w:iCs w:val="0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01F4"/>
    <w:rPr>
      <w:rFonts w:ascii="Courier New" w:hAnsi="Courier New" w:cs="Courier New"/>
    </w:rPr>
  </w:style>
  <w:style w:type="character" w:customStyle="1" w:styleId="afa">
    <w:name w:val="Гипертекстовая ссылка"/>
    <w:basedOn w:val="a0"/>
    <w:uiPriority w:val="99"/>
    <w:rsid w:val="001325DA"/>
    <w:rPr>
      <w:color w:val="106BBE"/>
    </w:rPr>
  </w:style>
  <w:style w:type="paragraph" w:styleId="afb">
    <w:name w:val="Intense Quote"/>
    <w:basedOn w:val="a"/>
    <w:next w:val="a"/>
    <w:link w:val="afc"/>
    <w:uiPriority w:val="30"/>
    <w:qFormat/>
    <w:rsid w:val="00DD3C8C"/>
    <w:pPr>
      <w:pBdr>
        <w:bottom w:val="single" w:sz="4" w:space="4" w:color="4F81BD" w:themeColor="accent1"/>
      </w:pBdr>
      <w:spacing w:before="200" w:after="280" w:line="259" w:lineRule="auto"/>
      <w:ind w:left="936" w:right="936" w:firstLine="0"/>
      <w:jc w:val="left"/>
    </w:pPr>
    <w:rPr>
      <w:rFonts w:asciiTheme="minorHAnsi" w:eastAsiaTheme="minorHAnsi" w:hAnsiTheme="minorHAnsi" w:cstheme="minorBidi"/>
      <w:bCs/>
      <w:i/>
      <w:color w:val="4F81BD" w:themeColor="accent1"/>
      <w:sz w:val="22"/>
      <w:szCs w:val="22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DD3C8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16">
    <w:name w:val="s_16"/>
    <w:basedOn w:val="a"/>
    <w:rsid w:val="00331AE0"/>
    <w:pPr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iCs w:val="0"/>
      <w:color w:val="auto"/>
      <w:sz w:val="24"/>
      <w:szCs w:val="24"/>
    </w:rPr>
  </w:style>
  <w:style w:type="character" w:customStyle="1" w:styleId="nobr">
    <w:name w:val="nobr"/>
    <w:basedOn w:val="a0"/>
    <w:rsid w:val="006A0688"/>
  </w:style>
  <w:style w:type="paragraph" w:styleId="24">
    <w:name w:val="Quote"/>
    <w:basedOn w:val="a"/>
    <w:next w:val="a"/>
    <w:link w:val="25"/>
    <w:uiPriority w:val="29"/>
    <w:qFormat/>
    <w:rsid w:val="00662B42"/>
    <w:pPr>
      <w:widowControl w:val="0"/>
      <w:suppressAutoHyphens/>
      <w:ind w:firstLine="0"/>
      <w:jc w:val="left"/>
    </w:pPr>
    <w:rPr>
      <w:rFonts w:ascii="Times New Roman" w:eastAsia="Arial Unicode MS" w:hAnsi="Times New Roman" w:cs="Mangal"/>
      <w:b w:val="0"/>
      <w:i/>
      <w:kern w:val="1"/>
      <w:sz w:val="24"/>
      <w:szCs w:val="21"/>
      <w:lang w:eastAsia="hi-IN" w:bidi="hi-IN"/>
    </w:rPr>
  </w:style>
  <w:style w:type="character" w:customStyle="1" w:styleId="25">
    <w:name w:val="Цитата 2 Знак"/>
    <w:basedOn w:val="a0"/>
    <w:link w:val="24"/>
    <w:uiPriority w:val="29"/>
    <w:rsid w:val="00662B42"/>
    <w:rPr>
      <w:rFonts w:eastAsia="Arial Unicode MS" w:cs="Mangal"/>
      <w:i/>
      <w:iCs/>
      <w:color w:val="000000"/>
      <w:kern w:val="1"/>
      <w:sz w:val="24"/>
      <w:szCs w:val="21"/>
      <w:lang w:eastAsia="hi-IN" w:bidi="hi-IN"/>
    </w:rPr>
  </w:style>
  <w:style w:type="character" w:styleId="afd">
    <w:name w:val="Intense Emphasis"/>
    <w:basedOn w:val="a0"/>
    <w:uiPriority w:val="21"/>
    <w:qFormat/>
    <w:rsid w:val="00662B42"/>
    <w:rPr>
      <w:b/>
      <w:bCs/>
      <w:i/>
      <w:iCs/>
      <w:color w:val="4F81BD"/>
    </w:rPr>
  </w:style>
  <w:style w:type="character" w:styleId="afe">
    <w:name w:val="Subtle Emphasis"/>
    <w:basedOn w:val="a0"/>
    <w:uiPriority w:val="19"/>
    <w:qFormat/>
    <w:rsid w:val="007A4E7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to=http%3A%2F%2F%C4%CE%CC.%D0%D4&amp;post=-174354924_8568&amp;cc_key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8120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away.php?to=http%3A%2F%2F%C4%CE%CC.%D0%D4&amp;post=-174354924_85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4801-ED17-41AE-B0CC-0E02841F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коротко о главном</vt:lpstr>
    </vt:vector>
  </TitlesOfParts>
  <Company/>
  <LinksUpToDate>false</LinksUpToDate>
  <CharactersWithSpaces>27491</CharactersWithSpaces>
  <SharedDoc>false</SharedDoc>
  <HLinks>
    <vt:vector size="12" baseType="variant">
      <vt:variant>
        <vt:i4>3342352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http://www.consultant.ru/document/cons_doc_LAW_181602/887a6f87312edce1870464c00b9d4cc67d4c4279/</vt:lpwstr>
      </vt:variant>
      <vt:variant>
        <vt:lpwstr>dst100119</vt:lpwstr>
      </vt:variant>
      <vt:variant>
        <vt:i4>4718632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http://www.consultant.ru/document/cons_doc_LAW_90278/</vt:lpwstr>
      </vt:variant>
      <vt:variant>
        <vt:lpwstr>dst100005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коротко о главном</dc:title>
  <dc:subject/>
  <dc:creator>Chupriyanov</dc:creator>
  <cp:keywords/>
  <dc:description/>
  <cp:lastModifiedBy>Пользователь</cp:lastModifiedBy>
  <cp:revision>3</cp:revision>
  <cp:lastPrinted>2022-05-17T12:06:00Z</cp:lastPrinted>
  <dcterms:created xsi:type="dcterms:W3CDTF">2022-07-21T14:09:00Z</dcterms:created>
  <dcterms:modified xsi:type="dcterms:W3CDTF">2022-07-21T14:09:00Z</dcterms:modified>
</cp:coreProperties>
</file>