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83" w:rsidRPr="002C0DC6" w:rsidRDefault="0072690A" w:rsidP="00936B3D">
      <w:pPr>
        <w:ind w:hanging="142"/>
        <w:jc w:val="right"/>
        <w:rPr>
          <w:b/>
        </w:rPr>
      </w:pPr>
      <w:r>
        <w:rPr>
          <w:noProof/>
          <w:sz w:val="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5pt;margin-top:0;width:50.25pt;height:55pt;z-index:251660288" fillcolor="window">
            <v:imagedata r:id="rId7" o:title=""/>
            <w10:wrap type="square" side="right"/>
          </v:shape>
          <o:OLEObject Type="Embed" ProgID="Word.Picture.8" ShapeID="_x0000_s1026" DrawAspect="Content" ObjectID="_1810561170" r:id="rId8"/>
        </w:object>
      </w:r>
      <w:r w:rsidR="00FA1683" w:rsidRPr="002C0DC6">
        <w:rPr>
          <w:b/>
        </w:rPr>
        <w:br w:type="textWrapping" w:clear="all"/>
      </w:r>
    </w:p>
    <w:p w:rsidR="00FA1683" w:rsidRDefault="00FA1683" w:rsidP="00FA1683">
      <w:pPr>
        <w:rPr>
          <w:rFonts w:ascii="Times New Roman CYR" w:hAnsi="Times New Roman CYR"/>
          <w:b/>
        </w:rPr>
      </w:pPr>
    </w:p>
    <w:p w:rsidR="00B429E4" w:rsidRDefault="00B429E4" w:rsidP="00FA1683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ВОЛОКОНОВСКАЯ ТЕРРИТОРИАЛЬНАЯ</w:t>
      </w:r>
    </w:p>
    <w:p w:rsidR="00FA1683" w:rsidRDefault="00B429E4" w:rsidP="00FA1683">
      <w:pPr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ИЗБИРАТЕЛЬНАЯ КОМИССИЯ</w:t>
      </w:r>
    </w:p>
    <w:p w:rsidR="00FA1683" w:rsidRDefault="00FA1683" w:rsidP="00FA1683">
      <w:pPr>
        <w:jc w:val="center"/>
        <w:rPr>
          <w:rFonts w:ascii="Times New Roman CYR" w:hAnsi="Times New Roman CYR"/>
        </w:rPr>
      </w:pPr>
    </w:p>
    <w:p w:rsidR="00FA1683" w:rsidRDefault="00FA1683" w:rsidP="00FA1683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FA1683" w:rsidRDefault="00FA1683" w:rsidP="00FA1683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2528"/>
        <w:gridCol w:w="3000"/>
      </w:tblGrid>
      <w:tr w:rsidR="00FA1683" w:rsidRPr="00FA1683" w:rsidTr="00FD01AE">
        <w:tc>
          <w:tcPr>
            <w:tcW w:w="3686" w:type="dxa"/>
          </w:tcPr>
          <w:p w:rsidR="00FA1683" w:rsidRPr="00FA1683" w:rsidRDefault="00B429E4" w:rsidP="00936B3D">
            <w:pPr>
              <w:ind w:left="-358" w:firstLine="35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 июня</w:t>
            </w:r>
            <w:r w:rsidR="00FA1683" w:rsidRPr="00FA16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FA16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FA1683" w:rsidRPr="00FA16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FA1683" w:rsidRPr="00FA1683" w:rsidRDefault="00FA1683" w:rsidP="00FD01A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</w:tcPr>
          <w:p w:rsidR="00FA1683" w:rsidRPr="00FA1683" w:rsidRDefault="00FA1683" w:rsidP="00B429E4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6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 </w:t>
            </w:r>
            <w:r w:rsidR="00B429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  <w:r w:rsidR="00D036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 w:rsidR="00B429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400</w:t>
            </w:r>
            <w:r w:rsidRPr="00FA16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B429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FA1683" w:rsidRPr="00B429E4" w:rsidRDefault="00B429E4" w:rsidP="00FA1683">
      <w:pPr>
        <w:pStyle w:val="BodyText22"/>
        <w:widowControl/>
        <w:ind w:right="-2"/>
        <w:jc w:val="center"/>
        <w:rPr>
          <w:rFonts w:ascii="Times New Roman CYR" w:hAnsi="Times New Roman CYR"/>
          <w:sz w:val="24"/>
          <w:szCs w:val="24"/>
        </w:rPr>
      </w:pPr>
      <w:r w:rsidRPr="00B429E4">
        <w:rPr>
          <w:rFonts w:ascii="Times New Roman CYR" w:hAnsi="Times New Roman CYR"/>
          <w:sz w:val="24"/>
          <w:szCs w:val="24"/>
        </w:rPr>
        <w:t>п. Волоконовка</w:t>
      </w:r>
    </w:p>
    <w:p w:rsidR="00FA1683" w:rsidRPr="006555F0" w:rsidRDefault="00FA1683" w:rsidP="00FA1683">
      <w:pPr>
        <w:pStyle w:val="BodyText22"/>
        <w:widowControl/>
        <w:spacing w:line="276" w:lineRule="auto"/>
        <w:jc w:val="center"/>
        <w:rPr>
          <w:szCs w:val="28"/>
        </w:rPr>
      </w:pPr>
    </w:p>
    <w:p w:rsidR="00B429E4" w:rsidRPr="00157CD0" w:rsidRDefault="00FA1683" w:rsidP="00074E78">
      <w:pPr>
        <w:spacing w:line="240" w:lineRule="auto"/>
        <w:ind w:right="4535"/>
        <w:jc w:val="both"/>
        <w:rPr>
          <w:b/>
          <w:sz w:val="28"/>
          <w:szCs w:val="28"/>
        </w:rPr>
      </w:pP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>О Разъяснениях порядка регистрации уполномоченных представителей по финансовым вопросам кандидат</w:t>
      </w:r>
      <w:r w:rsidR="00DC4C2A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>, избирательн</w:t>
      </w:r>
      <w:r w:rsidR="00DC4C2A"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объединени</w:t>
      </w:r>
      <w:r w:rsidR="00DC4C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й при проведении 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выбор</w:t>
      </w:r>
      <w:r w:rsidR="00DC4C2A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депутатов </w:t>
      </w:r>
      <w:r w:rsidR="00B429E4" w:rsidRPr="00B429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Волоконовского муниципального округа </w:t>
      </w:r>
      <w:r w:rsidR="00936B3D" w:rsidRPr="00936B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Белгородской области </w:t>
      </w:r>
      <w:r w:rsidR="00B429E4" w:rsidRPr="00B429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первого созыва </w:t>
      </w:r>
    </w:p>
    <w:p w:rsidR="00DC4C2A" w:rsidRPr="00DC4C2A" w:rsidRDefault="00DC4C2A" w:rsidP="00FA1683">
      <w:pPr>
        <w:ind w:right="340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C2A" w:rsidRPr="00936B3D" w:rsidRDefault="00FA1683" w:rsidP="00936B3D">
      <w:pPr>
        <w:spacing w:line="240" w:lineRule="auto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6B3D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статьями 2</w:t>
      </w:r>
      <w:r w:rsidR="00936B3D" w:rsidRPr="00936B3D">
        <w:rPr>
          <w:rFonts w:ascii="Times New Roman" w:hAnsi="Times New Roman" w:cs="Times New Roman"/>
          <w:color w:val="auto"/>
          <w:sz w:val="28"/>
          <w:szCs w:val="28"/>
        </w:rPr>
        <w:t xml:space="preserve">5, </w:t>
      </w:r>
      <w:r w:rsidR="00CB4372" w:rsidRPr="00936B3D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936B3D">
        <w:rPr>
          <w:rFonts w:ascii="Times New Roman" w:hAnsi="Times New Roman" w:cs="Times New Roman"/>
          <w:color w:val="auto"/>
          <w:sz w:val="28"/>
          <w:szCs w:val="28"/>
        </w:rPr>
        <w:t xml:space="preserve">, 35, пунктом 3 статьи 58 Федерального закона «Об основных гарантиях избирательных прав и права на участие в референдуме </w:t>
      </w:r>
      <w:r w:rsidR="00936B3D" w:rsidRPr="00936B3D">
        <w:rPr>
          <w:rFonts w:ascii="Times New Roman" w:hAnsi="Times New Roman" w:cs="Times New Roman"/>
          <w:color w:val="auto"/>
          <w:sz w:val="28"/>
          <w:szCs w:val="28"/>
        </w:rPr>
        <w:t xml:space="preserve">граждан Российской Федерации», </w:t>
      </w:r>
      <w:r w:rsidRPr="00936B3D">
        <w:rPr>
          <w:rFonts w:ascii="Times New Roman" w:hAnsi="Times New Roman" w:cs="Times New Roman"/>
          <w:color w:val="auto"/>
          <w:sz w:val="28"/>
          <w:szCs w:val="28"/>
        </w:rPr>
        <w:t>статьями 2</w:t>
      </w:r>
      <w:r w:rsidR="00CB4372" w:rsidRPr="00936B3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36B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B4372" w:rsidRPr="00936B3D">
        <w:rPr>
          <w:rFonts w:ascii="Times New Roman" w:hAnsi="Times New Roman" w:cs="Times New Roman"/>
          <w:color w:val="auto"/>
          <w:sz w:val="28"/>
          <w:szCs w:val="28"/>
        </w:rPr>
        <w:t xml:space="preserve">30, </w:t>
      </w:r>
      <w:r w:rsidRPr="00936B3D">
        <w:rPr>
          <w:rFonts w:ascii="Times New Roman" w:hAnsi="Times New Roman" w:cs="Times New Roman"/>
          <w:color w:val="auto"/>
          <w:sz w:val="28"/>
          <w:szCs w:val="28"/>
        </w:rPr>
        <w:t xml:space="preserve">41, частью 3 статьи 67 Избирательного кодекса Белгородской области, </w:t>
      </w:r>
      <w:r w:rsidR="00FE655F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936B3D" w:rsidRPr="00936B3D">
        <w:rPr>
          <w:rFonts w:ascii="Times New Roman" w:hAnsi="Times New Roman" w:cs="Times New Roman"/>
          <w:color w:val="auto"/>
          <w:sz w:val="28"/>
          <w:szCs w:val="28"/>
        </w:rPr>
        <w:t>постановлением Избирательной комиссии Белгородской области от 21 мая 2025 года № 106/948-7 «О Разъяснениях порядка регистрации уполномоченных представителей по финансовым вопросам кандидатов, избирательных объединений при проведении  выборов депутатов Белгородской областной Думы восьмого созыва</w:t>
      </w:r>
      <w:r w:rsidR="00FE655F">
        <w:rPr>
          <w:rFonts w:ascii="Times New Roman" w:hAnsi="Times New Roman" w:cs="Times New Roman"/>
          <w:color w:val="auto"/>
          <w:sz w:val="28"/>
          <w:szCs w:val="28"/>
        </w:rPr>
        <w:t>»</w:t>
      </w:r>
      <w:bookmarkStart w:id="0" w:name="_GoBack"/>
      <w:bookmarkEnd w:id="0"/>
      <w:r w:rsidR="00936B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74E78" w:rsidRPr="00936B3D">
        <w:rPr>
          <w:rFonts w:ascii="Times New Roman" w:hAnsi="Times New Roman" w:cs="Times New Roman"/>
          <w:color w:val="auto"/>
          <w:sz w:val="28"/>
          <w:szCs w:val="28"/>
        </w:rPr>
        <w:t>Волоконовская территориальная и</w:t>
      </w:r>
      <w:r w:rsidRPr="00936B3D">
        <w:rPr>
          <w:rFonts w:ascii="Times New Roman" w:hAnsi="Times New Roman" w:cs="Times New Roman"/>
          <w:color w:val="auto"/>
          <w:sz w:val="28"/>
          <w:szCs w:val="28"/>
        </w:rPr>
        <w:t xml:space="preserve">збирательная комиссия </w:t>
      </w:r>
      <w:r w:rsidRPr="00936B3D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FA1683" w:rsidRPr="00DC4C2A" w:rsidRDefault="00FA1683" w:rsidP="00936B3D">
      <w:pPr>
        <w:pStyle w:val="23"/>
        <w:spacing w:before="0" w:line="240" w:lineRule="auto"/>
        <w:ind w:firstLine="851"/>
      </w:pPr>
      <w:r w:rsidRPr="006555F0">
        <w:t xml:space="preserve">1. Утвердить Разъяснения порядка регистрации уполномоченных представителей по финансовым вопросам </w:t>
      </w:r>
      <w:r w:rsidR="00DC4C2A" w:rsidRPr="00DC4C2A">
        <w:t>кандидатов, избиратель</w:t>
      </w:r>
      <w:r w:rsidR="00074E78">
        <w:t xml:space="preserve">ных объединений при проведении </w:t>
      </w:r>
      <w:r w:rsidR="00DC4C2A" w:rsidRPr="00DC4C2A">
        <w:t xml:space="preserve">выборов депутатов </w:t>
      </w:r>
      <w:r w:rsidR="00074E78">
        <w:t xml:space="preserve">Совета депутатов Волоконовского муниципального округа </w:t>
      </w:r>
      <w:r w:rsidR="00936B3D">
        <w:t xml:space="preserve">Белгородской области </w:t>
      </w:r>
      <w:r w:rsidR="00074E78">
        <w:t>первого</w:t>
      </w:r>
      <w:r w:rsidR="00DC4C2A" w:rsidRPr="00DC4C2A">
        <w:t xml:space="preserve"> созыва </w:t>
      </w:r>
      <w:r w:rsidRPr="006555F0">
        <w:t>(прилагаются).</w:t>
      </w:r>
    </w:p>
    <w:p w:rsidR="00936B3D" w:rsidRDefault="00FA1683" w:rsidP="00936B3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83"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постановл</w:t>
      </w:r>
      <w:r w:rsidR="00011080" w:rsidRPr="00074E78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Волоконовской территориальной и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>збирательной комиссии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C4C2A" w:rsidRPr="00074E7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DC4C2A"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июн</w:t>
      </w:r>
      <w:r w:rsidR="00DC4C2A" w:rsidRPr="00074E78">
        <w:rPr>
          <w:rFonts w:ascii="Times New Roman" w:hAnsi="Times New Roman" w:cs="Times New Roman"/>
          <w:color w:val="auto"/>
          <w:sz w:val="28"/>
          <w:szCs w:val="28"/>
        </w:rPr>
        <w:t>я 202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C4C2A"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 года № 1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C4C2A" w:rsidRPr="00074E7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C4C2A" w:rsidRPr="00074E78">
        <w:rPr>
          <w:rFonts w:ascii="Times New Roman" w:hAnsi="Times New Roman" w:cs="Times New Roman"/>
          <w:color w:val="auto"/>
          <w:sz w:val="28"/>
          <w:szCs w:val="28"/>
        </w:rPr>
        <w:t>3-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C4C2A"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74E78" w:rsidRPr="00074E78">
        <w:rPr>
          <w:rFonts w:ascii="Times New Roman" w:hAnsi="Times New Roman" w:cs="Times New Roman"/>
          <w:color w:val="auto"/>
          <w:sz w:val="28"/>
          <w:szCs w:val="28"/>
        </w:rPr>
        <w:t>О Разъяснениях порядка регистрации уполномоченных представителей по финансовым вопросам кандидатов, их полномочиях при проведении выборов депутатов Земских, Поселковых собраний поселений пятого созыва</w:t>
      </w:r>
      <w:r w:rsidR="00936B3D" w:rsidRPr="00936B3D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36B3D" w:rsidRPr="00074E78" w:rsidRDefault="00936B3D" w:rsidP="00936B3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4E78" w:rsidRPr="00074E78" w:rsidRDefault="00074E78" w:rsidP="00936B3D">
      <w:pPr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Направить настоящее постановление в </w:t>
      </w:r>
      <w:r w:rsidR="00936B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 xml:space="preserve">збирательную комиссию </w:t>
      </w:r>
      <w:r w:rsidR="00936B3D">
        <w:rPr>
          <w:rFonts w:ascii="Times New Roman" w:hAnsi="Times New Roman" w:cs="Times New Roman"/>
          <w:color w:val="auto"/>
          <w:sz w:val="28"/>
          <w:szCs w:val="28"/>
        </w:rPr>
        <w:t xml:space="preserve">Белгородской области 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>для размещения на странице Волоконовской территориальной избирательной комиссии на официальном сайте Избирательной комиссии Белго</w:t>
      </w:r>
      <w:r w:rsidR="00936B3D">
        <w:rPr>
          <w:rFonts w:ascii="Times New Roman" w:hAnsi="Times New Roman" w:cs="Times New Roman"/>
          <w:color w:val="auto"/>
          <w:sz w:val="28"/>
          <w:szCs w:val="28"/>
        </w:rPr>
        <w:t>родской области в информационно-</w:t>
      </w:r>
      <w:r w:rsidRPr="00074E78">
        <w:rPr>
          <w:rFonts w:ascii="Times New Roman" w:hAnsi="Times New Roman" w:cs="Times New Roman"/>
          <w:color w:val="auto"/>
          <w:sz w:val="28"/>
          <w:szCs w:val="28"/>
        </w:rPr>
        <w:t>телекоммуникационной сети «Интернет».</w:t>
      </w:r>
    </w:p>
    <w:p w:rsidR="00074E78" w:rsidRPr="00074E78" w:rsidRDefault="00074E78" w:rsidP="00936B3D">
      <w:pPr>
        <w:pStyle w:val="23"/>
        <w:spacing w:line="240" w:lineRule="auto"/>
        <w:ind w:firstLine="851"/>
      </w:pPr>
      <w:r>
        <w:t>4</w:t>
      </w:r>
      <w:r w:rsidRPr="00074E78">
        <w:t xml:space="preserve">. Контроль за исполнением настоящего постановления возложить </w:t>
      </w:r>
      <w:r w:rsidRPr="00074E78">
        <w:br/>
        <w:t xml:space="preserve">на </w:t>
      </w:r>
      <w:r>
        <w:t>секретаря</w:t>
      </w:r>
      <w:r w:rsidRPr="00074E78">
        <w:t xml:space="preserve"> Волоконовской территориальной избирательной комиссии </w:t>
      </w:r>
      <w:r w:rsidRPr="00074E78">
        <w:br/>
      </w:r>
      <w:r>
        <w:t>В.А. Калашник</w:t>
      </w:r>
      <w:r w:rsidRPr="00074E78">
        <w:t>.</w:t>
      </w:r>
    </w:p>
    <w:p w:rsidR="00FA1683" w:rsidRDefault="00FA1683" w:rsidP="00936B3D">
      <w:pPr>
        <w:pStyle w:val="-1"/>
        <w:tabs>
          <w:tab w:val="left" w:pos="1276"/>
        </w:tabs>
        <w:spacing w:line="240" w:lineRule="auto"/>
        <w:ind w:firstLine="851"/>
        <w:rPr>
          <w:szCs w:val="28"/>
        </w:rPr>
      </w:pPr>
    </w:p>
    <w:p w:rsidR="00074E78" w:rsidRDefault="00074E78" w:rsidP="00074E78">
      <w:pPr>
        <w:pStyle w:val="-1"/>
        <w:tabs>
          <w:tab w:val="left" w:pos="1276"/>
        </w:tabs>
        <w:spacing w:line="240" w:lineRule="auto"/>
        <w:ind w:firstLine="709"/>
        <w:rPr>
          <w:szCs w:val="28"/>
        </w:rPr>
      </w:pPr>
    </w:p>
    <w:p w:rsidR="00074E78" w:rsidRPr="00074E78" w:rsidRDefault="00074E78" w:rsidP="00074E78">
      <w:pPr>
        <w:pStyle w:val="2"/>
        <w:rPr>
          <w:b/>
          <w:szCs w:val="28"/>
        </w:rPr>
      </w:pPr>
      <w:r>
        <w:rPr>
          <w:bCs/>
          <w:sz w:val="24"/>
          <w:szCs w:val="24"/>
        </w:rPr>
        <w:tab/>
        <w:t xml:space="preserve">         </w:t>
      </w:r>
      <w:r w:rsidRPr="00074E78">
        <w:rPr>
          <w:b/>
          <w:szCs w:val="28"/>
        </w:rPr>
        <w:t xml:space="preserve">Председатель </w:t>
      </w:r>
    </w:p>
    <w:p w:rsidR="00074E78" w:rsidRPr="00074E78" w:rsidRDefault="00074E78" w:rsidP="00074E78">
      <w:pPr>
        <w:pStyle w:val="2"/>
        <w:ind w:firstLine="0"/>
        <w:rPr>
          <w:b/>
          <w:szCs w:val="28"/>
        </w:rPr>
      </w:pPr>
      <w:r w:rsidRPr="00074E78">
        <w:rPr>
          <w:b/>
          <w:szCs w:val="28"/>
        </w:rPr>
        <w:t xml:space="preserve">Волоконовской территориальной </w:t>
      </w:r>
    </w:p>
    <w:p w:rsidR="00074E78" w:rsidRPr="00074E78" w:rsidRDefault="00074E78" w:rsidP="00074E78">
      <w:pPr>
        <w:pStyle w:val="2"/>
        <w:ind w:firstLine="0"/>
        <w:rPr>
          <w:b/>
          <w:szCs w:val="28"/>
        </w:rPr>
      </w:pPr>
      <w:r w:rsidRPr="00074E78">
        <w:rPr>
          <w:b/>
          <w:szCs w:val="28"/>
        </w:rPr>
        <w:t xml:space="preserve">        избирательной комиссии</w:t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  <w:t>А.В. Гниденко</w:t>
      </w:r>
    </w:p>
    <w:p w:rsidR="00074E78" w:rsidRPr="00074E78" w:rsidRDefault="00074E78" w:rsidP="00074E78">
      <w:pPr>
        <w:pStyle w:val="2"/>
        <w:rPr>
          <w:b/>
          <w:sz w:val="20"/>
        </w:rPr>
      </w:pPr>
      <w:r w:rsidRPr="00074E78">
        <w:rPr>
          <w:b/>
          <w:szCs w:val="28"/>
        </w:rPr>
        <w:t xml:space="preserve">         </w:t>
      </w:r>
    </w:p>
    <w:p w:rsidR="00074E78" w:rsidRPr="00074E78" w:rsidRDefault="00074E78" w:rsidP="00074E78">
      <w:pPr>
        <w:pStyle w:val="2"/>
        <w:ind w:left="708"/>
        <w:rPr>
          <w:b/>
          <w:szCs w:val="28"/>
        </w:rPr>
      </w:pPr>
      <w:r w:rsidRPr="00074E78">
        <w:rPr>
          <w:b/>
          <w:szCs w:val="28"/>
        </w:rPr>
        <w:t xml:space="preserve">Секретарь  </w:t>
      </w:r>
    </w:p>
    <w:p w:rsidR="00074E78" w:rsidRPr="00074E78" w:rsidRDefault="00074E78" w:rsidP="00074E78">
      <w:pPr>
        <w:pStyle w:val="2"/>
        <w:ind w:firstLine="0"/>
        <w:rPr>
          <w:b/>
          <w:szCs w:val="28"/>
        </w:rPr>
      </w:pPr>
      <w:r w:rsidRPr="00074E78">
        <w:rPr>
          <w:b/>
          <w:szCs w:val="28"/>
        </w:rPr>
        <w:t xml:space="preserve">Волоконовской территориальной </w:t>
      </w:r>
    </w:p>
    <w:p w:rsidR="00074E78" w:rsidRPr="00074E78" w:rsidRDefault="00074E78" w:rsidP="00074E78">
      <w:pPr>
        <w:pStyle w:val="2"/>
        <w:ind w:firstLine="0"/>
        <w:rPr>
          <w:b/>
          <w:szCs w:val="28"/>
        </w:rPr>
      </w:pPr>
      <w:r w:rsidRPr="00074E78">
        <w:rPr>
          <w:b/>
          <w:szCs w:val="28"/>
        </w:rPr>
        <w:t xml:space="preserve">        избирательной комиссии</w:t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</w:r>
      <w:r w:rsidRPr="00074E78">
        <w:rPr>
          <w:b/>
          <w:szCs w:val="28"/>
        </w:rPr>
        <w:tab/>
        <w:t>В.А. Калашник</w:t>
      </w:r>
    </w:p>
    <w:p w:rsidR="00074E78" w:rsidRPr="00074E78" w:rsidRDefault="00074E78" w:rsidP="00074E78">
      <w:pPr>
        <w:pStyle w:val="-1"/>
        <w:tabs>
          <w:tab w:val="left" w:pos="1276"/>
          <w:tab w:val="left" w:pos="1647"/>
        </w:tabs>
        <w:spacing w:line="276" w:lineRule="auto"/>
        <w:ind w:firstLine="709"/>
        <w:jc w:val="left"/>
        <w:rPr>
          <w:b/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074E78">
      <w:pPr>
        <w:pStyle w:val="-1"/>
        <w:tabs>
          <w:tab w:val="left" w:pos="1276"/>
        </w:tabs>
        <w:spacing w:line="276" w:lineRule="auto"/>
        <w:ind w:firstLine="709"/>
        <w:jc w:val="right"/>
        <w:rPr>
          <w:bCs/>
          <w:sz w:val="24"/>
          <w:szCs w:val="24"/>
        </w:rPr>
      </w:pPr>
    </w:p>
    <w:p w:rsidR="00074E78" w:rsidRDefault="00074E78" w:rsidP="00936B3D">
      <w:pPr>
        <w:pStyle w:val="-1"/>
        <w:tabs>
          <w:tab w:val="left" w:pos="1276"/>
        </w:tabs>
        <w:spacing w:line="276" w:lineRule="auto"/>
        <w:ind w:firstLine="0"/>
        <w:rPr>
          <w:bCs/>
          <w:sz w:val="24"/>
          <w:szCs w:val="24"/>
        </w:rPr>
      </w:pPr>
    </w:p>
    <w:p w:rsidR="00074E78" w:rsidRPr="00FA1683" w:rsidRDefault="00CB4372" w:rsidP="00CB4372">
      <w:pPr>
        <w:framePr w:hSpace="180" w:wrap="around" w:vAnchor="page" w:hAnchor="margin" w:y="1351"/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074E78" w:rsidRPr="00FA1683">
        <w:rPr>
          <w:rFonts w:ascii="Times New Roman" w:hAnsi="Times New Roman" w:cs="Times New Roman"/>
          <w:bCs/>
          <w:color w:val="auto"/>
          <w:sz w:val="24"/>
          <w:szCs w:val="24"/>
        </w:rPr>
        <w:t>УТВЕРЖДЕНЫ</w:t>
      </w:r>
    </w:p>
    <w:p w:rsidR="00CB4372" w:rsidRDefault="00074E78" w:rsidP="00074E78">
      <w:pPr>
        <w:pStyle w:val="2"/>
        <w:framePr w:hSpace="180" w:wrap="around" w:vAnchor="page" w:hAnchor="margin" w:y="1351"/>
        <w:jc w:val="right"/>
        <w:rPr>
          <w:bCs/>
          <w:sz w:val="24"/>
          <w:szCs w:val="24"/>
        </w:rPr>
      </w:pPr>
      <w:r w:rsidRPr="008B1FA4">
        <w:rPr>
          <w:bCs/>
          <w:sz w:val="24"/>
          <w:szCs w:val="24"/>
        </w:rPr>
        <w:t xml:space="preserve">постановлением </w:t>
      </w:r>
      <w:r w:rsidR="00CB4372">
        <w:rPr>
          <w:bCs/>
          <w:sz w:val="24"/>
          <w:szCs w:val="24"/>
        </w:rPr>
        <w:t xml:space="preserve">Волоконовской </w:t>
      </w:r>
    </w:p>
    <w:p w:rsidR="00074E78" w:rsidRPr="008B1FA4" w:rsidRDefault="00CB4372" w:rsidP="00074E78">
      <w:pPr>
        <w:pStyle w:val="2"/>
        <w:framePr w:hSpace="180" w:wrap="around" w:vAnchor="page" w:hAnchor="margin" w:y="13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территориальной и</w:t>
      </w:r>
      <w:r w:rsidR="00074E78" w:rsidRPr="008B1FA4">
        <w:rPr>
          <w:bCs/>
          <w:sz w:val="24"/>
          <w:szCs w:val="24"/>
        </w:rPr>
        <w:t>збирательной</w:t>
      </w:r>
    </w:p>
    <w:p w:rsidR="00074E78" w:rsidRDefault="00CB4372" w:rsidP="00CB4372">
      <w:pPr>
        <w:pStyle w:val="2"/>
        <w:framePr w:hSpace="180" w:wrap="around" w:vAnchor="page" w:hAnchor="margin" w:y="135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="00074E78" w:rsidRPr="008B1FA4">
        <w:rPr>
          <w:bCs/>
          <w:sz w:val="24"/>
          <w:szCs w:val="24"/>
        </w:rPr>
        <w:t xml:space="preserve">комиссии </w:t>
      </w:r>
    </w:p>
    <w:p w:rsidR="00074E78" w:rsidRPr="006555F0" w:rsidRDefault="00074E78" w:rsidP="00074E78">
      <w:pPr>
        <w:pStyle w:val="-1"/>
        <w:framePr w:hSpace="180" w:wrap="around" w:vAnchor="page" w:hAnchor="margin" w:y="1351"/>
        <w:tabs>
          <w:tab w:val="left" w:pos="1276"/>
        </w:tabs>
        <w:spacing w:line="276" w:lineRule="auto"/>
        <w:ind w:firstLine="709"/>
        <w:jc w:val="right"/>
        <w:rPr>
          <w:szCs w:val="28"/>
        </w:rPr>
      </w:pPr>
      <w:r w:rsidRPr="00FA1683">
        <w:rPr>
          <w:bCs/>
          <w:sz w:val="24"/>
          <w:szCs w:val="24"/>
        </w:rPr>
        <w:t xml:space="preserve">от </w:t>
      </w:r>
      <w:r w:rsidR="00CB4372">
        <w:rPr>
          <w:bCs/>
          <w:sz w:val="24"/>
          <w:szCs w:val="24"/>
        </w:rPr>
        <w:t>04 июня</w:t>
      </w:r>
      <w:r w:rsidRPr="00FA1683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Pr="00FA1683">
        <w:rPr>
          <w:bCs/>
          <w:sz w:val="24"/>
          <w:szCs w:val="24"/>
        </w:rPr>
        <w:t xml:space="preserve"> г. № </w:t>
      </w:r>
      <w:r w:rsidR="00CB4372">
        <w:rPr>
          <w:bCs/>
          <w:sz w:val="24"/>
          <w:szCs w:val="24"/>
        </w:rPr>
        <w:t>71</w:t>
      </w:r>
      <w:r>
        <w:rPr>
          <w:bCs/>
          <w:sz w:val="24"/>
          <w:szCs w:val="24"/>
        </w:rPr>
        <w:t>/</w:t>
      </w:r>
      <w:r w:rsidR="00DA4E49">
        <w:rPr>
          <w:bCs/>
          <w:sz w:val="24"/>
          <w:szCs w:val="24"/>
        </w:rPr>
        <w:t>400</w:t>
      </w:r>
      <w:r w:rsidRPr="00FA1683">
        <w:rPr>
          <w:bCs/>
          <w:sz w:val="24"/>
          <w:szCs w:val="24"/>
        </w:rPr>
        <w:t>-</w:t>
      </w:r>
      <w:r w:rsidR="00DA4E49">
        <w:rPr>
          <w:bCs/>
          <w:sz w:val="24"/>
          <w:szCs w:val="24"/>
        </w:rPr>
        <w:t>1</w:t>
      </w:r>
    </w:p>
    <w:p w:rsidR="00074E78" w:rsidRDefault="00074E78" w:rsidP="00074E78">
      <w:pPr>
        <w:framePr w:hSpace="180" w:wrap="around" w:vAnchor="page" w:hAnchor="margin" w:y="1351"/>
      </w:pPr>
    </w:p>
    <w:p w:rsidR="00074E78" w:rsidRPr="00074E78" w:rsidRDefault="00074E78" w:rsidP="00074E78">
      <w:pPr>
        <w:framePr w:hSpace="180" w:wrap="around" w:vAnchor="page" w:hAnchor="margin" w:y="1351"/>
      </w:pPr>
    </w:p>
    <w:p w:rsidR="00DC4C2A" w:rsidRDefault="00C50E58" w:rsidP="00936B3D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620F">
        <w:rPr>
          <w:rFonts w:ascii="Times New Roman" w:hAnsi="Times New Roman" w:cs="Times New Roman"/>
          <w:b/>
          <w:color w:val="auto"/>
          <w:sz w:val="28"/>
          <w:szCs w:val="28"/>
        </w:rPr>
        <w:t>Разъяснения</w:t>
      </w:r>
    </w:p>
    <w:p w:rsidR="00FD01AE" w:rsidRDefault="00DC4C2A" w:rsidP="00936B3D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>порядка регистрации уполномоченных представителей по финансовым вопросам кандидат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>, избирательн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й при проведении 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депутатов </w:t>
      </w:r>
      <w:r w:rsidR="00074E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Волоконовского муниципального округа </w:t>
      </w:r>
      <w:r w:rsidR="00936B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Белгородской области </w:t>
      </w:r>
      <w:r w:rsidR="00074E78">
        <w:rPr>
          <w:rFonts w:ascii="Times New Roman" w:hAnsi="Times New Roman" w:cs="Times New Roman"/>
          <w:b/>
          <w:color w:val="auto"/>
          <w:sz w:val="28"/>
          <w:szCs w:val="28"/>
        </w:rPr>
        <w:t>первого</w:t>
      </w:r>
      <w:r w:rsidRPr="00FA1683">
        <w:rPr>
          <w:rFonts w:ascii="Times New Roman" w:hAnsi="Times New Roman" w:cs="Times New Roman"/>
          <w:b/>
          <w:color w:val="auto"/>
          <w:sz w:val="28"/>
          <w:szCs w:val="28"/>
        </w:rPr>
        <w:t> созыва</w:t>
      </w:r>
    </w:p>
    <w:p w:rsidR="00FD01AE" w:rsidRDefault="00FD01AE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01AE" w:rsidRPr="00FD01AE" w:rsidRDefault="0006200B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0F">
        <w:rPr>
          <w:rFonts w:ascii="Times New Roman" w:hAnsi="Times New Roman" w:cs="Times New Roman"/>
          <w:color w:val="auto"/>
          <w:sz w:val="28"/>
          <w:szCs w:val="28"/>
        </w:rPr>
        <w:t>Разъяснения порядка регистрации уполномоченных представителей</w:t>
      </w:r>
      <w:r w:rsidR="00F958F1" w:rsidRPr="00FD01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01AE" w:rsidRPr="00FD01AE">
        <w:rPr>
          <w:rFonts w:ascii="Times New Roman" w:hAnsi="Times New Roman" w:cs="Times New Roman"/>
          <w:color w:val="auto"/>
          <w:sz w:val="28"/>
          <w:szCs w:val="28"/>
        </w:rPr>
        <w:t xml:space="preserve">по финансовым вопросам кандидатов, избирательных объединений при проведении  выборов депутатов </w:t>
      </w:r>
      <w:r w:rsidR="00074E78"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 Волоконовского муниципального округа </w:t>
      </w:r>
      <w:r w:rsidR="00936B3D" w:rsidRPr="00936B3D">
        <w:rPr>
          <w:rFonts w:ascii="Times New Roman" w:hAnsi="Times New Roman" w:cs="Times New Roman"/>
          <w:color w:val="auto"/>
          <w:sz w:val="28"/>
          <w:szCs w:val="28"/>
        </w:rPr>
        <w:t>Белгородской области</w:t>
      </w:r>
      <w:r w:rsidR="00936B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74E78">
        <w:rPr>
          <w:rFonts w:ascii="Times New Roman" w:hAnsi="Times New Roman" w:cs="Times New Roman"/>
          <w:color w:val="auto"/>
          <w:sz w:val="28"/>
          <w:szCs w:val="28"/>
        </w:rPr>
        <w:t>первого</w:t>
      </w:r>
      <w:r w:rsidR="00FD01AE" w:rsidRPr="00FD01AE">
        <w:rPr>
          <w:rFonts w:ascii="Times New Roman" w:hAnsi="Times New Roman" w:cs="Times New Roman"/>
          <w:color w:val="auto"/>
          <w:sz w:val="28"/>
          <w:szCs w:val="28"/>
        </w:rPr>
        <w:t xml:space="preserve"> созыва </w:t>
      </w:r>
      <w:r w:rsidR="005E58A0" w:rsidRPr="00FD01AE">
        <w:rPr>
          <w:rFonts w:ascii="Times New Roman" w:hAnsi="Times New Roman" w:cs="Times New Roman"/>
          <w:color w:val="auto"/>
          <w:sz w:val="28"/>
          <w:szCs w:val="28"/>
        </w:rPr>
        <w:t xml:space="preserve">(далее – Разъяснения) </w:t>
      </w:r>
      <w:r w:rsidR="00F958F1" w:rsidRPr="00FD01AE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разработаны </w:t>
      </w:r>
      <w:r w:rsidR="00FD01AE" w:rsidRPr="00FD01AE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статьями 23, 35, пунктом 3 статьи 58 Федерального закона «Об основных гарантиях избирательных прав и права на участие в референдуме граждан Российской Федерации» и статьями 27, 41, частью 3 статьи 67 Избирательного кодекса Белгородской области.</w:t>
      </w:r>
    </w:p>
    <w:p w:rsidR="00810032" w:rsidRDefault="00F958F1" w:rsidP="00DA4E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1. </w:t>
      </w:r>
      <w:r w:rsidR="00B0163C">
        <w:rPr>
          <w:rFonts w:ascii="Times New Roman" w:hAnsi="Times New Roman" w:cs="Times New Roman"/>
          <w:noProof/>
          <w:color w:val="auto"/>
          <w:sz w:val="28"/>
        </w:rPr>
        <w:t>Избирательное объединение</w:t>
      </w:r>
      <w:r w:rsidRPr="0038620F">
        <w:rPr>
          <w:rFonts w:ascii="Times New Roman" w:hAnsi="Times New Roman" w:cs="Times New Roman"/>
          <w:noProof/>
          <w:color w:val="auto"/>
          <w:sz w:val="28"/>
        </w:rPr>
        <w:t>, выдвинувш</w:t>
      </w:r>
      <w:r w:rsidR="00B0163C">
        <w:rPr>
          <w:rFonts w:ascii="Times New Roman" w:hAnsi="Times New Roman" w:cs="Times New Roman"/>
          <w:noProof/>
          <w:color w:val="auto"/>
          <w:sz w:val="28"/>
        </w:rPr>
        <w:t>ее</w:t>
      </w:r>
      <w:r w:rsidRPr="0038620F">
        <w:rPr>
          <w:rFonts w:ascii="Times New Roman" w:hAnsi="Times New Roman" w:cs="Times New Roman"/>
          <w:noProof/>
          <w:color w:val="auto"/>
          <w:sz w:val="28"/>
        </w:rPr>
        <w:t xml:space="preserve"> </w:t>
      </w:r>
      <w:r w:rsidR="00B0163C">
        <w:rPr>
          <w:rFonts w:ascii="Times New Roman" w:hAnsi="Times New Roman" w:cs="Times New Roman"/>
          <w:noProof/>
          <w:color w:val="auto"/>
          <w:sz w:val="28"/>
        </w:rPr>
        <w:t>единый</w:t>
      </w:r>
      <w:r w:rsidR="00FC200F">
        <w:rPr>
          <w:rFonts w:ascii="Times New Roman" w:hAnsi="Times New Roman" w:cs="Times New Roman"/>
          <w:noProof/>
          <w:color w:val="auto"/>
          <w:sz w:val="28"/>
        </w:rPr>
        <w:t xml:space="preserve"> список кандидатов,</w:t>
      </w:r>
      <w:r w:rsidR="00810032">
        <w:rPr>
          <w:rFonts w:ascii="Times New Roman" w:hAnsi="Times New Roman" w:cs="Times New Roman"/>
          <w:noProof/>
          <w:color w:val="auto"/>
          <w:sz w:val="28"/>
        </w:rPr>
        <w:t xml:space="preserve"> обязано </w:t>
      </w:r>
      <w:r w:rsidRPr="0038620F">
        <w:rPr>
          <w:rFonts w:ascii="Times New Roman" w:hAnsi="Times New Roman" w:cs="Times New Roman"/>
          <w:noProof/>
          <w:color w:val="auto"/>
          <w:sz w:val="28"/>
        </w:rPr>
        <w:t xml:space="preserve">назначить не более </w:t>
      </w:r>
      <w:r w:rsidR="00B0163C">
        <w:rPr>
          <w:rFonts w:ascii="Times New Roman" w:hAnsi="Times New Roman" w:cs="Times New Roman"/>
          <w:noProof/>
          <w:color w:val="auto"/>
          <w:sz w:val="28"/>
        </w:rPr>
        <w:t>2</w:t>
      </w:r>
      <w:r w:rsidRPr="0038620F">
        <w:rPr>
          <w:rFonts w:ascii="Times New Roman" w:hAnsi="Times New Roman" w:cs="Times New Roman"/>
          <w:noProof/>
          <w:color w:val="auto"/>
          <w:sz w:val="28"/>
        </w:rPr>
        <w:t xml:space="preserve"> своих уполномоченных представителей</w:t>
      </w:r>
      <w:r w:rsidR="00FC200F">
        <w:rPr>
          <w:rFonts w:ascii="Times New Roman" w:hAnsi="Times New Roman" w:cs="Times New Roman"/>
          <w:noProof/>
          <w:color w:val="auto"/>
          <w:sz w:val="28"/>
        </w:rPr>
        <w:t xml:space="preserve"> по финансовым вопросам</w:t>
      </w:r>
      <w:r w:rsidR="007259FE" w:rsidRPr="0038620F">
        <w:rPr>
          <w:rFonts w:ascii="Times New Roman" w:hAnsi="Times New Roman" w:cs="Times New Roman"/>
          <w:noProof/>
          <w:color w:val="auto"/>
          <w:sz w:val="28"/>
        </w:rPr>
        <w:t>.</w:t>
      </w:r>
      <w:r w:rsidR="00EA7B2B" w:rsidRPr="0038620F">
        <w:rPr>
          <w:rFonts w:ascii="Times New Roman" w:hAnsi="Times New Roman" w:cs="Times New Roman"/>
          <w:noProof/>
          <w:color w:val="auto"/>
          <w:sz w:val="28"/>
        </w:rPr>
        <w:t xml:space="preserve"> </w:t>
      </w:r>
    </w:p>
    <w:p w:rsidR="00F958F1" w:rsidRDefault="00F958F1" w:rsidP="00DA4E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Кандидат, выдвинутый по одномандатному избирательному округу </w:t>
      </w:r>
      <w:r w:rsidRPr="0038620F">
        <w:rPr>
          <w:rFonts w:ascii="Times New Roman" w:hAnsi="Times New Roman" w:cs="Times New Roman"/>
          <w:color w:val="auto"/>
          <w:sz w:val="28"/>
        </w:rPr>
        <w:br/>
        <w:t xml:space="preserve">(далее – кандидат), </w:t>
      </w:r>
      <w:r w:rsidR="00666651" w:rsidRPr="0038620F">
        <w:rPr>
          <w:rFonts w:ascii="Times New Roman" w:hAnsi="Times New Roman" w:cs="Times New Roman"/>
          <w:color w:val="auto"/>
          <w:sz w:val="28"/>
        </w:rPr>
        <w:t>вправе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назначить своего уполномоченного представителя по финансовым вопросам (далее – уполномоченный представитель кандидата по финансовым вопросам).</w:t>
      </w:r>
    </w:p>
    <w:p w:rsidR="00F958F1" w:rsidRPr="0038620F" w:rsidRDefault="00F958F1" w:rsidP="00DA4E49">
      <w:pPr>
        <w:tabs>
          <w:tab w:val="left" w:pos="8640"/>
        </w:tabs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>2. </w:t>
      </w:r>
      <w:r w:rsidRPr="00F537DF">
        <w:rPr>
          <w:rFonts w:ascii="Times New Roman" w:hAnsi="Times New Roman" w:cs="Times New Roman"/>
          <w:color w:val="auto"/>
          <w:sz w:val="28"/>
        </w:rPr>
        <w:t>Уполномоченные представители</w:t>
      </w:r>
      <w:r w:rsidR="00810032">
        <w:rPr>
          <w:rFonts w:ascii="Times New Roman" w:hAnsi="Times New Roman" w:cs="Times New Roman"/>
          <w:color w:val="auto"/>
          <w:sz w:val="28"/>
        </w:rPr>
        <w:t xml:space="preserve"> избирательн</w:t>
      </w:r>
      <w:r w:rsidR="00FC200F">
        <w:rPr>
          <w:rFonts w:ascii="Times New Roman" w:hAnsi="Times New Roman" w:cs="Times New Roman"/>
          <w:color w:val="auto"/>
          <w:sz w:val="28"/>
        </w:rPr>
        <w:t>ого</w:t>
      </w:r>
      <w:r w:rsidR="00810032">
        <w:rPr>
          <w:rFonts w:ascii="Times New Roman" w:hAnsi="Times New Roman" w:cs="Times New Roman"/>
          <w:color w:val="auto"/>
          <w:sz w:val="28"/>
        </w:rPr>
        <w:t xml:space="preserve"> объединени</w:t>
      </w:r>
      <w:r w:rsidR="00FC200F">
        <w:rPr>
          <w:rFonts w:ascii="Times New Roman" w:hAnsi="Times New Roman" w:cs="Times New Roman"/>
          <w:color w:val="auto"/>
          <w:sz w:val="28"/>
        </w:rPr>
        <w:t>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810032">
        <w:rPr>
          <w:rFonts w:ascii="Times New Roman" w:hAnsi="Times New Roman" w:cs="Times New Roman"/>
          <w:color w:val="auto"/>
          <w:sz w:val="28"/>
        </w:rPr>
        <w:t xml:space="preserve">по финансовым вопросам 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назначаются решением </w:t>
      </w:r>
      <w:r w:rsidR="00810032">
        <w:rPr>
          <w:rFonts w:ascii="Times New Roman" w:hAnsi="Times New Roman" w:cs="Times New Roman"/>
          <w:color w:val="auto"/>
          <w:sz w:val="28"/>
        </w:rPr>
        <w:t xml:space="preserve">конференции </w:t>
      </w:r>
      <w:r w:rsidR="00FC200F">
        <w:rPr>
          <w:rFonts w:ascii="Times New Roman" w:hAnsi="Times New Roman" w:cs="Times New Roman"/>
          <w:color w:val="auto"/>
          <w:sz w:val="28"/>
        </w:rPr>
        <w:t>(общего собрания)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810032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, 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и представляют </w:t>
      </w:r>
      <w:r w:rsidR="00B52A87">
        <w:rPr>
          <w:rFonts w:ascii="Times New Roman" w:hAnsi="Times New Roman" w:cs="Times New Roman"/>
          <w:color w:val="auto"/>
          <w:sz w:val="28"/>
        </w:rPr>
        <w:t>избирательное объединение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 по финансовым вопросам, связанным с участием </w:t>
      </w:r>
      <w:r w:rsidR="00B52A87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 в выборах депутатов </w:t>
      </w:r>
      <w:r w:rsidR="00074E78">
        <w:rPr>
          <w:rFonts w:ascii="Times New Roman" w:hAnsi="Times New Roman" w:cs="Times New Roman"/>
          <w:color w:val="auto"/>
          <w:sz w:val="28"/>
        </w:rPr>
        <w:t xml:space="preserve">Совета депутатов Волоконовского муниципального округа </w:t>
      </w:r>
      <w:r w:rsidR="00936B3D" w:rsidRPr="00936B3D">
        <w:rPr>
          <w:rFonts w:ascii="Times New Roman" w:hAnsi="Times New Roman" w:cs="Times New Roman"/>
          <w:color w:val="auto"/>
          <w:sz w:val="28"/>
          <w:szCs w:val="28"/>
        </w:rPr>
        <w:t>Белгородской области</w:t>
      </w:r>
      <w:r w:rsidR="00936B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74E78">
        <w:rPr>
          <w:rFonts w:ascii="Times New Roman" w:hAnsi="Times New Roman" w:cs="Times New Roman"/>
          <w:color w:val="auto"/>
          <w:sz w:val="28"/>
        </w:rPr>
        <w:t>первого</w:t>
      </w:r>
      <w:r w:rsidR="00A82CAA" w:rsidRPr="00A41197">
        <w:rPr>
          <w:rFonts w:ascii="Times New Roman" w:hAnsi="Times New Roman" w:cs="Times New Roman"/>
          <w:color w:val="auto"/>
          <w:sz w:val="28"/>
        </w:rPr>
        <w:t xml:space="preserve"> </w:t>
      </w:r>
      <w:r w:rsidRPr="00A41197">
        <w:rPr>
          <w:rFonts w:ascii="Times New Roman" w:hAnsi="Times New Roman" w:cs="Times New Roman"/>
          <w:color w:val="auto"/>
          <w:sz w:val="28"/>
        </w:rPr>
        <w:t>созыва.</w:t>
      </w:r>
    </w:p>
    <w:p w:rsidR="00F958F1" w:rsidRPr="0038620F" w:rsidRDefault="00F958F1" w:rsidP="00DA4E49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3. Перечень и формы документов, </w:t>
      </w:r>
      <w:r w:rsidRPr="007B6D6E">
        <w:rPr>
          <w:rFonts w:ascii="Times New Roman" w:hAnsi="Times New Roman" w:cs="Times New Roman"/>
          <w:color w:val="auto"/>
          <w:sz w:val="28"/>
        </w:rPr>
        <w:t xml:space="preserve">представляемые </w:t>
      </w:r>
      <w:r w:rsidR="00666651" w:rsidRPr="007B6D6E">
        <w:rPr>
          <w:rFonts w:ascii="Times New Roman" w:hAnsi="Times New Roman" w:cs="Times New Roman"/>
          <w:color w:val="auto"/>
          <w:sz w:val="28"/>
        </w:rPr>
        <w:t xml:space="preserve">в </w:t>
      </w:r>
      <w:r w:rsidR="00DA4E49">
        <w:rPr>
          <w:rFonts w:ascii="Times New Roman" w:hAnsi="Times New Roman" w:cs="Times New Roman"/>
          <w:color w:val="auto"/>
          <w:sz w:val="28"/>
        </w:rPr>
        <w:t>Волоконовскую территориальную избирательную комиссию</w:t>
      </w:r>
      <w:r w:rsidR="00B52A87">
        <w:rPr>
          <w:rFonts w:ascii="Times New Roman" w:hAnsi="Times New Roman" w:cs="Times New Roman"/>
          <w:color w:val="auto"/>
          <w:sz w:val="28"/>
        </w:rPr>
        <w:t xml:space="preserve"> </w:t>
      </w:r>
      <w:r w:rsidR="00B23DC1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для регистрации уполномоченных представителей </w:t>
      </w:r>
      <w:r w:rsidR="00B52A87">
        <w:rPr>
          <w:rFonts w:ascii="Times New Roman" w:hAnsi="Times New Roman" w:cs="Times New Roman"/>
          <w:color w:val="auto"/>
          <w:sz w:val="28"/>
        </w:rPr>
        <w:t>избирательных объединений по финансовым вопросам</w:t>
      </w:r>
      <w:r w:rsidR="0054627B">
        <w:rPr>
          <w:rFonts w:ascii="Times New Roman" w:hAnsi="Times New Roman" w:cs="Times New Roman"/>
          <w:color w:val="auto"/>
          <w:sz w:val="28"/>
        </w:rPr>
        <w:t>,</w:t>
      </w:r>
      <w:r w:rsidR="00666651" w:rsidRPr="007B6D6E">
        <w:rPr>
          <w:rFonts w:ascii="Times New Roman" w:hAnsi="Times New Roman" w:cs="Times New Roman"/>
          <w:color w:val="auto"/>
          <w:sz w:val="28"/>
        </w:rPr>
        <w:t xml:space="preserve"> в </w:t>
      </w:r>
      <w:r w:rsidR="00625D55" w:rsidRPr="007B6D6E">
        <w:rPr>
          <w:rFonts w:ascii="Times New Roman" w:hAnsi="Times New Roman" w:cs="Times New Roman"/>
          <w:color w:val="auto"/>
          <w:sz w:val="28"/>
        </w:rPr>
        <w:t>окружные избирательные комиссии</w:t>
      </w:r>
      <w:r w:rsidR="00625D55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666651" w:rsidRPr="0038620F">
        <w:rPr>
          <w:rFonts w:ascii="Times New Roman" w:hAnsi="Times New Roman" w:cs="Times New Roman"/>
          <w:color w:val="auto"/>
          <w:sz w:val="28"/>
        </w:rPr>
        <w:t>для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регистрации уполномоченных представителей </w:t>
      </w:r>
      <w:r w:rsidR="00DB5D57" w:rsidRPr="0038620F">
        <w:rPr>
          <w:rFonts w:ascii="Times New Roman" w:hAnsi="Times New Roman" w:cs="Times New Roman"/>
          <w:color w:val="auto"/>
          <w:sz w:val="28"/>
        </w:rPr>
        <w:t xml:space="preserve">кандидатов 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по финансовым вопросам, выдвинутых по одномандатным избирательным округам, в том числе в порядке самовыдвижения, указаны в постановлении </w:t>
      </w:r>
      <w:r w:rsidR="00DA4E49">
        <w:rPr>
          <w:rFonts w:ascii="Times New Roman" w:hAnsi="Times New Roman" w:cs="Times New Roman"/>
          <w:color w:val="auto"/>
          <w:sz w:val="28"/>
        </w:rPr>
        <w:t>Волоконовской территориальной избирательной комиссии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C50E58" w:rsidRPr="00A41197">
        <w:rPr>
          <w:rFonts w:ascii="Times New Roman" w:hAnsi="Times New Roman" w:cs="Times New Roman"/>
          <w:color w:val="auto"/>
          <w:sz w:val="28"/>
        </w:rPr>
        <w:t xml:space="preserve">от </w:t>
      </w:r>
      <w:r w:rsidR="00DA4E49">
        <w:rPr>
          <w:rFonts w:ascii="Times New Roman" w:hAnsi="Times New Roman" w:cs="Times New Roman"/>
          <w:color w:val="auto"/>
          <w:sz w:val="28"/>
        </w:rPr>
        <w:t>20 мая</w:t>
      </w:r>
      <w:r w:rsidR="00A23285" w:rsidRPr="00A23285">
        <w:rPr>
          <w:rFonts w:ascii="Times New Roman" w:hAnsi="Times New Roman" w:cs="Times New Roman"/>
          <w:color w:val="auto"/>
          <w:sz w:val="28"/>
        </w:rPr>
        <w:t xml:space="preserve"> 2025 года</w:t>
      </w:r>
      <w:r w:rsidR="00A23285" w:rsidRPr="00A41197">
        <w:rPr>
          <w:rFonts w:ascii="Times New Roman" w:hAnsi="Times New Roman" w:cs="Times New Roman"/>
          <w:color w:val="auto"/>
          <w:sz w:val="28"/>
        </w:rPr>
        <w:t xml:space="preserve"> </w:t>
      </w:r>
      <w:r w:rsidR="00C50E58" w:rsidRPr="00A41197">
        <w:rPr>
          <w:rFonts w:ascii="Times New Roman" w:hAnsi="Times New Roman" w:cs="Times New Roman"/>
          <w:color w:val="auto"/>
          <w:sz w:val="28"/>
        </w:rPr>
        <w:t>№</w:t>
      </w:r>
      <w:r w:rsidR="00A23285">
        <w:rPr>
          <w:rFonts w:ascii="Times New Roman" w:hAnsi="Times New Roman" w:cs="Times New Roman"/>
          <w:color w:val="auto"/>
          <w:sz w:val="28"/>
        </w:rPr>
        <w:t> </w:t>
      </w:r>
      <w:r w:rsidR="00DA4E49">
        <w:rPr>
          <w:rFonts w:ascii="Times New Roman" w:hAnsi="Times New Roman" w:cs="Times New Roman"/>
          <w:color w:val="auto"/>
          <w:sz w:val="28"/>
        </w:rPr>
        <w:t>70/377-1</w:t>
      </w:r>
      <w:r w:rsidR="00A23285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Pr="0038620F">
        <w:rPr>
          <w:rFonts w:ascii="Times New Roman" w:hAnsi="Times New Roman" w:cs="Times New Roman"/>
          <w:color w:val="auto"/>
          <w:sz w:val="28"/>
        </w:rPr>
        <w:t>«</w:t>
      </w:r>
      <w:r w:rsidR="00DA4E49" w:rsidRPr="00DA4E49">
        <w:rPr>
          <w:rFonts w:ascii="Times New Roman" w:hAnsi="Times New Roman" w:cs="Times New Roman"/>
          <w:color w:val="auto"/>
          <w:sz w:val="28"/>
        </w:rPr>
        <w:t xml:space="preserve">О перечне и формах документов, представляемых избирательными объединениями и кандидатами в избирательные комиссии при проведении выборов депутатов Совета депутатов Волоконовского муниципального округа </w:t>
      </w:r>
      <w:r w:rsidR="00DA4E49" w:rsidRPr="00DA4E49">
        <w:rPr>
          <w:rFonts w:ascii="Times New Roman" w:hAnsi="Times New Roman" w:cs="Times New Roman"/>
          <w:color w:val="auto"/>
          <w:sz w:val="28"/>
        </w:rPr>
        <w:lastRenderedPageBreak/>
        <w:t>Белгородской области</w:t>
      </w:r>
      <w:r w:rsidRPr="0038620F">
        <w:rPr>
          <w:rFonts w:ascii="Times New Roman" w:hAnsi="Times New Roman" w:cs="Times New Roman"/>
          <w:color w:val="auto"/>
          <w:sz w:val="28"/>
        </w:rPr>
        <w:t>».</w:t>
      </w:r>
    </w:p>
    <w:p w:rsidR="007726C2" w:rsidRDefault="00F958F1" w:rsidP="00DA4E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4. Уполномоченные представители </w:t>
      </w:r>
      <w:r w:rsidR="00A23285">
        <w:rPr>
          <w:rFonts w:ascii="Times New Roman" w:hAnsi="Times New Roman" w:cs="Times New Roman"/>
          <w:color w:val="auto"/>
          <w:sz w:val="28"/>
        </w:rPr>
        <w:t>избирательных объединений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 осуществляют свою деятельность на основании решения </w:t>
      </w:r>
      <w:r w:rsidR="00A23285">
        <w:rPr>
          <w:rFonts w:ascii="Times New Roman" w:hAnsi="Times New Roman" w:cs="Times New Roman"/>
          <w:color w:val="auto"/>
          <w:sz w:val="28"/>
        </w:rPr>
        <w:t>конференции</w:t>
      </w:r>
      <w:r w:rsidR="00936B3D">
        <w:rPr>
          <w:rFonts w:ascii="Times New Roman" w:hAnsi="Times New Roman" w:cs="Times New Roman"/>
          <w:color w:val="auto"/>
          <w:sz w:val="28"/>
        </w:rPr>
        <w:t xml:space="preserve"> (общего собрания)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A23285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и нотариально удостоверенной и оформленной в </w:t>
      </w:r>
      <w:r w:rsidR="00455B9B" w:rsidRPr="00603662">
        <w:rPr>
          <w:rFonts w:ascii="Times New Roman" w:hAnsi="Times New Roman" w:cs="Times New Roman"/>
          <w:color w:val="auto"/>
          <w:sz w:val="28"/>
        </w:rPr>
        <w:t xml:space="preserve">установленном законом </w:t>
      </w:r>
      <w:r w:rsidR="00AA5B65" w:rsidRPr="00603662">
        <w:rPr>
          <w:rFonts w:ascii="Times New Roman" w:hAnsi="Times New Roman" w:cs="Times New Roman"/>
          <w:color w:val="auto"/>
          <w:sz w:val="28"/>
        </w:rPr>
        <w:t>порядке</w:t>
      </w:r>
      <w:r w:rsidR="003821D3" w:rsidRPr="00603662">
        <w:rPr>
          <w:rFonts w:ascii="Times New Roman" w:hAnsi="Times New Roman" w:cs="Times New Roman"/>
          <w:color w:val="auto"/>
          <w:sz w:val="28"/>
        </w:rPr>
        <w:t xml:space="preserve"> </w:t>
      </w:r>
      <w:r w:rsidRPr="00603662">
        <w:rPr>
          <w:rFonts w:ascii="Times New Roman" w:hAnsi="Times New Roman" w:cs="Times New Roman"/>
          <w:color w:val="auto"/>
          <w:sz w:val="28"/>
        </w:rPr>
        <w:t>доверенности</w:t>
      </w:r>
      <w:r w:rsidR="0039368F">
        <w:rPr>
          <w:rFonts w:ascii="Times New Roman" w:hAnsi="Times New Roman" w:cs="Times New Roman"/>
          <w:color w:val="auto"/>
          <w:sz w:val="28"/>
        </w:rPr>
        <w:t xml:space="preserve">. </w:t>
      </w:r>
      <w:r w:rsidR="0039368F" w:rsidRPr="00A41197">
        <w:rPr>
          <w:rFonts w:ascii="Times New Roman" w:hAnsi="Times New Roman" w:cs="Times New Roman"/>
          <w:color w:val="auto"/>
          <w:sz w:val="28"/>
        </w:rPr>
        <w:t xml:space="preserve">В доверенности рекомендуется также указывать </w:t>
      </w:r>
      <w:r w:rsidR="00CD40E0" w:rsidRPr="00A41197">
        <w:rPr>
          <w:rFonts w:ascii="Times New Roman" w:hAnsi="Times New Roman" w:cs="Times New Roman"/>
          <w:color w:val="auto"/>
          <w:sz w:val="28"/>
        </w:rPr>
        <w:t>основн</w:t>
      </w:r>
      <w:r w:rsidR="0039368F" w:rsidRPr="00A41197">
        <w:rPr>
          <w:rFonts w:ascii="Times New Roman" w:hAnsi="Times New Roman" w:cs="Times New Roman"/>
          <w:color w:val="auto"/>
          <w:sz w:val="28"/>
        </w:rPr>
        <w:t>ой</w:t>
      </w:r>
      <w:r w:rsidR="00CD40E0" w:rsidRPr="00A41197">
        <w:rPr>
          <w:rFonts w:ascii="Times New Roman" w:hAnsi="Times New Roman" w:cs="Times New Roman"/>
          <w:color w:val="auto"/>
          <w:sz w:val="28"/>
        </w:rPr>
        <w:t xml:space="preserve"> государственн</w:t>
      </w:r>
      <w:r w:rsidR="0039368F" w:rsidRPr="00A41197">
        <w:rPr>
          <w:rFonts w:ascii="Times New Roman" w:hAnsi="Times New Roman" w:cs="Times New Roman"/>
          <w:color w:val="auto"/>
          <w:sz w:val="28"/>
        </w:rPr>
        <w:t>ый</w:t>
      </w:r>
      <w:r w:rsidR="00CD40E0" w:rsidRPr="00A41197">
        <w:rPr>
          <w:rFonts w:ascii="Times New Roman" w:hAnsi="Times New Roman" w:cs="Times New Roman"/>
          <w:color w:val="auto"/>
          <w:sz w:val="28"/>
        </w:rPr>
        <w:t xml:space="preserve"> регистрационн</w:t>
      </w:r>
      <w:r w:rsidR="0039368F" w:rsidRPr="00A41197">
        <w:rPr>
          <w:rFonts w:ascii="Times New Roman" w:hAnsi="Times New Roman" w:cs="Times New Roman"/>
          <w:color w:val="auto"/>
          <w:sz w:val="28"/>
        </w:rPr>
        <w:t>ый</w:t>
      </w:r>
      <w:r w:rsidR="00CD40E0" w:rsidRPr="00A41197">
        <w:rPr>
          <w:rFonts w:ascii="Times New Roman" w:hAnsi="Times New Roman" w:cs="Times New Roman"/>
          <w:color w:val="auto"/>
          <w:sz w:val="28"/>
        </w:rPr>
        <w:t xml:space="preserve"> </w:t>
      </w:r>
      <w:r w:rsidR="00EF28C1" w:rsidRPr="00A41197">
        <w:rPr>
          <w:rFonts w:ascii="Times New Roman" w:hAnsi="Times New Roman" w:cs="Times New Roman"/>
          <w:color w:val="auto"/>
          <w:sz w:val="28"/>
        </w:rPr>
        <w:t xml:space="preserve">номер (ОГРН), </w:t>
      </w:r>
      <w:r w:rsidR="00CD40E0" w:rsidRPr="00A41197">
        <w:rPr>
          <w:rFonts w:ascii="Times New Roman" w:hAnsi="Times New Roman" w:cs="Times New Roman"/>
          <w:color w:val="auto"/>
          <w:sz w:val="28"/>
        </w:rPr>
        <w:t>идентификационн</w:t>
      </w:r>
      <w:r w:rsidR="0039368F" w:rsidRPr="00A41197">
        <w:rPr>
          <w:rFonts w:ascii="Times New Roman" w:hAnsi="Times New Roman" w:cs="Times New Roman"/>
          <w:color w:val="auto"/>
          <w:sz w:val="28"/>
        </w:rPr>
        <w:t>ый</w:t>
      </w:r>
      <w:r w:rsidR="00CD40E0" w:rsidRPr="00A41197">
        <w:rPr>
          <w:rFonts w:ascii="Times New Roman" w:hAnsi="Times New Roman" w:cs="Times New Roman"/>
          <w:color w:val="auto"/>
          <w:sz w:val="28"/>
        </w:rPr>
        <w:t xml:space="preserve"> </w:t>
      </w:r>
      <w:r w:rsidR="00EF28C1" w:rsidRPr="00A41197">
        <w:rPr>
          <w:rFonts w:ascii="Times New Roman" w:hAnsi="Times New Roman" w:cs="Times New Roman"/>
          <w:color w:val="auto"/>
          <w:sz w:val="28"/>
        </w:rPr>
        <w:t>номер налогоплательщика (ИНН),</w:t>
      </w:r>
      <w:r w:rsidR="00FC3A8C" w:rsidRPr="00A41197">
        <w:rPr>
          <w:rFonts w:ascii="Times New Roman" w:hAnsi="Times New Roman" w:cs="Times New Roman"/>
          <w:color w:val="auto"/>
          <w:sz w:val="28"/>
        </w:rPr>
        <w:t xml:space="preserve"> </w:t>
      </w:r>
      <w:r w:rsidR="00B8689E" w:rsidRPr="00A41197">
        <w:rPr>
          <w:rFonts w:ascii="Times New Roman" w:hAnsi="Times New Roman" w:cs="Times New Roman"/>
          <w:color w:val="auto"/>
          <w:sz w:val="28"/>
        </w:rPr>
        <w:t>код причины постановки на учет (КПП)</w:t>
      </w:r>
      <w:r w:rsidR="009215C7" w:rsidRPr="00A41197">
        <w:rPr>
          <w:rFonts w:ascii="Times New Roman" w:hAnsi="Times New Roman" w:cs="Times New Roman"/>
          <w:color w:val="auto"/>
          <w:sz w:val="28"/>
        </w:rPr>
        <w:t>.</w:t>
      </w:r>
      <w:r w:rsidR="003821D3" w:rsidRPr="00A41197">
        <w:rPr>
          <w:rFonts w:ascii="Times New Roman" w:hAnsi="Times New Roman" w:cs="Times New Roman"/>
          <w:color w:val="auto"/>
          <w:sz w:val="28"/>
        </w:rPr>
        <w:t xml:space="preserve"> </w:t>
      </w:r>
      <w:r w:rsidR="006B6E4A" w:rsidRPr="00A41197">
        <w:rPr>
          <w:rFonts w:ascii="Times New Roman" w:hAnsi="Times New Roman" w:cs="Times New Roman"/>
          <w:color w:val="auto"/>
          <w:sz w:val="28"/>
        </w:rPr>
        <w:t>Д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оверенность выдается </w:t>
      </w:r>
      <w:r w:rsidR="00A23285">
        <w:rPr>
          <w:rFonts w:ascii="Times New Roman" w:hAnsi="Times New Roman" w:cs="Times New Roman"/>
          <w:color w:val="auto"/>
          <w:sz w:val="28"/>
        </w:rPr>
        <w:t>избирательным объединением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 и подписывается </w:t>
      </w:r>
      <w:r w:rsidR="001C5D07" w:rsidRPr="00A41197">
        <w:rPr>
          <w:rFonts w:ascii="Times New Roman" w:hAnsi="Times New Roman" w:cs="Times New Roman"/>
          <w:color w:val="auto"/>
          <w:sz w:val="28"/>
        </w:rPr>
        <w:t>лицом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, имеющим соответствующие полномочия, закрепленные в уставе </w:t>
      </w:r>
      <w:r w:rsidR="00A23285">
        <w:rPr>
          <w:rFonts w:ascii="Times New Roman" w:hAnsi="Times New Roman" w:cs="Times New Roman"/>
          <w:color w:val="auto"/>
          <w:sz w:val="28"/>
        </w:rPr>
        <w:t>избирательного</w:t>
      </w:r>
      <w:r w:rsidR="00976091">
        <w:rPr>
          <w:rFonts w:ascii="Times New Roman" w:hAnsi="Times New Roman" w:cs="Times New Roman"/>
          <w:color w:val="auto"/>
          <w:sz w:val="28"/>
        </w:rPr>
        <w:t xml:space="preserve"> </w:t>
      </w:r>
      <w:r w:rsidR="00A23285">
        <w:rPr>
          <w:rFonts w:ascii="Times New Roman" w:hAnsi="Times New Roman" w:cs="Times New Roman"/>
          <w:color w:val="auto"/>
          <w:sz w:val="28"/>
        </w:rPr>
        <w:t>объединения</w:t>
      </w:r>
      <w:r w:rsidR="007726C2" w:rsidRPr="00A41197">
        <w:rPr>
          <w:rFonts w:ascii="Times New Roman" w:hAnsi="Times New Roman" w:cs="Times New Roman"/>
          <w:color w:val="auto"/>
          <w:sz w:val="28"/>
        </w:rPr>
        <w:t>.</w:t>
      </w:r>
    </w:p>
    <w:p w:rsidR="00F958F1" w:rsidRDefault="00F958F1" w:rsidP="00DA4E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Уполномоченный представитель кандидата по финансовым вопросам осуществляет свои полномочия на основании нотариально удостоверенной доверенности, выданной кандидатом.</w:t>
      </w:r>
    </w:p>
    <w:p w:rsidR="00F67064" w:rsidRPr="009215C7" w:rsidRDefault="000F7A2A" w:rsidP="00DA4E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15C7">
        <w:rPr>
          <w:rFonts w:ascii="Times New Roman" w:hAnsi="Times New Roman" w:cs="Times New Roman"/>
          <w:sz w:val="28"/>
          <w:szCs w:val="28"/>
        </w:rPr>
        <w:t>Д</w:t>
      </w:r>
      <w:r w:rsidR="00F67064" w:rsidRPr="009215C7">
        <w:rPr>
          <w:rFonts w:ascii="Times New Roman" w:hAnsi="Times New Roman" w:cs="Times New Roman"/>
          <w:sz w:val="28"/>
          <w:szCs w:val="28"/>
        </w:rPr>
        <w:t>оверенност</w:t>
      </w:r>
      <w:r w:rsidRPr="009215C7">
        <w:rPr>
          <w:rFonts w:ascii="Times New Roman" w:hAnsi="Times New Roman" w:cs="Times New Roman"/>
          <w:sz w:val="28"/>
          <w:szCs w:val="28"/>
        </w:rPr>
        <w:t xml:space="preserve">ь выдается без права передоверия </w:t>
      </w:r>
      <w:r w:rsidR="00703626" w:rsidRPr="009215C7">
        <w:rPr>
          <w:rFonts w:ascii="Times New Roman" w:hAnsi="Times New Roman" w:cs="Times New Roman"/>
          <w:sz w:val="28"/>
          <w:szCs w:val="28"/>
        </w:rPr>
        <w:t>другим</w:t>
      </w:r>
      <w:r w:rsidR="0044648D" w:rsidRPr="009215C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F67064" w:rsidRPr="009215C7">
        <w:rPr>
          <w:rFonts w:ascii="Times New Roman" w:hAnsi="Times New Roman" w:cs="Times New Roman"/>
          <w:sz w:val="28"/>
          <w:szCs w:val="28"/>
        </w:rPr>
        <w:t>.</w:t>
      </w:r>
    </w:p>
    <w:p w:rsidR="00557808" w:rsidRPr="0038620F" w:rsidRDefault="00557808" w:rsidP="00DA4E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215C7">
        <w:rPr>
          <w:rFonts w:ascii="Times New Roman" w:hAnsi="Times New Roman" w:cs="Times New Roman"/>
          <w:color w:val="auto"/>
          <w:sz w:val="28"/>
        </w:rPr>
        <w:t xml:space="preserve">Пример отражения </w:t>
      </w:r>
      <w:r w:rsidR="000F7A2A" w:rsidRPr="009215C7">
        <w:rPr>
          <w:rFonts w:ascii="Times New Roman" w:hAnsi="Times New Roman" w:cs="Times New Roman"/>
          <w:color w:val="auto"/>
          <w:sz w:val="28"/>
        </w:rPr>
        <w:t xml:space="preserve">требуемых сведений </w:t>
      </w:r>
      <w:r w:rsidRPr="009215C7">
        <w:rPr>
          <w:rFonts w:ascii="Times New Roman" w:hAnsi="Times New Roman" w:cs="Times New Roman"/>
          <w:color w:val="auto"/>
          <w:sz w:val="28"/>
        </w:rPr>
        <w:t xml:space="preserve">в доверенностях </w:t>
      </w:r>
      <w:r w:rsidR="000F7A2A" w:rsidRPr="009215C7">
        <w:rPr>
          <w:rFonts w:ascii="Times New Roman" w:hAnsi="Times New Roman" w:cs="Times New Roman"/>
          <w:color w:val="auto"/>
          <w:sz w:val="28"/>
        </w:rPr>
        <w:t>приведен</w:t>
      </w:r>
      <w:r w:rsidRPr="009215C7">
        <w:rPr>
          <w:rFonts w:ascii="Times New Roman" w:hAnsi="Times New Roman" w:cs="Times New Roman"/>
          <w:color w:val="auto"/>
          <w:sz w:val="28"/>
        </w:rPr>
        <w:t xml:space="preserve"> в </w:t>
      </w:r>
      <w:r w:rsidR="002C6EF4" w:rsidRPr="009215C7">
        <w:rPr>
          <w:rFonts w:ascii="Times New Roman" w:hAnsi="Times New Roman" w:cs="Times New Roman"/>
          <w:color w:val="auto"/>
          <w:sz w:val="28"/>
        </w:rPr>
        <w:t>приложениях № </w:t>
      </w:r>
      <w:r w:rsidR="000F7A2A" w:rsidRPr="009215C7">
        <w:rPr>
          <w:rFonts w:ascii="Times New Roman" w:hAnsi="Times New Roman" w:cs="Times New Roman"/>
          <w:color w:val="auto"/>
          <w:sz w:val="28"/>
        </w:rPr>
        <w:t>1</w:t>
      </w:r>
      <w:r w:rsidR="002C6EF4" w:rsidRPr="009215C7">
        <w:rPr>
          <w:rFonts w:ascii="Times New Roman" w:hAnsi="Times New Roman" w:cs="Times New Roman"/>
          <w:color w:val="auto"/>
          <w:sz w:val="28"/>
        </w:rPr>
        <w:t xml:space="preserve"> и </w:t>
      </w:r>
      <w:r w:rsidR="000F7A2A" w:rsidRPr="009215C7">
        <w:rPr>
          <w:rFonts w:ascii="Times New Roman" w:hAnsi="Times New Roman" w:cs="Times New Roman"/>
          <w:color w:val="auto"/>
          <w:sz w:val="28"/>
        </w:rPr>
        <w:t>2</w:t>
      </w:r>
      <w:r w:rsidR="00D93370" w:rsidRPr="009215C7">
        <w:rPr>
          <w:rFonts w:ascii="Times New Roman" w:hAnsi="Times New Roman" w:cs="Times New Roman"/>
          <w:color w:val="auto"/>
          <w:sz w:val="28"/>
        </w:rPr>
        <w:t xml:space="preserve"> </w:t>
      </w:r>
      <w:r w:rsidR="0054627B">
        <w:rPr>
          <w:rFonts w:ascii="Times New Roman" w:hAnsi="Times New Roman" w:cs="Times New Roman"/>
          <w:color w:val="auto"/>
          <w:sz w:val="28"/>
        </w:rPr>
        <w:t xml:space="preserve">к </w:t>
      </w:r>
      <w:r w:rsidR="00D93370" w:rsidRPr="009215C7">
        <w:rPr>
          <w:rFonts w:ascii="Times New Roman" w:hAnsi="Times New Roman" w:cs="Times New Roman"/>
          <w:color w:val="auto"/>
          <w:sz w:val="28"/>
        </w:rPr>
        <w:t>Разъяснени</w:t>
      </w:r>
      <w:r w:rsidR="0054627B">
        <w:rPr>
          <w:rFonts w:ascii="Times New Roman" w:hAnsi="Times New Roman" w:cs="Times New Roman"/>
          <w:color w:val="auto"/>
          <w:sz w:val="28"/>
        </w:rPr>
        <w:t>ям</w:t>
      </w:r>
      <w:r w:rsidR="002C6EF4" w:rsidRPr="009215C7">
        <w:rPr>
          <w:rFonts w:ascii="Times New Roman" w:hAnsi="Times New Roman" w:cs="Times New Roman"/>
          <w:color w:val="auto"/>
          <w:sz w:val="28"/>
        </w:rPr>
        <w:t>.</w:t>
      </w:r>
    </w:p>
    <w:p w:rsidR="00F958F1" w:rsidRPr="0038620F" w:rsidRDefault="00F958F1" w:rsidP="00DA4E49">
      <w:pPr>
        <w:tabs>
          <w:tab w:val="left" w:pos="1260"/>
        </w:tabs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>5. </w:t>
      </w:r>
      <w:r w:rsidRPr="00F537DF">
        <w:rPr>
          <w:rFonts w:ascii="Times New Roman" w:hAnsi="Times New Roman" w:cs="Times New Roman"/>
          <w:color w:val="auto"/>
          <w:sz w:val="28"/>
        </w:rPr>
        <w:t>Уполномоченные представители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A23285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вопросам, уполномоченные представители кандидатов по</w:t>
      </w:r>
      <w:r w:rsidR="00936B3D">
        <w:rPr>
          <w:rFonts w:ascii="Times New Roman" w:hAnsi="Times New Roman" w:cs="Times New Roman"/>
          <w:color w:val="auto"/>
          <w:sz w:val="28"/>
        </w:rPr>
        <w:t xml:space="preserve"> финансовым вопросам (вместе – 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уполномоченные представители по финансовым вопросам) действуют в пределах предоставленных им полномочий в соответствии </w:t>
      </w:r>
      <w:r w:rsidR="00065C7F" w:rsidRPr="0038620F">
        <w:rPr>
          <w:rFonts w:ascii="Times New Roman" w:hAnsi="Times New Roman" w:cs="Times New Roman"/>
          <w:color w:val="auto"/>
          <w:sz w:val="28"/>
        </w:rPr>
        <w:t xml:space="preserve">с 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требованиями законодательства Российской Федерации и нормативными актами </w:t>
      </w:r>
      <w:r w:rsidR="00BC5957">
        <w:rPr>
          <w:rFonts w:ascii="Times New Roman" w:hAnsi="Times New Roman" w:cs="Times New Roman"/>
          <w:color w:val="auto"/>
          <w:sz w:val="28"/>
        </w:rPr>
        <w:t>Избирательной комиссии Белгородской области</w:t>
      </w:r>
      <w:r w:rsidR="00DA4E49">
        <w:rPr>
          <w:rFonts w:ascii="Times New Roman" w:hAnsi="Times New Roman" w:cs="Times New Roman"/>
          <w:color w:val="auto"/>
          <w:sz w:val="28"/>
        </w:rPr>
        <w:t>, Волоконовской территориальной избирательной комиссии</w:t>
      </w:r>
      <w:r w:rsidRPr="0038620F">
        <w:rPr>
          <w:rFonts w:ascii="Times New Roman" w:hAnsi="Times New Roman" w:cs="Times New Roman"/>
          <w:color w:val="auto"/>
          <w:sz w:val="28"/>
        </w:rPr>
        <w:t>.</w:t>
      </w:r>
    </w:p>
    <w:p w:rsidR="00FE7033" w:rsidRDefault="00F958F1" w:rsidP="00DA4E49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6. </w:t>
      </w:r>
      <w:r w:rsidR="006342B2" w:rsidRPr="00A41197">
        <w:rPr>
          <w:rFonts w:ascii="Times New Roman" w:hAnsi="Times New Roman" w:cs="Times New Roman"/>
          <w:color w:val="auto"/>
          <w:sz w:val="28"/>
        </w:rPr>
        <w:t xml:space="preserve">На основании решения, принятого уполномоченным органом </w:t>
      </w:r>
      <w:r w:rsidR="00BC5957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D07B8F">
        <w:rPr>
          <w:rFonts w:ascii="Times New Roman" w:hAnsi="Times New Roman" w:cs="Times New Roman"/>
          <w:color w:val="auto"/>
          <w:sz w:val="28"/>
        </w:rPr>
        <w:t>,</w:t>
      </w:r>
      <w:r w:rsidR="006342B2" w:rsidRPr="00A41197">
        <w:rPr>
          <w:rFonts w:ascii="Times New Roman" w:hAnsi="Times New Roman" w:cs="Times New Roman"/>
          <w:color w:val="auto"/>
          <w:sz w:val="28"/>
        </w:rPr>
        <w:t xml:space="preserve"> письменного заявления кандидата в нотариально удостоверенной доверенности, выдаваемой </w:t>
      </w:r>
      <w:r w:rsidR="00BC5957">
        <w:rPr>
          <w:rFonts w:ascii="Times New Roman" w:hAnsi="Times New Roman" w:cs="Times New Roman"/>
          <w:color w:val="auto"/>
          <w:sz w:val="28"/>
        </w:rPr>
        <w:t>избирательным объединением</w:t>
      </w:r>
      <w:r w:rsidR="006342B2" w:rsidRPr="00A41197">
        <w:rPr>
          <w:rFonts w:ascii="Times New Roman" w:hAnsi="Times New Roman" w:cs="Times New Roman"/>
          <w:color w:val="auto"/>
          <w:sz w:val="28"/>
        </w:rPr>
        <w:t xml:space="preserve">, кандидатом </w:t>
      </w:r>
      <w:r w:rsidR="00D07B8F">
        <w:rPr>
          <w:rFonts w:ascii="Times New Roman" w:hAnsi="Times New Roman" w:cs="Times New Roman"/>
          <w:color w:val="auto"/>
          <w:sz w:val="28"/>
        </w:rPr>
        <w:t xml:space="preserve">соответственно </w:t>
      </w:r>
      <w:r w:rsidR="006342B2" w:rsidRPr="00A41197">
        <w:rPr>
          <w:rFonts w:ascii="Times New Roman" w:hAnsi="Times New Roman" w:cs="Times New Roman"/>
          <w:color w:val="auto"/>
          <w:sz w:val="28"/>
        </w:rPr>
        <w:t xml:space="preserve">уполномоченному представителю </w:t>
      </w:r>
      <w:r w:rsidR="00BC5957">
        <w:rPr>
          <w:rFonts w:ascii="Times New Roman" w:hAnsi="Times New Roman" w:cs="Times New Roman"/>
          <w:color w:val="auto"/>
          <w:sz w:val="28"/>
        </w:rPr>
        <w:t xml:space="preserve">избирательного объединения по финансовым вопросам </w:t>
      </w:r>
      <w:r w:rsidR="006342B2" w:rsidRPr="00A41197">
        <w:rPr>
          <w:rFonts w:ascii="Times New Roman" w:hAnsi="Times New Roman" w:cs="Times New Roman"/>
          <w:color w:val="auto"/>
          <w:sz w:val="28"/>
        </w:rPr>
        <w:t>и уполномоченному представителю кандидата по финансовым вопросам, в обязательном порядке указывается</w:t>
      </w:r>
      <w:r w:rsidR="006342B2" w:rsidRPr="00A41197">
        <w:rPr>
          <w:rFonts w:ascii="Times New Roman" w:hAnsi="Times New Roman" w:cs="Times New Roman"/>
          <w:color w:val="auto"/>
          <w:sz w:val="28"/>
          <w:szCs w:val="28"/>
        </w:rPr>
        <w:t xml:space="preserve">, что он имеет право подписи платежных (расчетных) документов. </w:t>
      </w:r>
    </w:p>
    <w:p w:rsidR="00F958F1" w:rsidRPr="0038620F" w:rsidRDefault="006E074A" w:rsidP="00DA4E49">
      <w:pPr>
        <w:spacing w:line="240" w:lineRule="auto"/>
        <w:ind w:firstLine="709"/>
        <w:jc w:val="both"/>
        <w:rPr>
          <w:color w:val="auto"/>
        </w:rPr>
      </w:pPr>
      <w:r w:rsidRPr="009C10DE">
        <w:rPr>
          <w:rFonts w:ascii="Times New Roman" w:hAnsi="Times New Roman" w:cs="Times New Roman"/>
          <w:color w:val="auto"/>
          <w:sz w:val="28"/>
        </w:rPr>
        <w:t>Также в</w:t>
      </w:r>
      <w:r w:rsidR="00F958F1" w:rsidRPr="009C10DE">
        <w:rPr>
          <w:rFonts w:ascii="Times New Roman" w:hAnsi="Times New Roman" w:cs="Times New Roman"/>
          <w:color w:val="auto"/>
          <w:sz w:val="28"/>
        </w:rPr>
        <w:t xml:space="preserve"> перечень </w:t>
      </w:r>
      <w:r w:rsidR="002F5BC1" w:rsidRPr="009C10DE">
        <w:rPr>
          <w:rFonts w:ascii="Times New Roman" w:hAnsi="Times New Roman" w:cs="Times New Roman"/>
          <w:color w:val="auto"/>
          <w:sz w:val="28"/>
        </w:rPr>
        <w:t xml:space="preserve">указываемых в нотариально удостоверенной доверенности </w:t>
      </w:r>
      <w:r w:rsidR="00F958F1" w:rsidRPr="009C10DE">
        <w:rPr>
          <w:rFonts w:ascii="Times New Roman" w:hAnsi="Times New Roman" w:cs="Times New Roman"/>
          <w:color w:val="auto"/>
          <w:sz w:val="28"/>
        </w:rPr>
        <w:t>п</w:t>
      </w:r>
      <w:r w:rsidR="00F958F1" w:rsidRPr="0038620F">
        <w:rPr>
          <w:rFonts w:ascii="Times New Roman" w:hAnsi="Times New Roman" w:cs="Times New Roman"/>
          <w:color w:val="auto"/>
          <w:sz w:val="28"/>
        </w:rPr>
        <w:t>олномочий уполномоченных представителей по финансовым вопросам могут входить:</w:t>
      </w:r>
    </w:p>
    <w:p w:rsidR="00F958F1" w:rsidRPr="0038620F" w:rsidRDefault="00F958F1" w:rsidP="00DA4E49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а) открытие специального избирательного счета;</w:t>
      </w:r>
    </w:p>
    <w:p w:rsidR="00F958F1" w:rsidRPr="0038620F" w:rsidRDefault="00F958F1" w:rsidP="00DA4E49">
      <w:pPr>
        <w:tabs>
          <w:tab w:val="left" w:pos="1260"/>
        </w:tabs>
        <w:spacing w:line="240" w:lineRule="auto"/>
        <w:ind w:firstLine="709"/>
        <w:jc w:val="both"/>
        <w:rPr>
          <w:color w:val="auto"/>
        </w:rPr>
      </w:pPr>
      <w:r w:rsidRPr="00A41197">
        <w:rPr>
          <w:rFonts w:ascii="Times New Roman" w:hAnsi="Times New Roman" w:cs="Times New Roman"/>
          <w:color w:val="auto"/>
          <w:sz w:val="28"/>
        </w:rPr>
        <w:t>б) внесение на специальный избирательный счет собственных средств кандидата (для уполномоченного представителя кандидата по финансовым вопросам);</w:t>
      </w:r>
    </w:p>
    <w:p w:rsidR="00F958F1" w:rsidRPr="0038620F" w:rsidRDefault="00F958F1" w:rsidP="00DA4E49">
      <w:pPr>
        <w:spacing w:line="240" w:lineRule="auto"/>
        <w:ind w:right="-25"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в) распоряжение денежными средствами избирательного фонда, включая выдачу </w:t>
      </w:r>
      <w:r w:rsidR="00FA43B0" w:rsidRPr="0038620F">
        <w:rPr>
          <w:rFonts w:ascii="Times New Roman" w:hAnsi="Times New Roman" w:cs="Times New Roman"/>
          <w:sz w:val="28"/>
          <w:szCs w:val="28"/>
        </w:rPr>
        <w:t>распоряжени</w:t>
      </w:r>
      <w:r w:rsidR="00C66269" w:rsidRPr="0038620F">
        <w:rPr>
          <w:rFonts w:ascii="Times New Roman" w:hAnsi="Times New Roman" w:cs="Times New Roman"/>
          <w:sz w:val="28"/>
          <w:szCs w:val="28"/>
        </w:rPr>
        <w:t>й</w:t>
      </w:r>
      <w:r w:rsidR="00FA43B0" w:rsidRPr="0038620F">
        <w:rPr>
          <w:rFonts w:ascii="Times New Roman" w:hAnsi="Times New Roman" w:cs="Times New Roman"/>
          <w:sz w:val="28"/>
          <w:szCs w:val="28"/>
        </w:rPr>
        <w:t xml:space="preserve"> о переводе денежных средств</w:t>
      </w:r>
      <w:r w:rsidR="00F11BFD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065C7F" w:rsidRPr="0038620F">
        <w:rPr>
          <w:rFonts w:ascii="Times New Roman" w:hAnsi="Times New Roman" w:cs="Times New Roman"/>
          <w:color w:val="auto"/>
          <w:sz w:val="28"/>
        </w:rPr>
        <w:t>(о выдаче наличными)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F958F1" w:rsidRPr="0038620F" w:rsidRDefault="000965EE" w:rsidP="00DA4E49">
      <w:pPr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sz w:val="28"/>
          <w:szCs w:val="28"/>
        </w:rPr>
        <w:lastRenderedPageBreak/>
        <w:t xml:space="preserve">г) учет денежных средств избирательного фонда, включая получение в </w:t>
      </w:r>
      <w:r w:rsidRPr="00A41197">
        <w:rPr>
          <w:rFonts w:ascii="Times New Roman" w:hAnsi="Times New Roman" w:cs="Times New Roman"/>
          <w:sz w:val="28"/>
          <w:szCs w:val="28"/>
        </w:rPr>
        <w:t>филиале публичного акционерного общества «Сбербанк России»</w:t>
      </w:r>
      <w:r w:rsidRPr="0038620F">
        <w:rPr>
          <w:rFonts w:ascii="Times New Roman" w:hAnsi="Times New Roman" w:cs="Times New Roman"/>
          <w:sz w:val="28"/>
          <w:szCs w:val="28"/>
        </w:rPr>
        <w:t xml:space="preserve"> (при его отсутствии на соответствующей территории – в филиале иной кредитной организации, указанном соответствующей избирательной комиссией), в котором </w:t>
      </w:r>
      <w:r w:rsidR="00BC5957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Pr="0038620F">
        <w:rPr>
          <w:rFonts w:ascii="Times New Roman" w:hAnsi="Times New Roman" w:cs="Times New Roman"/>
          <w:sz w:val="28"/>
          <w:szCs w:val="28"/>
        </w:rPr>
        <w:t>, кандидатом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A41197">
        <w:rPr>
          <w:rFonts w:ascii="Times New Roman" w:hAnsi="Times New Roman" w:cs="Times New Roman"/>
          <w:color w:val="auto"/>
          <w:sz w:val="28"/>
        </w:rPr>
        <w:t xml:space="preserve">д) контроль за поступлением и расходованием денежных средств избирательного фонда, возврат (перечисление в доход </w:t>
      </w:r>
      <w:r w:rsidR="00936B3D">
        <w:rPr>
          <w:rFonts w:ascii="Times New Roman" w:hAnsi="Times New Roman" w:cs="Times New Roman"/>
          <w:color w:val="auto"/>
          <w:sz w:val="28"/>
        </w:rPr>
        <w:t>местного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 бюджета) пожертвований, поступивших с нарушением установленного порядка;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е) представление в избирательную </w:t>
      </w:r>
      <w:r w:rsidR="00BC5957">
        <w:rPr>
          <w:rFonts w:ascii="Times New Roman" w:hAnsi="Times New Roman" w:cs="Times New Roman"/>
          <w:color w:val="auto"/>
          <w:sz w:val="28"/>
        </w:rPr>
        <w:t>комиссию</w:t>
      </w:r>
      <w:r w:rsidR="00BF75EB" w:rsidRPr="00A41197">
        <w:rPr>
          <w:rFonts w:ascii="Times New Roman" w:hAnsi="Times New Roman" w:cs="Times New Roman"/>
          <w:color w:val="auto"/>
          <w:sz w:val="28"/>
        </w:rPr>
        <w:t xml:space="preserve"> </w:t>
      </w:r>
      <w:r w:rsidRPr="00A41197">
        <w:rPr>
          <w:rFonts w:ascii="Times New Roman" w:hAnsi="Times New Roman" w:cs="Times New Roman"/>
          <w:color w:val="auto"/>
          <w:sz w:val="28"/>
        </w:rPr>
        <w:t>финансов</w:t>
      </w:r>
      <w:r w:rsidR="00BC5957">
        <w:rPr>
          <w:rFonts w:ascii="Times New Roman" w:hAnsi="Times New Roman" w:cs="Times New Roman"/>
          <w:color w:val="auto"/>
          <w:sz w:val="28"/>
        </w:rPr>
        <w:t>ых</w:t>
      </w:r>
      <w:r w:rsidRPr="00A41197">
        <w:rPr>
          <w:rFonts w:ascii="Times New Roman" w:hAnsi="Times New Roman" w:cs="Times New Roman"/>
          <w:color w:val="auto"/>
          <w:sz w:val="28"/>
        </w:rPr>
        <w:t xml:space="preserve"> отчет</w:t>
      </w:r>
      <w:r w:rsidR="00BC5957">
        <w:rPr>
          <w:rFonts w:ascii="Times New Roman" w:hAnsi="Times New Roman" w:cs="Times New Roman"/>
          <w:color w:val="auto"/>
          <w:sz w:val="28"/>
        </w:rPr>
        <w:t xml:space="preserve">ов </w:t>
      </w:r>
      <w:r w:rsidRPr="00A41197">
        <w:rPr>
          <w:rFonts w:ascii="Times New Roman" w:hAnsi="Times New Roman" w:cs="Times New Roman"/>
          <w:color w:val="auto"/>
          <w:sz w:val="28"/>
        </w:rPr>
        <w:t>и первичных финансовых (учетных) документов, подтверждающих поступление и рас</w:t>
      </w:r>
      <w:r w:rsidRPr="0038620F">
        <w:rPr>
          <w:rFonts w:ascii="Times New Roman" w:hAnsi="Times New Roman" w:cs="Times New Roman"/>
          <w:color w:val="auto"/>
          <w:sz w:val="28"/>
        </w:rPr>
        <w:t>ходование средств на специальном избирательном счете</w:t>
      </w:r>
      <w:r w:rsidR="00EF43D6" w:rsidRPr="0038620F">
        <w:rPr>
          <w:rFonts w:ascii="Times New Roman" w:hAnsi="Times New Roman" w:cs="Times New Roman"/>
          <w:color w:val="auto"/>
          <w:sz w:val="28"/>
        </w:rPr>
        <w:t>;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>ж) закрытие специального избирательного счета;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A41197">
        <w:rPr>
          <w:rFonts w:ascii="Times New Roman" w:hAnsi="Times New Roman" w:cs="Times New Roman"/>
          <w:color w:val="auto"/>
          <w:sz w:val="28"/>
        </w:rPr>
        <w:t>з) право заключения и расторжения договоров, связанных с финансированием избирательной кампании;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>и) контроль за своевременным и надлежащим оформлением</w:t>
      </w:r>
      <w:r w:rsidR="00AC7740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666651" w:rsidRPr="0038620F">
        <w:rPr>
          <w:rFonts w:ascii="Times New Roman" w:hAnsi="Times New Roman" w:cs="Times New Roman"/>
          <w:color w:val="auto"/>
          <w:sz w:val="28"/>
        </w:rPr>
        <w:t>первичных</w:t>
      </w:r>
      <w:r w:rsidR="00D20D22" w:rsidRPr="0038620F">
        <w:rPr>
          <w:rFonts w:ascii="Times New Roman" w:hAnsi="Times New Roman" w:cs="Times New Roman"/>
          <w:color w:val="auto"/>
          <w:sz w:val="28"/>
        </w:rPr>
        <w:t xml:space="preserve"> финансовых</w:t>
      </w:r>
      <w:r w:rsidR="00666651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D20D22" w:rsidRPr="0038620F">
        <w:rPr>
          <w:rFonts w:ascii="Times New Roman" w:hAnsi="Times New Roman" w:cs="Times New Roman"/>
          <w:color w:val="auto"/>
          <w:sz w:val="28"/>
        </w:rPr>
        <w:t xml:space="preserve">(учетных, расчетных) </w:t>
      </w:r>
      <w:r w:rsidR="00666651" w:rsidRPr="0038620F">
        <w:rPr>
          <w:rFonts w:ascii="Times New Roman" w:hAnsi="Times New Roman" w:cs="Times New Roman"/>
          <w:color w:val="auto"/>
          <w:sz w:val="28"/>
        </w:rPr>
        <w:t>документов</w:t>
      </w:r>
      <w:r w:rsidRPr="0038620F">
        <w:rPr>
          <w:rFonts w:ascii="Times New Roman" w:hAnsi="Times New Roman" w:cs="Times New Roman"/>
          <w:color w:val="auto"/>
          <w:sz w:val="28"/>
        </w:rPr>
        <w:t>,</w:t>
      </w:r>
      <w:r w:rsidR="00D715B7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Pr="0038620F">
        <w:rPr>
          <w:rFonts w:ascii="Times New Roman" w:hAnsi="Times New Roman" w:cs="Times New Roman"/>
          <w:color w:val="auto"/>
          <w:sz w:val="28"/>
        </w:rPr>
        <w:t>а также за законностью совершаемых финансовых операций;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к) право использования печати для заверения финансовых (учетных) документов (для уполномоченных представителей </w:t>
      </w:r>
      <w:r w:rsidR="00BC5957">
        <w:rPr>
          <w:rFonts w:ascii="Times New Roman" w:hAnsi="Times New Roman" w:cs="Times New Roman"/>
          <w:color w:val="auto"/>
          <w:sz w:val="28"/>
        </w:rPr>
        <w:t>избирательных объединений</w:t>
      </w:r>
      <w:r w:rsidRPr="0038620F">
        <w:rPr>
          <w:rFonts w:ascii="Times New Roman" w:hAnsi="Times New Roman" w:cs="Times New Roman"/>
          <w:color w:val="auto"/>
          <w:sz w:val="28"/>
        </w:rPr>
        <w:t>);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л) право представления интересов </w:t>
      </w:r>
      <w:r w:rsidR="00BC5957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38620F">
        <w:rPr>
          <w:rFonts w:ascii="Times New Roman" w:hAnsi="Times New Roman" w:cs="Times New Roman"/>
          <w:color w:val="auto"/>
          <w:sz w:val="28"/>
        </w:rPr>
        <w:t>, кандидата в соответствующих избирательных комиссиях, судах и других государственных и муниципальных органах и организациях.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В доверенности могут быть указаны иные полномочия, касающиеся деятельности </w:t>
      </w:r>
      <w:r w:rsidR="00BC5957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, кандидата по финансированию своей избирательной кампании. Не указанные в доверенности полномочия считаются непорученными. 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24436F">
        <w:rPr>
          <w:rFonts w:ascii="Times New Roman" w:hAnsi="Times New Roman" w:cs="Times New Roman"/>
          <w:color w:val="auto"/>
          <w:sz w:val="28"/>
        </w:rPr>
        <w:t>Срок действия доверенности не должен превышать срок полномочий уполномоченных представителей по финансовым вопросам.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D07B8F">
        <w:rPr>
          <w:rFonts w:ascii="Times New Roman" w:hAnsi="Times New Roman" w:cs="Times New Roman"/>
          <w:color w:val="auto"/>
          <w:sz w:val="28"/>
        </w:rPr>
        <w:t xml:space="preserve">7. В </w:t>
      </w:r>
      <w:r w:rsidR="00DA4E49">
        <w:rPr>
          <w:rFonts w:ascii="Times New Roman" w:hAnsi="Times New Roman" w:cs="Times New Roman"/>
          <w:color w:val="auto"/>
          <w:sz w:val="28"/>
        </w:rPr>
        <w:t>Волоконовской территориальной избирательной комиссии</w:t>
      </w:r>
      <w:r w:rsidR="00DA4E49" w:rsidRPr="00D07B8F">
        <w:rPr>
          <w:rFonts w:ascii="Times New Roman" w:hAnsi="Times New Roman" w:cs="Times New Roman"/>
          <w:color w:val="auto"/>
          <w:sz w:val="28"/>
        </w:rPr>
        <w:t xml:space="preserve"> </w:t>
      </w:r>
      <w:r w:rsidRPr="00D07B8F">
        <w:rPr>
          <w:rFonts w:ascii="Times New Roman" w:hAnsi="Times New Roman" w:cs="Times New Roman"/>
          <w:color w:val="auto"/>
          <w:sz w:val="28"/>
        </w:rPr>
        <w:t xml:space="preserve">в присутствии уполномоченного представителя </w:t>
      </w:r>
      <w:r w:rsidR="00222A4E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D07B8F">
        <w:rPr>
          <w:rFonts w:ascii="Times New Roman" w:hAnsi="Times New Roman" w:cs="Times New Roman"/>
          <w:color w:val="auto"/>
          <w:sz w:val="28"/>
        </w:rPr>
        <w:t xml:space="preserve"> изготавливаются копии представленной нотариально удостоверенной доверенности каждого уполномоченного представителя </w:t>
      </w:r>
      <w:r w:rsidR="00336B78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D07B8F">
        <w:rPr>
          <w:rFonts w:ascii="Times New Roman" w:hAnsi="Times New Roman" w:cs="Times New Roman"/>
          <w:color w:val="auto"/>
          <w:sz w:val="28"/>
        </w:rPr>
        <w:t xml:space="preserve"> по финансовым вопросам, и заверяются подписью лица, принявшего документы.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В окружной избирательной комиссии в присутствии</w:t>
      </w:r>
      <w:r w:rsidR="00C10654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Pr="0038620F">
        <w:rPr>
          <w:rFonts w:ascii="Times New Roman" w:hAnsi="Times New Roman" w:cs="Times New Roman"/>
          <w:color w:val="auto"/>
          <w:sz w:val="28"/>
        </w:rPr>
        <w:t>уполномоченного представителя кандидата по финансовым вопросам изготавливаются копии представленной нотариально удостоверенной доверенности уполномоченного представителя кандидата по финансовым вопросам, паспорт</w:t>
      </w:r>
      <w:r w:rsidR="005E58A0" w:rsidRPr="0038620F">
        <w:rPr>
          <w:rFonts w:ascii="Times New Roman" w:hAnsi="Times New Roman" w:cs="Times New Roman"/>
          <w:color w:val="auto"/>
          <w:sz w:val="28"/>
        </w:rPr>
        <w:t>а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или документ</w:t>
      </w:r>
      <w:r w:rsidR="005E58A0" w:rsidRPr="0038620F">
        <w:rPr>
          <w:rFonts w:ascii="Times New Roman" w:hAnsi="Times New Roman" w:cs="Times New Roman"/>
          <w:color w:val="auto"/>
          <w:sz w:val="28"/>
        </w:rPr>
        <w:t>а, заменяющего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паспорт гражданина, уполномоченного представителя кандидата по финансовым вопросам</w:t>
      </w:r>
      <w:r w:rsidR="005E58A0" w:rsidRPr="0038620F">
        <w:rPr>
          <w:rFonts w:ascii="Times New Roman" w:hAnsi="Times New Roman" w:cs="Times New Roman"/>
          <w:color w:val="auto"/>
          <w:sz w:val="28"/>
        </w:rPr>
        <w:t xml:space="preserve"> и заверяю</w:t>
      </w:r>
      <w:r w:rsidRPr="0038620F">
        <w:rPr>
          <w:rFonts w:ascii="Times New Roman" w:hAnsi="Times New Roman" w:cs="Times New Roman"/>
          <w:color w:val="auto"/>
          <w:sz w:val="28"/>
        </w:rPr>
        <w:t>тся подписью лица, принявшего документы.</w:t>
      </w:r>
    </w:p>
    <w:p w:rsidR="006D13ED" w:rsidRPr="006D13ED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13ED">
        <w:rPr>
          <w:rFonts w:ascii="Times New Roman" w:hAnsi="Times New Roman" w:cs="Times New Roman"/>
          <w:color w:val="auto"/>
          <w:sz w:val="28"/>
        </w:rPr>
        <w:lastRenderedPageBreak/>
        <w:t>8. </w:t>
      </w:r>
      <w:r w:rsidR="002A1A48">
        <w:rPr>
          <w:rFonts w:ascii="Times New Roman" w:hAnsi="Times New Roman" w:cs="Times New Roman"/>
          <w:color w:val="auto"/>
          <w:sz w:val="28"/>
        </w:rPr>
        <w:t>Волоконовская территориальная избирательная комиссия</w:t>
      </w:r>
      <w:r w:rsidR="002A1A48" w:rsidRPr="006D13ED">
        <w:rPr>
          <w:rFonts w:ascii="Times New Roman" w:hAnsi="Times New Roman" w:cs="Times New Roman"/>
          <w:color w:val="auto"/>
          <w:sz w:val="28"/>
        </w:rPr>
        <w:t xml:space="preserve"> </w:t>
      </w:r>
      <w:r w:rsidRPr="006D13ED">
        <w:rPr>
          <w:rFonts w:ascii="Times New Roman" w:hAnsi="Times New Roman" w:cs="Times New Roman"/>
          <w:color w:val="auto"/>
          <w:sz w:val="28"/>
        </w:rPr>
        <w:t xml:space="preserve">осуществляет регистрацию уполномоченных представителей </w:t>
      </w:r>
      <w:r w:rsidR="00336B78" w:rsidRPr="006D13ED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6D13ED" w:rsidRPr="006D13ED">
        <w:rPr>
          <w:rFonts w:ascii="Times New Roman" w:hAnsi="Times New Roman" w:cs="Times New Roman"/>
          <w:color w:val="auto"/>
          <w:sz w:val="28"/>
        </w:rPr>
        <w:t xml:space="preserve"> по финансовым вопросам на основании следующих документов:</w:t>
      </w:r>
    </w:p>
    <w:p w:rsidR="006D13ED" w:rsidRPr="00F537DF" w:rsidRDefault="006D13ED" w:rsidP="00DA4E49">
      <w:pPr>
        <w:pStyle w:val="14-20"/>
        <w:spacing w:after="0" w:line="240" w:lineRule="auto"/>
        <w:ind w:firstLine="709"/>
        <w:rPr>
          <w:szCs w:val="20"/>
        </w:rPr>
      </w:pPr>
      <w:r w:rsidRPr="006D13ED">
        <w:rPr>
          <w:szCs w:val="20"/>
        </w:rPr>
        <w:t xml:space="preserve">а) решение либо выписка из протокола конференции (общего собрания) избирательного объединения о назначении уполномоченных представителей по финансовым вопросам избирательного объединения, в котором должны быть указаны: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каждого уполномоченного представителя, его полномочия. </w:t>
      </w:r>
      <w:r w:rsidRPr="00F537DF">
        <w:rPr>
          <w:szCs w:val="20"/>
        </w:rPr>
        <w:t>В решении либо выписке из протокола конференции (общего собрания) указывается, что уполномоченные представители избирательного объединения по финансовым вопросам имеют право подписи финансовых, платежных (расчетных) документов и оттиск печати для финансовых документов;</w:t>
      </w:r>
    </w:p>
    <w:p w:rsidR="006D13ED" w:rsidRPr="00F537DF" w:rsidRDefault="006D13ED" w:rsidP="00DA4E49">
      <w:pPr>
        <w:pStyle w:val="14-20"/>
        <w:spacing w:after="0" w:line="240" w:lineRule="auto"/>
        <w:ind w:firstLine="709"/>
        <w:rPr>
          <w:szCs w:val="20"/>
        </w:rPr>
      </w:pPr>
      <w:r w:rsidRPr="00F537DF">
        <w:rPr>
          <w:szCs w:val="20"/>
        </w:rPr>
        <w:t>б) нотариально удостоверенные доверенности, оформленные в установленном законом порядке и в соответствии с требованиями пункта 6 настоящих Разъяснений;</w:t>
      </w:r>
    </w:p>
    <w:p w:rsidR="006D13ED" w:rsidRPr="00F537DF" w:rsidRDefault="006D13ED" w:rsidP="00DA4E49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F537DF">
        <w:rPr>
          <w:rFonts w:ascii="Times New Roman" w:hAnsi="Times New Roman" w:cs="Times New Roman"/>
          <w:color w:val="auto"/>
          <w:sz w:val="28"/>
        </w:rPr>
        <w:t>в) письменные заявления каждого уполномоченного представителя избирательного объединения по финансовым вопросам о согласии осуществлять указанную деятельность в рамках своих полномочий.</w:t>
      </w:r>
    </w:p>
    <w:p w:rsidR="006D13ED" w:rsidRPr="00F537DF" w:rsidRDefault="006D13ED" w:rsidP="00DA4E49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F537DF">
        <w:rPr>
          <w:rFonts w:ascii="Times New Roman" w:hAnsi="Times New Roman" w:cs="Times New Roman"/>
          <w:color w:val="auto"/>
          <w:sz w:val="28"/>
        </w:rPr>
        <w:t xml:space="preserve">г) копия паспорта уполномоченного представителя избирательного объединения по финансовым вопросам. </w:t>
      </w:r>
    </w:p>
    <w:p w:rsidR="006D13ED" w:rsidRPr="00F537DF" w:rsidRDefault="006D13ED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F537DF">
        <w:rPr>
          <w:rFonts w:ascii="Times New Roman" w:hAnsi="Times New Roman" w:cs="Times New Roman"/>
          <w:color w:val="auto"/>
          <w:sz w:val="28"/>
        </w:rPr>
        <w:t xml:space="preserve">Вышеперечисленные документы представляются в </w:t>
      </w:r>
      <w:r w:rsidR="00DA4E49">
        <w:rPr>
          <w:rFonts w:ascii="Times New Roman" w:hAnsi="Times New Roman" w:cs="Times New Roman"/>
          <w:color w:val="auto"/>
          <w:sz w:val="28"/>
        </w:rPr>
        <w:t>Волоконовскую территориальную и</w:t>
      </w:r>
      <w:r w:rsidR="002A1A48">
        <w:rPr>
          <w:rFonts w:ascii="Times New Roman" w:hAnsi="Times New Roman" w:cs="Times New Roman"/>
          <w:color w:val="auto"/>
          <w:sz w:val="28"/>
        </w:rPr>
        <w:t>з</w:t>
      </w:r>
      <w:r w:rsidR="00DA4E49">
        <w:rPr>
          <w:rFonts w:ascii="Times New Roman" w:hAnsi="Times New Roman" w:cs="Times New Roman"/>
          <w:color w:val="auto"/>
          <w:sz w:val="28"/>
        </w:rPr>
        <w:t>бирательную комиссию</w:t>
      </w:r>
      <w:r w:rsidRPr="00F537DF">
        <w:rPr>
          <w:rFonts w:ascii="Times New Roman" w:hAnsi="Times New Roman" w:cs="Times New Roman"/>
          <w:color w:val="auto"/>
          <w:sz w:val="28"/>
        </w:rPr>
        <w:t xml:space="preserve"> уполномоченным представителем избирательного объединения.</w:t>
      </w:r>
    </w:p>
    <w:p w:rsidR="00785C3E" w:rsidRPr="006D13ED" w:rsidRDefault="00253AD7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13ED">
        <w:rPr>
          <w:rFonts w:ascii="Times New Roman" w:hAnsi="Times New Roman" w:cs="Times New Roman"/>
          <w:color w:val="auto"/>
          <w:sz w:val="28"/>
        </w:rPr>
        <w:t xml:space="preserve">При представлении документов для регистрации уполномоченных представителей </w:t>
      </w:r>
      <w:r w:rsidR="00336B78" w:rsidRPr="006D13ED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6D13ED">
        <w:rPr>
          <w:rFonts w:ascii="Times New Roman" w:hAnsi="Times New Roman" w:cs="Times New Roman"/>
          <w:color w:val="auto"/>
          <w:sz w:val="28"/>
        </w:rPr>
        <w:t xml:space="preserve"> по финансовым вопросам предъявляется паспорт или документ, заменяющий паспорт гражданина</w:t>
      </w:r>
      <w:r w:rsidR="003504B7" w:rsidRPr="006D13ED">
        <w:rPr>
          <w:rFonts w:ascii="Times New Roman" w:hAnsi="Times New Roman" w:cs="Times New Roman"/>
          <w:color w:val="auto"/>
          <w:sz w:val="28"/>
        </w:rPr>
        <w:t xml:space="preserve">, каждого уполномоченного представителя </w:t>
      </w:r>
      <w:r w:rsidR="00336B78" w:rsidRPr="006D13ED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3504B7" w:rsidRPr="006D13ED">
        <w:rPr>
          <w:rFonts w:ascii="Times New Roman" w:hAnsi="Times New Roman" w:cs="Times New Roman"/>
          <w:color w:val="auto"/>
          <w:sz w:val="28"/>
        </w:rPr>
        <w:t xml:space="preserve"> по финансовым вопросам для обозрения и снятия копии, </w:t>
      </w:r>
      <w:r w:rsidR="004D385A" w:rsidRPr="006D13ED">
        <w:rPr>
          <w:rFonts w:ascii="Times New Roman" w:hAnsi="Times New Roman" w:cs="Times New Roman"/>
          <w:color w:val="auto"/>
          <w:sz w:val="28"/>
        </w:rPr>
        <w:t>которая заверя</w:t>
      </w:r>
      <w:r w:rsidR="00A82880" w:rsidRPr="006D13ED">
        <w:rPr>
          <w:rFonts w:ascii="Times New Roman" w:hAnsi="Times New Roman" w:cs="Times New Roman"/>
          <w:color w:val="auto"/>
          <w:sz w:val="28"/>
        </w:rPr>
        <w:t>е</w:t>
      </w:r>
      <w:r w:rsidR="004D385A" w:rsidRPr="006D13ED">
        <w:rPr>
          <w:rFonts w:ascii="Times New Roman" w:hAnsi="Times New Roman" w:cs="Times New Roman"/>
          <w:color w:val="auto"/>
          <w:sz w:val="28"/>
        </w:rPr>
        <w:t>тся подписью лица, принявшего документы</w:t>
      </w:r>
      <w:r w:rsidRPr="006D13ED">
        <w:rPr>
          <w:rFonts w:ascii="Times New Roman" w:hAnsi="Times New Roman" w:cs="Times New Roman"/>
          <w:color w:val="auto"/>
          <w:sz w:val="28"/>
        </w:rPr>
        <w:t>.</w:t>
      </w:r>
    </w:p>
    <w:p w:rsidR="00F958F1" w:rsidRPr="0038620F" w:rsidRDefault="002A1A48" w:rsidP="00DA4E49">
      <w:pPr>
        <w:spacing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Волоконовская территориальная избирательная комиссия</w:t>
      </w:r>
      <w:r w:rsidRPr="00A56598">
        <w:rPr>
          <w:rFonts w:ascii="Times New Roman" w:hAnsi="Times New Roman" w:cs="Times New Roman"/>
          <w:color w:val="auto"/>
          <w:sz w:val="28"/>
        </w:rPr>
        <w:t xml:space="preserve"> </w:t>
      </w:r>
      <w:r w:rsidR="00F958F1" w:rsidRPr="00A56598">
        <w:rPr>
          <w:rFonts w:ascii="Times New Roman" w:hAnsi="Times New Roman" w:cs="Times New Roman"/>
          <w:color w:val="auto"/>
          <w:sz w:val="28"/>
        </w:rPr>
        <w:t xml:space="preserve">в </w:t>
      </w:r>
      <w:r w:rsidR="004D2B16" w:rsidRPr="004D2B16">
        <w:rPr>
          <w:rFonts w:ascii="Times New Roman" w:hAnsi="Times New Roman" w:cs="Times New Roman"/>
          <w:color w:val="auto"/>
          <w:sz w:val="28"/>
        </w:rPr>
        <w:t>трехдневный</w:t>
      </w:r>
      <w:r w:rsidR="00F958F1" w:rsidRPr="004D2B16">
        <w:rPr>
          <w:rFonts w:ascii="Times New Roman" w:hAnsi="Times New Roman" w:cs="Times New Roman"/>
          <w:color w:val="auto"/>
          <w:sz w:val="28"/>
        </w:rPr>
        <w:t xml:space="preserve"> срок,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 но не ранее принятия решения о заверении </w:t>
      </w:r>
      <w:r w:rsidR="00336B78">
        <w:rPr>
          <w:rFonts w:ascii="Times New Roman" w:hAnsi="Times New Roman" w:cs="Times New Roman"/>
          <w:color w:val="auto"/>
          <w:sz w:val="28"/>
        </w:rPr>
        <w:t>единого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 списка кандидатов, выдвинутого </w:t>
      </w:r>
      <w:r w:rsidR="00336B78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, рассматривает документы, представленные для регистрации уполномоченных представителей </w:t>
      </w:r>
      <w:r w:rsidR="00336B78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вопросам,</w:t>
      </w:r>
      <w:r w:rsidR="00F958F1" w:rsidRPr="0038620F">
        <w:rPr>
          <w:rFonts w:ascii="Times New Roman" w:hAnsi="Times New Roman" w:cs="Times New Roman"/>
          <w:i/>
          <w:color w:val="365F91"/>
          <w:sz w:val="28"/>
        </w:rPr>
        <w:t xml:space="preserve"> 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и принимает решение о регистрации (об отказе в регистрации) уполномоченных представителей </w:t>
      </w:r>
      <w:r w:rsidR="00336B78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вопросам, которое оформляется соответствующим постановлением.</w:t>
      </w:r>
    </w:p>
    <w:p w:rsidR="00F958F1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При представлении документов для регистрации уполномоченных представителей </w:t>
      </w:r>
      <w:r w:rsidR="00336B78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 на более поздних этапах избирательной кампании</w:t>
      </w:r>
      <w:r w:rsidR="00011080">
        <w:rPr>
          <w:rFonts w:ascii="Times New Roman" w:hAnsi="Times New Roman" w:cs="Times New Roman"/>
          <w:color w:val="auto"/>
          <w:sz w:val="28"/>
        </w:rPr>
        <w:t>,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решение об их </w:t>
      </w:r>
      <w:r w:rsidRPr="0038620F">
        <w:rPr>
          <w:rFonts w:ascii="Times New Roman" w:hAnsi="Times New Roman" w:cs="Times New Roman"/>
          <w:sz w:val="28"/>
        </w:rPr>
        <w:t>регистрации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(об отказе в регистрации) принимается </w:t>
      </w:r>
      <w:r w:rsidR="002A1A48">
        <w:rPr>
          <w:rFonts w:ascii="Times New Roman" w:hAnsi="Times New Roman" w:cs="Times New Roman"/>
          <w:color w:val="auto"/>
          <w:sz w:val="28"/>
        </w:rPr>
        <w:t xml:space="preserve">Волоконовской территориальной </w:t>
      </w:r>
      <w:r w:rsidR="002A1A48">
        <w:rPr>
          <w:rFonts w:ascii="Times New Roman" w:hAnsi="Times New Roman" w:cs="Times New Roman"/>
          <w:color w:val="auto"/>
          <w:sz w:val="28"/>
        </w:rPr>
        <w:lastRenderedPageBreak/>
        <w:t>избирательной комиссии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Pr="00EF2BF9">
        <w:rPr>
          <w:rFonts w:ascii="Times New Roman" w:hAnsi="Times New Roman" w:cs="Times New Roman"/>
          <w:color w:val="auto"/>
          <w:sz w:val="28"/>
        </w:rPr>
        <w:t xml:space="preserve">в </w:t>
      </w:r>
      <w:r w:rsidR="00B32F19" w:rsidRPr="00B32F19">
        <w:rPr>
          <w:rFonts w:ascii="Times New Roman" w:hAnsi="Times New Roman" w:cs="Times New Roman"/>
          <w:color w:val="auto"/>
          <w:sz w:val="28"/>
        </w:rPr>
        <w:t>трехдневный</w:t>
      </w:r>
      <w:r w:rsidRPr="00B32F19">
        <w:rPr>
          <w:rFonts w:ascii="Times New Roman" w:hAnsi="Times New Roman" w:cs="Times New Roman"/>
          <w:color w:val="auto"/>
          <w:sz w:val="28"/>
        </w:rPr>
        <w:t xml:space="preserve"> срок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после дня представления указанных документов.</w:t>
      </w:r>
    </w:p>
    <w:p w:rsidR="00336B78" w:rsidRPr="007F0957" w:rsidRDefault="00336B78" w:rsidP="00DA4E4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B78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регистрации уполномоченных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>избирательного объединения</w:t>
      </w:r>
      <w:r w:rsidRPr="00336B78">
        <w:rPr>
          <w:rFonts w:ascii="Times New Roman" w:eastAsia="Times New Roman" w:hAnsi="Times New Roman" w:cs="Times New Roman"/>
          <w:sz w:val="28"/>
          <w:szCs w:val="28"/>
        </w:rPr>
        <w:t xml:space="preserve"> по финансовым вопросам являются: отсутствие гражданства Российской Федерации, наличие гражданства иностранного государства, возраст к моменту назначения менее 18 лет, включение в реестр иностранных агентов, включение сведений о лице в единый реестр сведений о лицах, причастных к деятельности экстремистской или террористической организации, наличие вступившего в законную силу решения суда о признании гражданина Российской Федерации недееспособным, содержание в местах лишения свободы по приговору суда, отсутствие необходимых документов, представление документов, оформленных с нарушением законодательства Российской Федерации о выборах или содержащих недостоверные сведения. </w:t>
      </w:r>
      <w:r w:rsidRPr="007F0957">
        <w:rPr>
          <w:rFonts w:ascii="Times New Roman" w:eastAsia="Times New Roman" w:hAnsi="Times New Roman" w:cs="Times New Roman"/>
          <w:sz w:val="28"/>
          <w:szCs w:val="28"/>
        </w:rPr>
        <w:t>Уполномоченные представители избирательного объединения по финансовым вопросам не могут быть членами комиссий с правом решающего голоса на текущих выборах.</w:t>
      </w:r>
    </w:p>
    <w:p w:rsidR="00976091" w:rsidRPr="00F537DF" w:rsidRDefault="001D66EF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9</w:t>
      </w:r>
      <w:r w:rsidR="00F958F1" w:rsidRPr="0038620F">
        <w:rPr>
          <w:rFonts w:ascii="Times New Roman" w:hAnsi="Times New Roman" w:cs="Times New Roman"/>
          <w:color w:val="auto"/>
          <w:sz w:val="28"/>
        </w:rPr>
        <w:t>. Окружные избирательные комиссии осуществляют регистрацию уполномоченных представителей ка</w:t>
      </w:r>
      <w:r w:rsidR="00976091">
        <w:rPr>
          <w:rFonts w:ascii="Times New Roman" w:hAnsi="Times New Roman" w:cs="Times New Roman"/>
          <w:color w:val="auto"/>
          <w:sz w:val="28"/>
        </w:rPr>
        <w:t xml:space="preserve">ндидатов по финансовым вопросам </w:t>
      </w:r>
      <w:r w:rsidR="00976091" w:rsidRPr="006555F0">
        <w:rPr>
          <w:rFonts w:ascii="Times New Roman" w:hAnsi="Times New Roman" w:cs="Times New Roman"/>
          <w:color w:val="auto"/>
          <w:sz w:val="28"/>
          <w:szCs w:val="28"/>
        </w:rPr>
        <w:t>на основании следующих документов:</w:t>
      </w:r>
    </w:p>
    <w:p w:rsidR="00976091" w:rsidRPr="00F537DF" w:rsidRDefault="00976091" w:rsidP="00DA4E49">
      <w:pPr>
        <w:pStyle w:val="14-20"/>
        <w:spacing w:after="0" w:line="240" w:lineRule="auto"/>
        <w:ind w:firstLine="709"/>
      </w:pPr>
      <w:r w:rsidRPr="00F537DF">
        <w:t xml:space="preserve">а) нотариально удостоверенной доверенности, оформленной в установленном законом порядке и в соответствии с требованиями пункта 6 настоящих Разъяснений; </w:t>
      </w:r>
    </w:p>
    <w:p w:rsidR="00976091" w:rsidRPr="00F537DF" w:rsidRDefault="00976091" w:rsidP="00DA4E49">
      <w:pPr>
        <w:pStyle w:val="14-20"/>
        <w:spacing w:after="0" w:line="240" w:lineRule="auto"/>
        <w:ind w:firstLine="709"/>
      </w:pPr>
      <w:r w:rsidRPr="00F537DF">
        <w:t>б) заявление кандидата в избирательную комиссию о назначении уполномоченного представителя по финансовым вопросам;</w:t>
      </w:r>
    </w:p>
    <w:p w:rsidR="00976091" w:rsidRPr="00F537DF" w:rsidRDefault="00976091" w:rsidP="00DA4E49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7DF">
        <w:rPr>
          <w:rFonts w:ascii="Times New Roman" w:hAnsi="Times New Roman" w:cs="Times New Roman"/>
          <w:color w:val="auto"/>
          <w:sz w:val="28"/>
          <w:szCs w:val="28"/>
        </w:rPr>
        <w:t>в) письменное заявление уполномоченного представителя кандидата по финансовым вопросам о согласии осуществлять указанную деятельность в рамках своих полномочий;</w:t>
      </w:r>
    </w:p>
    <w:p w:rsidR="00976091" w:rsidRPr="00F537DF" w:rsidRDefault="00976091" w:rsidP="00DA4E49">
      <w:pPr>
        <w:pStyle w:val="14-20"/>
        <w:spacing w:after="0" w:line="240" w:lineRule="auto"/>
        <w:ind w:firstLine="709"/>
      </w:pPr>
      <w:r w:rsidRPr="00F537DF">
        <w:t>г) копия паспорта уполномоченного представителя по финансовым вопросам.</w:t>
      </w:r>
    </w:p>
    <w:p w:rsidR="00563504" w:rsidRPr="0038620F" w:rsidRDefault="00563504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При представлении документов для регистрации уполномоченн</w:t>
      </w:r>
      <w:r w:rsidR="006B4D00" w:rsidRPr="0038620F">
        <w:rPr>
          <w:rFonts w:ascii="Times New Roman" w:hAnsi="Times New Roman" w:cs="Times New Roman"/>
          <w:color w:val="auto"/>
          <w:sz w:val="28"/>
        </w:rPr>
        <w:t>ым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представител</w:t>
      </w:r>
      <w:r w:rsidR="006B4D00" w:rsidRPr="0038620F">
        <w:rPr>
          <w:rFonts w:ascii="Times New Roman" w:hAnsi="Times New Roman" w:cs="Times New Roman"/>
          <w:color w:val="auto"/>
          <w:sz w:val="28"/>
        </w:rPr>
        <w:t>ем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кандидата по финансовым вопросам предъявляет</w:t>
      </w:r>
      <w:r w:rsidR="00EB527B" w:rsidRPr="0038620F">
        <w:rPr>
          <w:rFonts w:ascii="Times New Roman" w:hAnsi="Times New Roman" w:cs="Times New Roman"/>
          <w:color w:val="auto"/>
          <w:sz w:val="28"/>
        </w:rPr>
        <w:t>ся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паспорт или документ, </w:t>
      </w:r>
      <w:r w:rsidR="00E1358C" w:rsidRPr="0038620F">
        <w:rPr>
          <w:rFonts w:ascii="Times New Roman" w:hAnsi="Times New Roman" w:cs="Times New Roman"/>
          <w:color w:val="auto"/>
          <w:sz w:val="28"/>
        </w:rPr>
        <w:t>заменяющий паспорт гражданина.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Окружная избирательная комиссия </w:t>
      </w:r>
      <w:r w:rsidRPr="00F71147">
        <w:rPr>
          <w:rFonts w:ascii="Times New Roman" w:hAnsi="Times New Roman" w:cs="Times New Roman"/>
          <w:color w:val="auto"/>
          <w:sz w:val="28"/>
        </w:rPr>
        <w:t xml:space="preserve">в </w:t>
      </w:r>
      <w:r w:rsidRPr="00573CFE">
        <w:rPr>
          <w:rFonts w:ascii="Times New Roman" w:hAnsi="Times New Roman" w:cs="Times New Roman"/>
          <w:color w:val="auto"/>
          <w:sz w:val="28"/>
        </w:rPr>
        <w:t>трехдневный срок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рассматривает представленные документы и принимает решение о регистрации (об отказе в регистрации) уполномоченного представителя кандидата по финансовым вопросам, которое оформляется соответствующим постановлением</w:t>
      </w:r>
      <w:r w:rsidR="0006200B" w:rsidRPr="003862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Основаниями для отказа в регистрации уполномоченного представителя кандидата п</w:t>
      </w:r>
      <w:r w:rsidR="00936B3D">
        <w:rPr>
          <w:rFonts w:ascii="Times New Roman" w:hAnsi="Times New Roman" w:cs="Times New Roman"/>
          <w:color w:val="auto"/>
          <w:sz w:val="28"/>
        </w:rPr>
        <w:t>о финансовым вопросам являются:</w:t>
      </w:r>
      <w:r w:rsidR="001D66EF" w:rsidRPr="001D66EF">
        <w:rPr>
          <w:rFonts w:ascii="Times New Roman" w:hAnsi="Times New Roman" w:cs="Times New Roman"/>
          <w:sz w:val="28"/>
          <w:szCs w:val="28"/>
        </w:rPr>
        <w:t xml:space="preserve"> </w:t>
      </w:r>
      <w:r w:rsidR="001D66EF" w:rsidRPr="00336B78">
        <w:rPr>
          <w:rFonts w:ascii="Times New Roman" w:hAnsi="Times New Roman" w:cs="Times New Roman"/>
          <w:sz w:val="28"/>
          <w:szCs w:val="28"/>
        </w:rPr>
        <w:t xml:space="preserve">отсутствие гражданства Российской Федерации, наличие гражданства иностранного государства, возраст к моменту назначения менее 18 лет, включение в реестр иностранных агентов, включение сведений о лице в единый реестр сведений о лицах, причастных к деятельности экстремистской или террористической организации, наличие вступившего в законную силу решения суда о признании гражданина Российской Федерации недееспособным, содержание в местах лишения свободы по приговору суда, отсутствие необходимых </w:t>
      </w:r>
      <w:r w:rsidR="001D66EF" w:rsidRPr="00336B7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представление документов, оформленных с нарушением законодательства Российской Федерации о выборах или содержащих недостоверные сведения. </w:t>
      </w:r>
      <w:r w:rsidR="006342B2" w:rsidRPr="00211577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Уполномоченные представители </w:t>
      </w:r>
      <w:r w:rsidR="00E23ADE" w:rsidRPr="00211577">
        <w:rPr>
          <w:rFonts w:ascii="Times New Roman" w:hAnsi="Times New Roman" w:cs="Times New Roman"/>
          <w:color w:val="auto"/>
          <w:sz w:val="28"/>
          <w:szCs w:val="28"/>
        </w:rPr>
        <w:t>кандидатов</w:t>
      </w:r>
      <w:r w:rsidR="006342B2" w:rsidRPr="00211577">
        <w:rPr>
          <w:rFonts w:ascii="Times New Roman" w:hAnsi="Times New Roman" w:cs="Times New Roman"/>
          <w:color w:val="auto"/>
          <w:sz w:val="28"/>
          <w:szCs w:val="28"/>
        </w:rPr>
        <w:t xml:space="preserve"> по финансовым вопросам не могут быть членами комиссий с правом решающего голоса на текущих выборах.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1</w:t>
      </w:r>
      <w:r w:rsidR="001D66EF">
        <w:rPr>
          <w:rFonts w:ascii="Times New Roman" w:hAnsi="Times New Roman" w:cs="Times New Roman"/>
          <w:color w:val="auto"/>
          <w:sz w:val="28"/>
        </w:rPr>
        <w:t>0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. Уполномоченные представители по финансовым вопросам не вправе использовать преимущества своего должностного или служебного </w:t>
      </w:r>
      <w:r w:rsidR="00C50E58" w:rsidRPr="0038620F">
        <w:rPr>
          <w:rFonts w:ascii="Times New Roman" w:hAnsi="Times New Roman" w:cs="Times New Roman"/>
          <w:color w:val="auto"/>
          <w:sz w:val="28"/>
          <w:szCs w:val="28"/>
        </w:rPr>
        <w:t>положения.</w:t>
      </w:r>
    </w:p>
    <w:p w:rsidR="00607A12" w:rsidRPr="0038620F" w:rsidRDefault="00F958F1" w:rsidP="00DA4E49">
      <w:pPr>
        <w:spacing w:line="240" w:lineRule="auto"/>
        <w:ind w:firstLine="709"/>
        <w:jc w:val="both"/>
        <w:rPr>
          <w:color w:val="auto"/>
        </w:rPr>
      </w:pPr>
      <w:r w:rsidRPr="001946BD">
        <w:rPr>
          <w:rFonts w:ascii="Times New Roman" w:hAnsi="Times New Roman" w:cs="Times New Roman"/>
          <w:color w:val="auto"/>
          <w:sz w:val="28"/>
        </w:rPr>
        <w:t>1</w:t>
      </w:r>
      <w:r w:rsidR="001D66EF">
        <w:rPr>
          <w:rFonts w:ascii="Times New Roman" w:hAnsi="Times New Roman" w:cs="Times New Roman"/>
          <w:color w:val="auto"/>
          <w:sz w:val="28"/>
        </w:rPr>
        <w:t>1</w:t>
      </w:r>
      <w:r w:rsidRPr="001946BD">
        <w:rPr>
          <w:rFonts w:ascii="Times New Roman" w:hAnsi="Times New Roman" w:cs="Times New Roman"/>
          <w:color w:val="auto"/>
          <w:sz w:val="28"/>
        </w:rPr>
        <w:t xml:space="preserve">. Срок полномочий уполномоченных представителей по финансовым вопросам начинается со дня их назначения и истекает через </w:t>
      </w:r>
      <w:r w:rsidR="001D66EF">
        <w:rPr>
          <w:rFonts w:ascii="Times New Roman" w:hAnsi="Times New Roman" w:cs="Times New Roman"/>
          <w:color w:val="auto"/>
          <w:sz w:val="28"/>
        </w:rPr>
        <w:t>60</w:t>
      </w:r>
      <w:r w:rsidRPr="001946BD">
        <w:rPr>
          <w:rFonts w:ascii="Times New Roman" w:hAnsi="Times New Roman" w:cs="Times New Roman"/>
          <w:color w:val="auto"/>
          <w:sz w:val="28"/>
        </w:rPr>
        <w:t xml:space="preserve"> дней со дня голосования, а в случае если ведется судебное </w:t>
      </w:r>
      <w:r w:rsidR="00305368" w:rsidRPr="001946BD">
        <w:rPr>
          <w:rFonts w:ascii="Times New Roman" w:hAnsi="Times New Roman" w:cs="Times New Roman"/>
          <w:color w:val="auto"/>
          <w:sz w:val="28"/>
        </w:rPr>
        <w:t xml:space="preserve">разбирательство </w:t>
      </w:r>
      <w:r w:rsidR="00E34EE5">
        <w:rPr>
          <w:rFonts w:ascii="Times New Roman" w:hAnsi="Times New Roman" w:cs="Times New Roman"/>
          <w:color w:val="auto"/>
          <w:sz w:val="28"/>
        </w:rPr>
        <w:t>с участием назначившим</w:t>
      </w:r>
      <w:r w:rsidRPr="001946BD">
        <w:rPr>
          <w:rFonts w:ascii="Times New Roman" w:hAnsi="Times New Roman" w:cs="Times New Roman"/>
          <w:color w:val="auto"/>
          <w:sz w:val="28"/>
        </w:rPr>
        <w:t xml:space="preserve"> их </w:t>
      </w:r>
      <w:r w:rsidR="001D66EF">
        <w:rPr>
          <w:rFonts w:ascii="Times New Roman" w:hAnsi="Times New Roman" w:cs="Times New Roman"/>
          <w:color w:val="auto"/>
          <w:sz w:val="28"/>
        </w:rPr>
        <w:t>избирательным объединением</w:t>
      </w:r>
      <w:r w:rsidRPr="001946BD">
        <w:rPr>
          <w:rFonts w:ascii="Times New Roman" w:hAnsi="Times New Roman" w:cs="Times New Roman"/>
          <w:color w:val="auto"/>
          <w:sz w:val="28"/>
        </w:rPr>
        <w:t>, назначившего его кандидата, – со дня, следующего за днем вступления в законную силу судебного решения.</w:t>
      </w:r>
    </w:p>
    <w:p w:rsidR="000970FD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1</w:t>
      </w:r>
      <w:r w:rsidR="001D66EF">
        <w:rPr>
          <w:rFonts w:ascii="Times New Roman" w:hAnsi="Times New Roman" w:cs="Times New Roman"/>
          <w:color w:val="auto"/>
          <w:sz w:val="28"/>
        </w:rPr>
        <w:t>2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. </w:t>
      </w:r>
      <w:r w:rsidR="001D66EF">
        <w:rPr>
          <w:rFonts w:ascii="Times New Roman" w:hAnsi="Times New Roman" w:cs="Times New Roman"/>
          <w:color w:val="auto"/>
          <w:sz w:val="28"/>
        </w:rPr>
        <w:t>Избирательное объединение</w:t>
      </w:r>
      <w:r w:rsidR="00E34EE5">
        <w:rPr>
          <w:rFonts w:ascii="Times New Roman" w:hAnsi="Times New Roman" w:cs="Times New Roman"/>
          <w:color w:val="auto"/>
          <w:sz w:val="28"/>
        </w:rPr>
        <w:t xml:space="preserve"> по решению его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уполномоченного на то органа вправе в любое время прекр</w:t>
      </w:r>
      <w:r w:rsidR="00E34EE5">
        <w:rPr>
          <w:rFonts w:ascii="Times New Roman" w:hAnsi="Times New Roman" w:cs="Times New Roman"/>
          <w:color w:val="auto"/>
          <w:sz w:val="28"/>
        </w:rPr>
        <w:t>атить полномочия назначенного им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уполномоченного представителя </w:t>
      </w:r>
      <w:r w:rsidR="002A1A48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вопросам, письменно известив его об этом и направив копию соответствующего решения </w:t>
      </w:r>
      <w:r w:rsidR="00E34EE5">
        <w:rPr>
          <w:rFonts w:ascii="Times New Roman" w:hAnsi="Times New Roman" w:cs="Times New Roman"/>
          <w:color w:val="auto"/>
          <w:sz w:val="28"/>
        </w:rPr>
        <w:t xml:space="preserve">в </w:t>
      </w:r>
      <w:r w:rsidR="00DA4E49">
        <w:rPr>
          <w:rFonts w:ascii="Times New Roman" w:hAnsi="Times New Roman" w:cs="Times New Roman"/>
          <w:color w:val="auto"/>
          <w:sz w:val="28"/>
        </w:rPr>
        <w:t>Волоконовскую территориальную и</w:t>
      </w:r>
      <w:r w:rsidR="002A1A48">
        <w:rPr>
          <w:rFonts w:ascii="Times New Roman" w:hAnsi="Times New Roman" w:cs="Times New Roman"/>
          <w:color w:val="auto"/>
          <w:sz w:val="28"/>
        </w:rPr>
        <w:t>з</w:t>
      </w:r>
      <w:r w:rsidR="00DA4E49">
        <w:rPr>
          <w:rFonts w:ascii="Times New Roman" w:hAnsi="Times New Roman" w:cs="Times New Roman"/>
          <w:color w:val="auto"/>
          <w:sz w:val="28"/>
        </w:rPr>
        <w:t>бирательную комиссию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. </w:t>
      </w:r>
      <w:r w:rsidR="00666651" w:rsidRPr="0038620F">
        <w:rPr>
          <w:rFonts w:ascii="Times New Roman" w:hAnsi="Times New Roman" w:cs="Times New Roman"/>
          <w:color w:val="auto"/>
          <w:sz w:val="28"/>
        </w:rPr>
        <w:t>При этом</w:t>
      </w:r>
      <w:r w:rsidR="00A90D80" w:rsidRPr="0038620F">
        <w:rPr>
          <w:rFonts w:ascii="Times New Roman" w:hAnsi="Times New Roman" w:cs="Times New Roman"/>
          <w:color w:val="auto"/>
          <w:sz w:val="28"/>
        </w:rPr>
        <w:t xml:space="preserve"> к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опия решения о прекращении полномочий уполномоченного представителя </w:t>
      </w:r>
      <w:r w:rsidR="0096144E" w:rsidRPr="0038620F">
        <w:rPr>
          <w:rFonts w:ascii="Times New Roman" w:hAnsi="Times New Roman" w:cs="Times New Roman"/>
          <w:color w:val="auto"/>
          <w:sz w:val="28"/>
        </w:rPr>
        <w:t xml:space="preserve">по финансовым вопросам </w:t>
      </w:r>
      <w:r w:rsidR="00D90B09" w:rsidRPr="0038620F">
        <w:rPr>
          <w:rFonts w:ascii="Times New Roman" w:hAnsi="Times New Roman" w:cs="Times New Roman"/>
          <w:color w:val="auto"/>
          <w:sz w:val="28"/>
        </w:rPr>
        <w:t xml:space="preserve">также </w:t>
      </w:r>
      <w:r w:rsidR="00666651" w:rsidRPr="0038620F">
        <w:rPr>
          <w:rFonts w:ascii="Times New Roman" w:hAnsi="Times New Roman" w:cs="Times New Roman"/>
          <w:color w:val="auto"/>
          <w:sz w:val="28"/>
        </w:rPr>
        <w:t>должна</w:t>
      </w:r>
      <w:r w:rsidR="00A90D80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8A16AB" w:rsidRPr="001C2779">
        <w:rPr>
          <w:rFonts w:ascii="Times New Roman" w:hAnsi="Times New Roman" w:cs="Times New Roman"/>
          <w:color w:val="auto"/>
          <w:sz w:val="28"/>
        </w:rPr>
        <w:t>одновременно</w:t>
      </w:r>
      <w:r w:rsidR="008A16AB">
        <w:rPr>
          <w:rFonts w:ascii="Times New Roman" w:hAnsi="Times New Roman" w:cs="Times New Roman"/>
          <w:color w:val="auto"/>
          <w:sz w:val="28"/>
        </w:rPr>
        <w:t xml:space="preserve"> </w:t>
      </w:r>
      <w:r w:rsidRPr="0038620F">
        <w:rPr>
          <w:rFonts w:ascii="Times New Roman" w:hAnsi="Times New Roman" w:cs="Times New Roman"/>
          <w:color w:val="auto"/>
          <w:sz w:val="28"/>
        </w:rPr>
        <w:t>направлят</w:t>
      </w:r>
      <w:r w:rsidR="00A90D80" w:rsidRPr="0038620F">
        <w:rPr>
          <w:rFonts w:ascii="Times New Roman" w:hAnsi="Times New Roman" w:cs="Times New Roman"/>
          <w:color w:val="auto"/>
          <w:sz w:val="28"/>
        </w:rPr>
        <w:t>ь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ся </w:t>
      </w:r>
      <w:r w:rsidR="001D66EF">
        <w:rPr>
          <w:rFonts w:ascii="Times New Roman" w:hAnsi="Times New Roman" w:cs="Times New Roman"/>
          <w:color w:val="auto"/>
          <w:sz w:val="28"/>
        </w:rPr>
        <w:t>избирательным объединением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в филиал </w:t>
      </w:r>
      <w:r w:rsidR="00767884" w:rsidRPr="0038620F">
        <w:rPr>
          <w:rFonts w:ascii="Times New Roman" w:hAnsi="Times New Roman" w:cs="Times New Roman"/>
          <w:color w:val="auto"/>
          <w:sz w:val="28"/>
        </w:rPr>
        <w:t>публичного акционерного общества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767884" w:rsidRPr="0038620F">
        <w:rPr>
          <w:rFonts w:ascii="Times New Roman" w:hAnsi="Times New Roman" w:cs="Times New Roman"/>
          <w:color w:val="auto"/>
          <w:sz w:val="28"/>
        </w:rPr>
        <w:t>«</w:t>
      </w:r>
      <w:r w:rsidRPr="0038620F">
        <w:rPr>
          <w:rFonts w:ascii="Times New Roman" w:hAnsi="Times New Roman" w:cs="Times New Roman"/>
          <w:color w:val="auto"/>
          <w:sz w:val="28"/>
        </w:rPr>
        <w:t>Сбербанк</w:t>
      </w:r>
      <w:r w:rsidR="005E58A0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767884" w:rsidRPr="0038620F">
        <w:rPr>
          <w:rFonts w:ascii="Times New Roman" w:hAnsi="Times New Roman" w:cs="Times New Roman"/>
          <w:color w:val="auto"/>
          <w:sz w:val="28"/>
        </w:rPr>
        <w:t>России»</w:t>
      </w:r>
      <w:r w:rsidR="003A6BFF">
        <w:rPr>
          <w:rFonts w:ascii="Times New Roman" w:hAnsi="Times New Roman" w:cs="Times New Roman"/>
          <w:color w:val="auto"/>
          <w:sz w:val="28"/>
        </w:rPr>
        <w:t xml:space="preserve"> </w:t>
      </w:r>
      <w:r w:rsidR="003A6BFF" w:rsidRPr="0038620F">
        <w:rPr>
          <w:rFonts w:ascii="Times New Roman" w:hAnsi="Times New Roman" w:cs="Times New Roman"/>
          <w:color w:val="auto"/>
          <w:sz w:val="28"/>
        </w:rPr>
        <w:t xml:space="preserve">(иной </w:t>
      </w:r>
      <w:r w:rsidR="003A6BFF">
        <w:rPr>
          <w:rFonts w:ascii="Times New Roman" w:hAnsi="Times New Roman" w:cs="Times New Roman"/>
          <w:color w:val="auto"/>
          <w:sz w:val="28"/>
        </w:rPr>
        <w:t>кредитной организации</w:t>
      </w:r>
      <w:r w:rsidR="003A6BFF" w:rsidRPr="0038620F">
        <w:rPr>
          <w:rFonts w:ascii="Times New Roman" w:hAnsi="Times New Roman" w:cs="Times New Roman"/>
          <w:color w:val="auto"/>
          <w:sz w:val="28"/>
        </w:rPr>
        <w:t>)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, в котором </w:t>
      </w:r>
      <w:r w:rsidR="001D66EF">
        <w:rPr>
          <w:rFonts w:ascii="Times New Roman" w:hAnsi="Times New Roman" w:cs="Times New Roman"/>
          <w:color w:val="auto"/>
          <w:sz w:val="28"/>
        </w:rPr>
        <w:t xml:space="preserve">избирательное объединение </w:t>
      </w:r>
      <w:r w:rsidRPr="0038620F">
        <w:rPr>
          <w:rFonts w:ascii="Times New Roman" w:hAnsi="Times New Roman" w:cs="Times New Roman"/>
          <w:color w:val="auto"/>
          <w:sz w:val="28"/>
        </w:rPr>
        <w:t>открыл</w:t>
      </w:r>
      <w:r w:rsidR="001D66EF">
        <w:rPr>
          <w:rFonts w:ascii="Times New Roman" w:hAnsi="Times New Roman" w:cs="Times New Roman"/>
          <w:color w:val="auto"/>
          <w:sz w:val="28"/>
        </w:rPr>
        <w:t>о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специальный избирательный счет для формирования своего избирательного фонда.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 xml:space="preserve">Кандидат вправе в любое время прекратить полномочия своего уполномоченного представителя по финансовым вопросам, письменно известив его об этом и представив письменное заявление в окружную избирательную комиссию. </w:t>
      </w:r>
      <w:r w:rsidR="00305368" w:rsidRPr="0038620F">
        <w:rPr>
          <w:rFonts w:ascii="Times New Roman" w:hAnsi="Times New Roman" w:cs="Times New Roman"/>
          <w:color w:val="auto"/>
          <w:sz w:val="28"/>
        </w:rPr>
        <w:t xml:space="preserve">Копия указанного заявления </w:t>
      </w:r>
      <w:r w:rsidRPr="0038620F">
        <w:rPr>
          <w:rFonts w:ascii="Times New Roman" w:hAnsi="Times New Roman" w:cs="Times New Roman"/>
          <w:color w:val="auto"/>
          <w:sz w:val="28"/>
        </w:rPr>
        <w:t>одновременно направля</w:t>
      </w:r>
      <w:r w:rsidR="0062691B" w:rsidRPr="0038620F">
        <w:rPr>
          <w:rFonts w:ascii="Times New Roman" w:hAnsi="Times New Roman" w:cs="Times New Roman"/>
          <w:color w:val="auto"/>
          <w:sz w:val="28"/>
        </w:rPr>
        <w:t>е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тся кандидатом в соответствующий филиал </w:t>
      </w:r>
      <w:r w:rsidR="00767884" w:rsidRPr="0038620F">
        <w:rPr>
          <w:rFonts w:ascii="Times New Roman" w:hAnsi="Times New Roman" w:cs="Times New Roman"/>
          <w:color w:val="auto"/>
          <w:sz w:val="28"/>
        </w:rPr>
        <w:t>публичного акционерного общества «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Сбербанк </w:t>
      </w:r>
      <w:r w:rsidR="00767884" w:rsidRPr="0038620F">
        <w:rPr>
          <w:rFonts w:ascii="Times New Roman" w:hAnsi="Times New Roman" w:cs="Times New Roman"/>
          <w:color w:val="auto"/>
          <w:sz w:val="28"/>
        </w:rPr>
        <w:t xml:space="preserve">России» </w:t>
      </w:r>
      <w:r w:rsidRPr="0038620F">
        <w:rPr>
          <w:rFonts w:ascii="Times New Roman" w:hAnsi="Times New Roman" w:cs="Times New Roman"/>
          <w:color w:val="auto"/>
          <w:sz w:val="28"/>
        </w:rPr>
        <w:t>(</w:t>
      </w:r>
      <w:r w:rsidR="00D33BB7" w:rsidRPr="0038620F">
        <w:rPr>
          <w:rFonts w:ascii="Times New Roman" w:hAnsi="Times New Roman" w:cs="Times New Roman"/>
          <w:color w:val="auto"/>
          <w:sz w:val="28"/>
        </w:rPr>
        <w:t xml:space="preserve">иной </w:t>
      </w:r>
      <w:r w:rsidRPr="0038620F">
        <w:rPr>
          <w:rFonts w:ascii="Times New Roman" w:hAnsi="Times New Roman" w:cs="Times New Roman"/>
          <w:color w:val="auto"/>
          <w:sz w:val="28"/>
        </w:rPr>
        <w:t>кредитной организации, расположенной на территории избирательного округа)</w:t>
      </w:r>
      <w:r w:rsidR="00D33BB7" w:rsidRPr="0038620F">
        <w:rPr>
          <w:rFonts w:ascii="Times New Roman" w:hAnsi="Times New Roman" w:cs="Times New Roman"/>
          <w:color w:val="auto"/>
          <w:sz w:val="28"/>
        </w:rPr>
        <w:t>, в котором кандидат</w:t>
      </w:r>
      <w:r w:rsidR="00464CEE" w:rsidRPr="0038620F">
        <w:rPr>
          <w:rFonts w:ascii="Times New Roman" w:hAnsi="Times New Roman" w:cs="Times New Roman"/>
          <w:color w:val="auto"/>
          <w:sz w:val="28"/>
        </w:rPr>
        <w:t xml:space="preserve"> откры</w:t>
      </w:r>
      <w:r w:rsidR="00573CFE">
        <w:rPr>
          <w:rFonts w:ascii="Times New Roman" w:hAnsi="Times New Roman" w:cs="Times New Roman"/>
          <w:color w:val="auto"/>
          <w:sz w:val="28"/>
        </w:rPr>
        <w:t>л</w:t>
      </w:r>
      <w:r w:rsidR="00464CEE" w:rsidRPr="0038620F">
        <w:rPr>
          <w:rFonts w:ascii="Times New Roman" w:hAnsi="Times New Roman" w:cs="Times New Roman"/>
          <w:color w:val="auto"/>
          <w:sz w:val="28"/>
        </w:rPr>
        <w:t xml:space="preserve"> специальный избирательный счет</w:t>
      </w:r>
      <w:r w:rsidR="005C43DF">
        <w:rPr>
          <w:rFonts w:ascii="Times New Roman" w:hAnsi="Times New Roman" w:cs="Times New Roman"/>
          <w:color w:val="auto"/>
          <w:sz w:val="28"/>
        </w:rPr>
        <w:t xml:space="preserve"> </w:t>
      </w:r>
      <w:r w:rsidR="005C43DF" w:rsidRPr="0038620F">
        <w:rPr>
          <w:rFonts w:ascii="Times New Roman" w:hAnsi="Times New Roman" w:cs="Times New Roman"/>
          <w:color w:val="auto"/>
          <w:sz w:val="28"/>
        </w:rPr>
        <w:t>для формирования своего избирательного фонда</w:t>
      </w:r>
      <w:r w:rsidR="00464CEE" w:rsidRPr="0038620F">
        <w:rPr>
          <w:rFonts w:ascii="Times New Roman" w:hAnsi="Times New Roman" w:cs="Times New Roman"/>
          <w:color w:val="auto"/>
          <w:sz w:val="28"/>
        </w:rPr>
        <w:t>.</w:t>
      </w:r>
    </w:p>
    <w:p w:rsidR="000970FD" w:rsidRPr="0038620F" w:rsidRDefault="006342B2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46E">
        <w:rPr>
          <w:rFonts w:ascii="Times New Roman" w:hAnsi="Times New Roman" w:cs="Times New Roman"/>
          <w:sz w:val="28"/>
          <w:szCs w:val="28"/>
        </w:rPr>
        <w:t>В свою очередь</w:t>
      </w:r>
      <w:r w:rsidR="00A82880">
        <w:rPr>
          <w:rFonts w:ascii="Times New Roman" w:hAnsi="Times New Roman" w:cs="Times New Roman"/>
          <w:sz w:val="28"/>
          <w:szCs w:val="28"/>
        </w:rPr>
        <w:t>,</w:t>
      </w:r>
      <w:r w:rsidRPr="0024546E">
        <w:rPr>
          <w:rFonts w:ascii="Times New Roman" w:hAnsi="Times New Roman" w:cs="Times New Roman"/>
          <w:color w:val="auto"/>
          <w:sz w:val="28"/>
          <w:szCs w:val="28"/>
        </w:rPr>
        <w:t xml:space="preserve"> избирательная комиссия с учетом полученных </w:t>
      </w:r>
      <w:r w:rsidRPr="0024546E">
        <w:rPr>
          <w:rFonts w:ascii="Times New Roman" w:hAnsi="Times New Roman" w:cs="Times New Roman"/>
          <w:sz w:val="28"/>
          <w:szCs w:val="28"/>
        </w:rPr>
        <w:t>документов</w:t>
      </w:r>
      <w:r w:rsidRPr="0024546E">
        <w:rPr>
          <w:rFonts w:ascii="Times New Roman" w:hAnsi="Times New Roman" w:cs="Times New Roman"/>
          <w:color w:val="auto"/>
          <w:sz w:val="28"/>
          <w:szCs w:val="28"/>
        </w:rPr>
        <w:t xml:space="preserve"> информирует </w:t>
      </w:r>
      <w:r w:rsidRPr="0024546E">
        <w:rPr>
          <w:rFonts w:ascii="Times New Roman" w:hAnsi="Times New Roman" w:cs="Times New Roman"/>
          <w:color w:val="auto"/>
          <w:sz w:val="28"/>
        </w:rPr>
        <w:t>соответствующий филиал публичного акционерного общества «Сбербанк России» (иной кредитной организации, расположенной на территории избирательного округа) о принятом решении прекратить полномочия уполномоченного представителя по финансовым вопросам</w:t>
      </w:r>
      <w:r w:rsidRPr="00245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546E">
        <w:rPr>
          <w:rFonts w:ascii="Times New Roman" w:hAnsi="Times New Roman" w:cs="Times New Roman"/>
          <w:color w:val="auto"/>
          <w:sz w:val="28"/>
        </w:rPr>
        <w:t>с указанием даты прекращения</w:t>
      </w:r>
      <w:r w:rsidRPr="0024546E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полномочий</w:t>
      </w:r>
      <w:r w:rsidRPr="0024546E">
        <w:rPr>
          <w:rFonts w:ascii="Times New Roman" w:hAnsi="Times New Roman" w:cs="Times New Roman"/>
          <w:color w:val="auto"/>
          <w:sz w:val="28"/>
        </w:rPr>
        <w:t>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1</w:t>
      </w:r>
      <w:r w:rsidR="001D66EF">
        <w:rPr>
          <w:rFonts w:ascii="Times New Roman" w:hAnsi="Times New Roman" w:cs="Times New Roman"/>
          <w:color w:val="auto"/>
          <w:sz w:val="28"/>
        </w:rPr>
        <w:t>3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. Регистрация вновь назначенного уполномоченного представителя </w:t>
      </w:r>
      <w:r w:rsidR="001D66EF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511C7D"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, уполномоченного представителя кандидата по финансовым вопросам осуществляется в порядке, предусмотренном соответственно пунктами </w:t>
      </w:r>
      <w:r w:rsidR="009143D2">
        <w:rPr>
          <w:rFonts w:ascii="Times New Roman" w:hAnsi="Times New Roman" w:cs="Times New Roman"/>
          <w:color w:val="auto"/>
          <w:sz w:val="28"/>
        </w:rPr>
        <w:t>8-</w:t>
      </w:r>
      <w:r w:rsidRPr="00297E12">
        <w:rPr>
          <w:rFonts w:ascii="Times New Roman" w:hAnsi="Times New Roman" w:cs="Times New Roman"/>
          <w:color w:val="auto"/>
          <w:sz w:val="28"/>
        </w:rPr>
        <w:t>11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Разъяснений.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1</w:t>
      </w:r>
      <w:r w:rsidR="001D66EF">
        <w:rPr>
          <w:rFonts w:ascii="Times New Roman" w:hAnsi="Times New Roman" w:cs="Times New Roman"/>
          <w:color w:val="auto"/>
          <w:sz w:val="28"/>
        </w:rPr>
        <w:t>4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. За нарушения законодательства Российской Федерации уполномоченные представители по финансовым вопросам (в случае утраты статуса уполномоченного представителя по финансовым вопросам – </w:t>
      </w:r>
      <w:r w:rsidRPr="0038620F">
        <w:rPr>
          <w:rFonts w:ascii="Times New Roman" w:hAnsi="Times New Roman" w:cs="Times New Roman"/>
          <w:color w:val="auto"/>
          <w:sz w:val="28"/>
        </w:rPr>
        <w:lastRenderedPageBreak/>
        <w:t xml:space="preserve">граждане, являвшиеся уполномоченными представителями по финансовым </w:t>
      </w:r>
      <w:r w:rsidR="00C50E58" w:rsidRPr="0038620F">
        <w:rPr>
          <w:rFonts w:ascii="Times New Roman" w:hAnsi="Times New Roman" w:cs="Times New Roman"/>
          <w:color w:val="auto"/>
          <w:sz w:val="28"/>
          <w:szCs w:val="28"/>
        </w:rPr>
        <w:t>воп</w:t>
      </w:r>
      <w:r w:rsidR="0006200B" w:rsidRPr="0038620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27619F" w:rsidRPr="0038620F">
        <w:rPr>
          <w:rFonts w:ascii="Times New Roman" w:hAnsi="Times New Roman" w:cs="Times New Roman"/>
          <w:color w:val="auto"/>
          <w:sz w:val="28"/>
          <w:szCs w:val="28"/>
        </w:rPr>
        <w:t>осам) несут ответственность в порядке, предусмотренном законодательством Российской Федерации.</w:t>
      </w:r>
    </w:p>
    <w:p w:rsidR="00F958F1" w:rsidRPr="0038620F" w:rsidRDefault="00C50E58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0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90C7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8620F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2A1A48">
        <w:rPr>
          <w:rFonts w:ascii="Times New Roman" w:hAnsi="Times New Roman" w:cs="Times New Roman"/>
          <w:color w:val="auto"/>
          <w:sz w:val="28"/>
        </w:rPr>
        <w:t>Волоконовская территориальная избирательная комиссия</w:t>
      </w:r>
      <w:r w:rsidR="002A1A48" w:rsidRPr="00386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620F">
        <w:rPr>
          <w:rFonts w:ascii="Times New Roman" w:hAnsi="Times New Roman" w:cs="Times New Roman"/>
          <w:color w:val="auto"/>
          <w:sz w:val="28"/>
          <w:szCs w:val="28"/>
        </w:rPr>
        <w:t>на основании постановления</w:t>
      </w:r>
      <w:r w:rsidR="0006200B" w:rsidRPr="00386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43B0" w:rsidRPr="0038620F">
        <w:rPr>
          <w:rFonts w:ascii="Times New Roman" w:hAnsi="Times New Roman" w:cs="Times New Roman"/>
          <w:color w:val="auto"/>
          <w:sz w:val="28"/>
          <w:szCs w:val="28"/>
        </w:rPr>
        <w:t xml:space="preserve">о регистрации уполномоченных представителей </w:t>
      </w:r>
      <w:r w:rsidR="00990C76">
        <w:rPr>
          <w:rFonts w:ascii="Times New Roman" w:hAnsi="Times New Roman" w:cs="Times New Roman"/>
          <w:color w:val="auto"/>
          <w:sz w:val="28"/>
          <w:szCs w:val="28"/>
        </w:rPr>
        <w:t>избирательного объединения</w:t>
      </w:r>
      <w:r w:rsidR="00FA43B0" w:rsidRPr="0038620F">
        <w:rPr>
          <w:rFonts w:ascii="Times New Roman" w:hAnsi="Times New Roman" w:cs="Times New Roman"/>
          <w:color w:val="auto"/>
          <w:sz w:val="28"/>
          <w:szCs w:val="28"/>
        </w:rPr>
        <w:t xml:space="preserve"> по ф</w:t>
      </w:r>
      <w:r w:rsidR="00990C76">
        <w:rPr>
          <w:rFonts w:ascii="Times New Roman" w:hAnsi="Times New Roman" w:cs="Times New Roman"/>
          <w:color w:val="auto"/>
          <w:sz w:val="28"/>
          <w:szCs w:val="28"/>
        </w:rPr>
        <w:t xml:space="preserve">инансовым вопросам выдает </w:t>
      </w:r>
      <w:r w:rsidR="00FA43B0" w:rsidRPr="0038620F">
        <w:rPr>
          <w:rFonts w:ascii="Times New Roman" w:hAnsi="Times New Roman" w:cs="Times New Roman"/>
          <w:color w:val="auto"/>
          <w:sz w:val="28"/>
          <w:szCs w:val="28"/>
        </w:rPr>
        <w:t>удостоверени</w:t>
      </w:r>
      <w:r w:rsidR="00990C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A43B0" w:rsidRPr="0038620F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установленной формы (приложения № </w:t>
      </w:r>
      <w:r w:rsidR="00D868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A43B0" w:rsidRPr="00386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43DF">
        <w:rPr>
          <w:rFonts w:ascii="Times New Roman" w:hAnsi="Times New Roman" w:cs="Times New Roman"/>
          <w:color w:val="auto"/>
          <w:sz w:val="28"/>
          <w:szCs w:val="28"/>
        </w:rPr>
        <w:t>к Разъяснениям</w:t>
      </w:r>
      <w:r w:rsidR="00FA43B0" w:rsidRPr="0038620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F958F1" w:rsidRPr="0038620F" w:rsidRDefault="00C50E58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  <w:szCs w:val="28"/>
        </w:rPr>
        <w:t xml:space="preserve">В удостоверении, выдаваемом </w:t>
      </w:r>
      <w:r w:rsidR="002A1A48">
        <w:rPr>
          <w:rFonts w:ascii="Times New Roman" w:hAnsi="Times New Roman" w:cs="Times New Roman"/>
          <w:color w:val="auto"/>
          <w:sz w:val="28"/>
        </w:rPr>
        <w:t>Волоконовской территориальной избирательной комиссии</w:t>
      </w:r>
      <w:r w:rsidR="00F958F1" w:rsidRPr="0038620F">
        <w:rPr>
          <w:rFonts w:ascii="Times New Roman" w:hAnsi="Times New Roman" w:cs="Times New Roman"/>
          <w:color w:val="auto"/>
          <w:sz w:val="28"/>
        </w:rPr>
        <w:t>, указываются</w:t>
      </w:r>
      <w:r w:rsidR="00011080">
        <w:rPr>
          <w:rFonts w:ascii="Times New Roman" w:hAnsi="Times New Roman" w:cs="Times New Roman"/>
          <w:color w:val="auto"/>
          <w:sz w:val="28"/>
        </w:rPr>
        <w:t>: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 фамилия, имя, отчество уполномоченного представителя </w:t>
      </w:r>
      <w:r w:rsidR="00990C76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 по финансовым вопросам, наименование </w:t>
      </w:r>
      <w:r w:rsidR="00990C76">
        <w:rPr>
          <w:rFonts w:ascii="Times New Roman" w:hAnsi="Times New Roman" w:cs="Times New Roman"/>
          <w:color w:val="auto"/>
          <w:sz w:val="28"/>
        </w:rPr>
        <w:t>избирательного объединения</w:t>
      </w:r>
      <w:r w:rsidR="00E34EE5">
        <w:rPr>
          <w:rFonts w:ascii="Times New Roman" w:hAnsi="Times New Roman" w:cs="Times New Roman"/>
          <w:color w:val="auto"/>
          <w:sz w:val="28"/>
        </w:rPr>
        <w:t>, выдвинувшего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990C76">
        <w:rPr>
          <w:rFonts w:ascii="Times New Roman" w:hAnsi="Times New Roman" w:cs="Times New Roman"/>
          <w:color w:val="auto"/>
          <w:sz w:val="28"/>
        </w:rPr>
        <w:t xml:space="preserve">единый 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список кандидатов, дата регистрации уполномоченного </w:t>
      </w:r>
      <w:r w:rsidR="00990C76">
        <w:rPr>
          <w:rFonts w:ascii="Times New Roman" w:hAnsi="Times New Roman" w:cs="Times New Roman"/>
          <w:color w:val="auto"/>
          <w:sz w:val="28"/>
        </w:rPr>
        <w:t xml:space="preserve">избирательного объединения 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по финансовым вопросам, номер, срок и условия действия удостоверения, инициалы, фамилия секретаря </w:t>
      </w:r>
      <w:r w:rsidR="002A1A48">
        <w:rPr>
          <w:rFonts w:ascii="Times New Roman" w:hAnsi="Times New Roman" w:cs="Times New Roman"/>
          <w:color w:val="auto"/>
          <w:sz w:val="28"/>
        </w:rPr>
        <w:t>Волоконовской территориальной избирательной комиссии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, а также ставится его подпись, </w:t>
      </w:r>
      <w:r w:rsidR="00F958F1" w:rsidRPr="00FC200F">
        <w:rPr>
          <w:rFonts w:ascii="Times New Roman" w:hAnsi="Times New Roman" w:cs="Times New Roman"/>
          <w:color w:val="auto"/>
          <w:sz w:val="28"/>
        </w:rPr>
        <w:t xml:space="preserve">которая скрепляется </w:t>
      </w:r>
      <w:r w:rsidR="00990C76" w:rsidRPr="00FC200F">
        <w:rPr>
          <w:rFonts w:ascii="Times New Roman" w:hAnsi="Times New Roman" w:cs="Times New Roman"/>
          <w:color w:val="auto"/>
          <w:sz w:val="28"/>
        </w:rPr>
        <w:t xml:space="preserve">круглой </w:t>
      </w:r>
      <w:r w:rsidR="00E34EE5">
        <w:rPr>
          <w:rFonts w:ascii="Times New Roman" w:hAnsi="Times New Roman" w:cs="Times New Roman"/>
          <w:color w:val="auto"/>
          <w:sz w:val="28"/>
        </w:rPr>
        <w:t>гербовой печатью</w:t>
      </w:r>
      <w:r w:rsidR="00F958F1" w:rsidRPr="00FC200F">
        <w:rPr>
          <w:rFonts w:ascii="Times New Roman" w:hAnsi="Times New Roman" w:cs="Times New Roman"/>
          <w:color w:val="auto"/>
          <w:sz w:val="28"/>
        </w:rPr>
        <w:t xml:space="preserve"> </w:t>
      </w:r>
      <w:r w:rsidR="002A1A48">
        <w:rPr>
          <w:rFonts w:ascii="Times New Roman" w:hAnsi="Times New Roman" w:cs="Times New Roman"/>
          <w:color w:val="auto"/>
          <w:sz w:val="28"/>
        </w:rPr>
        <w:t>Волоконовской территориальной избирательной комиссии</w:t>
      </w:r>
      <w:r w:rsidR="00F958F1" w:rsidRPr="0038620F">
        <w:rPr>
          <w:rFonts w:ascii="Times New Roman" w:hAnsi="Times New Roman" w:cs="Times New Roman"/>
          <w:color w:val="auto"/>
          <w:sz w:val="28"/>
        </w:rPr>
        <w:t>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1</w:t>
      </w:r>
      <w:r w:rsidR="00990C76">
        <w:rPr>
          <w:rFonts w:ascii="Times New Roman" w:hAnsi="Times New Roman" w:cs="Times New Roman"/>
          <w:color w:val="auto"/>
          <w:sz w:val="28"/>
        </w:rPr>
        <w:t>6</w:t>
      </w:r>
      <w:r w:rsidRPr="0038620F">
        <w:rPr>
          <w:rFonts w:ascii="Times New Roman" w:hAnsi="Times New Roman" w:cs="Times New Roman"/>
          <w:color w:val="auto"/>
          <w:sz w:val="28"/>
        </w:rPr>
        <w:t>. Окружная избирательная комиссия на основании постановления о регистрации уполномоченного представителя кандидата по финансовым вопросам выдает удостоверение установленной формы (приложение № </w:t>
      </w:r>
      <w:r w:rsidR="00990C76">
        <w:rPr>
          <w:rFonts w:ascii="Times New Roman" w:hAnsi="Times New Roman" w:cs="Times New Roman"/>
          <w:color w:val="auto"/>
          <w:sz w:val="28"/>
        </w:rPr>
        <w:t>4</w:t>
      </w:r>
      <w:r w:rsidR="00572054">
        <w:rPr>
          <w:rFonts w:ascii="Times New Roman" w:hAnsi="Times New Roman" w:cs="Times New Roman"/>
          <w:color w:val="auto"/>
          <w:sz w:val="28"/>
        </w:rPr>
        <w:t xml:space="preserve"> к Разъяснениям</w:t>
      </w:r>
      <w:r w:rsidR="008C4A1D" w:rsidRPr="0038620F">
        <w:rPr>
          <w:rFonts w:ascii="Times New Roman" w:hAnsi="Times New Roman" w:cs="Times New Roman"/>
          <w:color w:val="auto"/>
          <w:sz w:val="28"/>
        </w:rPr>
        <w:t>).</w:t>
      </w:r>
    </w:p>
    <w:p w:rsidR="00F958F1" w:rsidRPr="0038620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В удостоверении указываются</w:t>
      </w:r>
      <w:r w:rsidR="00011080">
        <w:rPr>
          <w:rFonts w:ascii="Times New Roman" w:hAnsi="Times New Roman" w:cs="Times New Roman"/>
          <w:color w:val="auto"/>
          <w:sz w:val="28"/>
        </w:rPr>
        <w:t>: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фамилия, имя, отчество уполномоченного представителя кандидата по финансовым вопросам, </w:t>
      </w:r>
      <w:r w:rsidR="00EB3072" w:rsidRPr="0038620F">
        <w:rPr>
          <w:rFonts w:ascii="Times New Roman" w:hAnsi="Times New Roman" w:cs="Times New Roman"/>
          <w:color w:val="auto"/>
          <w:sz w:val="28"/>
        </w:rPr>
        <w:t xml:space="preserve">фамилия, </w:t>
      </w:r>
      <w:r w:rsidRPr="0038620F">
        <w:rPr>
          <w:rFonts w:ascii="Times New Roman" w:hAnsi="Times New Roman" w:cs="Times New Roman"/>
          <w:color w:val="auto"/>
          <w:sz w:val="28"/>
        </w:rPr>
        <w:t>инициалы кандидата, назначившего уполномоченного представителя по финансовым вопросам, дата регистрации уполномоченного представителя кандидата по финансовым вопросам, номер, срок и условия действия удостоверения, инициалы, фамилия секретаря соответствующей окружной избирательной комиссии, зарегистрировавшей уполномоченного представителя кандидата по финансовым вопросам, а также ставится его подпись, которая скрепляется круглой печатью окружной избирательной комиссии установленного образца.</w:t>
      </w:r>
    </w:p>
    <w:p w:rsidR="00F958F1" w:rsidRPr="00CB729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8620F">
        <w:rPr>
          <w:rFonts w:ascii="Times New Roman" w:hAnsi="Times New Roman" w:cs="Times New Roman"/>
          <w:color w:val="auto"/>
          <w:sz w:val="28"/>
        </w:rPr>
        <w:t>1</w:t>
      </w:r>
      <w:r w:rsidR="00990C76">
        <w:rPr>
          <w:rFonts w:ascii="Times New Roman" w:hAnsi="Times New Roman" w:cs="Times New Roman"/>
          <w:color w:val="auto"/>
          <w:sz w:val="28"/>
        </w:rPr>
        <w:t>7</w:t>
      </w:r>
      <w:r w:rsidRPr="0038620F">
        <w:rPr>
          <w:rFonts w:ascii="Times New Roman" w:hAnsi="Times New Roman" w:cs="Times New Roman"/>
          <w:color w:val="auto"/>
          <w:sz w:val="28"/>
        </w:rPr>
        <w:t>. Удостоверения, указанные в пунктах 1</w:t>
      </w:r>
      <w:r w:rsidR="00990C76">
        <w:rPr>
          <w:rFonts w:ascii="Times New Roman" w:hAnsi="Times New Roman" w:cs="Times New Roman"/>
          <w:color w:val="auto"/>
          <w:sz w:val="28"/>
        </w:rPr>
        <w:t>5</w:t>
      </w:r>
      <w:r w:rsidRPr="0038620F">
        <w:rPr>
          <w:rFonts w:ascii="Times New Roman" w:hAnsi="Times New Roman" w:cs="Times New Roman"/>
          <w:color w:val="auto"/>
          <w:sz w:val="28"/>
        </w:rPr>
        <w:t>, 1</w:t>
      </w:r>
      <w:r w:rsidR="00990C76">
        <w:rPr>
          <w:rFonts w:ascii="Times New Roman" w:hAnsi="Times New Roman" w:cs="Times New Roman"/>
          <w:color w:val="auto"/>
          <w:sz w:val="28"/>
        </w:rPr>
        <w:t>6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 Разъяснений, </w:t>
      </w:r>
      <w:r w:rsidR="006251CC" w:rsidRPr="0038620F">
        <w:rPr>
          <w:rFonts w:ascii="Times New Roman" w:hAnsi="Times New Roman" w:cs="Times New Roman"/>
          <w:color w:val="auto"/>
          <w:sz w:val="28"/>
        </w:rPr>
        <w:t xml:space="preserve">формируются </w:t>
      </w:r>
      <w:r w:rsidRPr="0038620F">
        <w:rPr>
          <w:rFonts w:ascii="Times New Roman" w:hAnsi="Times New Roman" w:cs="Times New Roman"/>
          <w:color w:val="auto"/>
          <w:sz w:val="28"/>
        </w:rPr>
        <w:t>размером</w:t>
      </w:r>
      <w:r w:rsidR="00C50E58" w:rsidRPr="0038620F">
        <w:rPr>
          <w:rFonts w:ascii="Times New Roman" w:hAnsi="Times New Roman" w:cs="Times New Roman"/>
          <w:color w:val="auto"/>
          <w:sz w:val="28"/>
        </w:rPr>
        <w:t xml:space="preserve"> </w:t>
      </w:r>
      <w:r w:rsidR="00FA43B0" w:rsidRPr="0038620F">
        <w:rPr>
          <w:rFonts w:ascii="Times New Roman" w:hAnsi="Times New Roman" w:cs="Times New Roman"/>
          <w:color w:val="auto"/>
          <w:sz w:val="28"/>
        </w:rPr>
        <w:t>12</w:t>
      </w:r>
      <w:r w:rsidR="0006200B" w:rsidRPr="0038620F">
        <w:rPr>
          <w:rFonts w:ascii="Times New Roman" w:hAnsi="Times New Roman" w:cs="Times New Roman"/>
          <w:color w:val="auto"/>
          <w:sz w:val="28"/>
        </w:rPr>
        <w:t>0 х </w:t>
      </w:r>
      <w:r w:rsidR="00FA43B0" w:rsidRPr="0038620F">
        <w:rPr>
          <w:rFonts w:ascii="Times New Roman" w:hAnsi="Times New Roman" w:cs="Times New Roman"/>
          <w:color w:val="auto"/>
          <w:sz w:val="28"/>
        </w:rPr>
        <w:t>8</w:t>
      </w:r>
      <w:r w:rsidR="0006200B" w:rsidRPr="0038620F">
        <w:rPr>
          <w:rFonts w:ascii="Times New Roman" w:hAnsi="Times New Roman" w:cs="Times New Roman"/>
          <w:color w:val="auto"/>
          <w:sz w:val="28"/>
        </w:rPr>
        <w:t>0</w:t>
      </w:r>
      <w:r w:rsidR="00512901">
        <w:rPr>
          <w:rFonts w:ascii="Times New Roman" w:hAnsi="Times New Roman" w:cs="Times New Roman"/>
          <w:color w:val="auto"/>
          <w:sz w:val="28"/>
        </w:rPr>
        <w:t> </w:t>
      </w:r>
      <w:r w:rsidR="0006200B" w:rsidRPr="0038620F">
        <w:rPr>
          <w:rFonts w:ascii="Times New Roman" w:hAnsi="Times New Roman" w:cs="Times New Roman"/>
          <w:color w:val="auto"/>
          <w:sz w:val="28"/>
        </w:rPr>
        <w:t xml:space="preserve">мм </w:t>
      </w:r>
      <w:r w:rsidRPr="0038620F">
        <w:rPr>
          <w:rFonts w:ascii="Times New Roman" w:hAnsi="Times New Roman" w:cs="Times New Roman"/>
          <w:color w:val="auto"/>
          <w:sz w:val="28"/>
        </w:rPr>
        <w:t xml:space="preserve">на </w:t>
      </w:r>
      <w:r w:rsidR="0005383F" w:rsidRPr="0038620F">
        <w:rPr>
          <w:rFonts w:ascii="Times New Roman" w:hAnsi="Times New Roman" w:cs="Times New Roman"/>
          <w:color w:val="auto"/>
          <w:sz w:val="28"/>
        </w:rPr>
        <w:t xml:space="preserve">бланке </w:t>
      </w:r>
      <w:r w:rsidRPr="0038620F">
        <w:rPr>
          <w:rFonts w:ascii="Times New Roman" w:hAnsi="Times New Roman" w:cs="Times New Roman"/>
          <w:color w:val="auto"/>
          <w:sz w:val="28"/>
        </w:rPr>
        <w:t>с использованием Государственной автоматизированной системы Российской Федерации «Выборы»</w:t>
      </w:r>
      <w:r w:rsidR="003C7A57" w:rsidRPr="0038620F">
        <w:rPr>
          <w:rFonts w:ascii="Times New Roman" w:hAnsi="Times New Roman" w:cs="Times New Roman"/>
          <w:color w:val="auto"/>
          <w:sz w:val="28"/>
        </w:rPr>
        <w:t xml:space="preserve"> и</w:t>
      </w:r>
      <w:r w:rsidR="006E7CCA" w:rsidRPr="0038620F">
        <w:rPr>
          <w:rFonts w:ascii="Times New Roman" w:hAnsi="Times New Roman" w:cs="Times New Roman"/>
          <w:color w:val="auto"/>
          <w:sz w:val="28"/>
        </w:rPr>
        <w:t xml:space="preserve"> действительны при предъявлении </w:t>
      </w:r>
      <w:r w:rsidR="00512901" w:rsidRPr="00CB729F">
        <w:rPr>
          <w:rFonts w:ascii="Times New Roman" w:hAnsi="Times New Roman" w:cs="Times New Roman"/>
          <w:color w:val="auto"/>
          <w:sz w:val="28"/>
        </w:rPr>
        <w:t xml:space="preserve">уполномоченным представителем по финансовым вопросам </w:t>
      </w:r>
      <w:r w:rsidR="006E7CCA" w:rsidRPr="00CB729F">
        <w:rPr>
          <w:rFonts w:ascii="Times New Roman" w:hAnsi="Times New Roman" w:cs="Times New Roman"/>
          <w:color w:val="auto"/>
          <w:sz w:val="28"/>
        </w:rPr>
        <w:t xml:space="preserve">паспорта гражданина Российской Федерации или </w:t>
      </w:r>
      <w:r w:rsidR="00AF3B57" w:rsidRPr="00CB729F">
        <w:rPr>
          <w:rFonts w:ascii="Times New Roman" w:hAnsi="Times New Roman" w:cs="Times New Roman"/>
          <w:color w:val="auto"/>
          <w:sz w:val="28"/>
        </w:rPr>
        <w:t xml:space="preserve">заменяющего его </w:t>
      </w:r>
      <w:r w:rsidR="006E7CCA" w:rsidRPr="00CB729F">
        <w:rPr>
          <w:rFonts w:ascii="Times New Roman" w:hAnsi="Times New Roman" w:cs="Times New Roman"/>
          <w:color w:val="auto"/>
          <w:sz w:val="28"/>
        </w:rPr>
        <w:t>документа</w:t>
      </w:r>
      <w:r w:rsidR="00AF3B57" w:rsidRPr="00CB729F">
        <w:rPr>
          <w:rFonts w:ascii="Times New Roman" w:hAnsi="Times New Roman" w:cs="Times New Roman"/>
          <w:color w:val="auto"/>
          <w:sz w:val="28"/>
        </w:rPr>
        <w:t>.</w:t>
      </w:r>
    </w:p>
    <w:p w:rsidR="00F958F1" w:rsidRPr="00CB729F" w:rsidRDefault="00F958F1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B729F">
        <w:rPr>
          <w:rFonts w:ascii="Times New Roman" w:hAnsi="Times New Roman" w:cs="Times New Roman"/>
          <w:color w:val="auto"/>
          <w:sz w:val="28"/>
        </w:rPr>
        <w:t>Лица, имеющие удостоверения, обязаны обеспечить их сохранность.</w:t>
      </w:r>
    </w:p>
    <w:p w:rsidR="00D0386F" w:rsidRDefault="008B2D27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B729F">
        <w:rPr>
          <w:rFonts w:ascii="Times New Roman" w:hAnsi="Times New Roman" w:cs="Times New Roman"/>
          <w:color w:val="auto"/>
          <w:sz w:val="28"/>
        </w:rPr>
        <w:t>В случае, указанном в пункте 1</w:t>
      </w:r>
      <w:r w:rsidR="00990C76">
        <w:rPr>
          <w:rFonts w:ascii="Times New Roman" w:hAnsi="Times New Roman" w:cs="Times New Roman"/>
          <w:color w:val="auto"/>
          <w:sz w:val="28"/>
        </w:rPr>
        <w:t>1</w:t>
      </w:r>
      <w:r w:rsidRPr="00CB729F">
        <w:rPr>
          <w:rFonts w:ascii="Times New Roman" w:hAnsi="Times New Roman" w:cs="Times New Roman"/>
          <w:color w:val="auto"/>
          <w:sz w:val="28"/>
        </w:rPr>
        <w:t xml:space="preserve"> Разъяснений</w:t>
      </w:r>
      <w:r w:rsidR="00C31E43" w:rsidRPr="00CB729F">
        <w:rPr>
          <w:rFonts w:ascii="Times New Roman" w:hAnsi="Times New Roman" w:cs="Times New Roman"/>
          <w:color w:val="auto"/>
          <w:sz w:val="28"/>
        </w:rPr>
        <w:t>,</w:t>
      </w:r>
      <w:r w:rsidRPr="00CB729F">
        <w:rPr>
          <w:rFonts w:ascii="Times New Roman" w:hAnsi="Times New Roman" w:cs="Times New Roman"/>
          <w:color w:val="auto"/>
          <w:sz w:val="28"/>
        </w:rPr>
        <w:t xml:space="preserve"> с</w:t>
      </w:r>
      <w:r w:rsidR="009F5000" w:rsidRPr="00CB729F">
        <w:rPr>
          <w:rFonts w:ascii="Times New Roman" w:hAnsi="Times New Roman" w:cs="Times New Roman"/>
          <w:color w:val="auto"/>
          <w:sz w:val="28"/>
        </w:rPr>
        <w:t xml:space="preserve">рок действия удостоверения </w:t>
      </w:r>
      <w:r w:rsidR="00C31E43" w:rsidRPr="001C2779">
        <w:rPr>
          <w:rFonts w:ascii="Times New Roman" w:hAnsi="Times New Roman" w:cs="Times New Roman"/>
          <w:color w:val="auto"/>
          <w:sz w:val="28"/>
        </w:rPr>
        <w:t>может быть</w:t>
      </w:r>
      <w:r w:rsidR="00C31E43" w:rsidRP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DA40A0" w:rsidRPr="00CB729F">
        <w:rPr>
          <w:rFonts w:ascii="Times New Roman" w:hAnsi="Times New Roman" w:cs="Times New Roman"/>
          <w:color w:val="auto"/>
          <w:sz w:val="28"/>
        </w:rPr>
        <w:t>продле</w:t>
      </w:r>
      <w:r w:rsidR="00C31E43" w:rsidRPr="00CB729F">
        <w:rPr>
          <w:rFonts w:ascii="Times New Roman" w:hAnsi="Times New Roman" w:cs="Times New Roman"/>
          <w:color w:val="auto"/>
          <w:sz w:val="28"/>
        </w:rPr>
        <w:t>н</w:t>
      </w:r>
      <w:r w:rsidR="005630EE" w:rsidRP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1609B7" w:rsidRPr="00CB729F">
        <w:rPr>
          <w:rFonts w:ascii="Times New Roman" w:hAnsi="Times New Roman" w:cs="Times New Roman"/>
          <w:color w:val="auto"/>
          <w:sz w:val="28"/>
        </w:rPr>
        <w:t>на 30 дней</w:t>
      </w:r>
      <w:r w:rsidR="007714FA" w:rsidRP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5630EE" w:rsidRPr="00CB729F">
        <w:rPr>
          <w:rFonts w:ascii="Times New Roman" w:hAnsi="Times New Roman" w:cs="Times New Roman"/>
          <w:color w:val="auto"/>
          <w:sz w:val="28"/>
        </w:rPr>
        <w:t xml:space="preserve">при предоставлении </w:t>
      </w:r>
      <w:r w:rsidR="00EE000D" w:rsidRPr="00CB729F">
        <w:rPr>
          <w:rFonts w:ascii="Times New Roman" w:hAnsi="Times New Roman" w:cs="Times New Roman"/>
          <w:color w:val="auto"/>
          <w:sz w:val="28"/>
        </w:rPr>
        <w:t>в</w:t>
      </w:r>
      <w:r w:rsidR="005630EE" w:rsidRPr="00CB729F">
        <w:rPr>
          <w:rFonts w:ascii="Times New Roman" w:hAnsi="Times New Roman" w:cs="Times New Roman"/>
          <w:color w:val="auto"/>
          <w:sz w:val="28"/>
        </w:rPr>
        <w:t xml:space="preserve"> соо</w:t>
      </w:r>
      <w:r w:rsidR="002402F1" w:rsidRPr="00CB729F">
        <w:rPr>
          <w:rFonts w:ascii="Times New Roman" w:hAnsi="Times New Roman" w:cs="Times New Roman"/>
          <w:color w:val="auto"/>
          <w:sz w:val="28"/>
        </w:rPr>
        <w:t xml:space="preserve">тветствующую избирательную комиссию </w:t>
      </w:r>
      <w:r w:rsidR="00E50336" w:rsidRPr="00CB729F">
        <w:rPr>
          <w:rFonts w:ascii="Times New Roman" w:hAnsi="Times New Roman" w:cs="Times New Roman"/>
          <w:color w:val="auto"/>
          <w:sz w:val="28"/>
        </w:rPr>
        <w:t xml:space="preserve">копий </w:t>
      </w:r>
      <w:r w:rsidR="00E62BD0" w:rsidRPr="00CB729F">
        <w:rPr>
          <w:rFonts w:ascii="Times New Roman" w:hAnsi="Times New Roman" w:cs="Times New Roman"/>
          <w:color w:val="auto"/>
          <w:sz w:val="28"/>
        </w:rPr>
        <w:t>документов</w:t>
      </w:r>
      <w:r w:rsidR="002C52B6" w:rsidRPr="00CB729F">
        <w:rPr>
          <w:rFonts w:ascii="Times New Roman" w:hAnsi="Times New Roman" w:cs="Times New Roman"/>
          <w:color w:val="auto"/>
          <w:sz w:val="28"/>
        </w:rPr>
        <w:t>,</w:t>
      </w:r>
      <w:r w:rsidR="00E62BD0" w:rsidRP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DC7D60" w:rsidRPr="00CB729F">
        <w:rPr>
          <w:rFonts w:ascii="Times New Roman" w:hAnsi="Times New Roman" w:cs="Times New Roman"/>
          <w:color w:val="auto"/>
          <w:sz w:val="28"/>
        </w:rPr>
        <w:t>п</w:t>
      </w:r>
      <w:r w:rsidR="00E62BD0" w:rsidRPr="00CB729F">
        <w:rPr>
          <w:rFonts w:ascii="Times New Roman" w:hAnsi="Times New Roman" w:cs="Times New Roman"/>
          <w:color w:val="auto"/>
          <w:sz w:val="28"/>
        </w:rPr>
        <w:t>одтверждающих</w:t>
      </w:r>
      <w:r w:rsidR="002C52B6" w:rsidRP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DC7D60" w:rsidRPr="00CB729F">
        <w:rPr>
          <w:rFonts w:ascii="Times New Roman" w:hAnsi="Times New Roman" w:cs="Times New Roman"/>
          <w:color w:val="auto"/>
          <w:sz w:val="28"/>
        </w:rPr>
        <w:t>начало судебного разбирательства.</w:t>
      </w:r>
      <w:r w:rsidR="007714FA" w:rsidRP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A27CA6" w:rsidRPr="00CB729F">
        <w:rPr>
          <w:rFonts w:ascii="Times New Roman" w:hAnsi="Times New Roman" w:cs="Times New Roman"/>
          <w:color w:val="auto"/>
          <w:sz w:val="28"/>
        </w:rPr>
        <w:t>По истечени</w:t>
      </w:r>
      <w:r w:rsidR="0018480B" w:rsidRPr="00CB729F">
        <w:rPr>
          <w:rFonts w:ascii="Times New Roman" w:hAnsi="Times New Roman" w:cs="Times New Roman"/>
          <w:color w:val="auto"/>
          <w:sz w:val="28"/>
        </w:rPr>
        <w:t>и</w:t>
      </w:r>
      <w:r w:rsidR="00A27CA6" w:rsidRPr="00CB729F">
        <w:rPr>
          <w:rFonts w:ascii="Times New Roman" w:hAnsi="Times New Roman" w:cs="Times New Roman"/>
          <w:color w:val="auto"/>
          <w:sz w:val="28"/>
        </w:rPr>
        <w:t xml:space="preserve"> 30 дней действие удостове</w:t>
      </w:r>
      <w:r w:rsidR="006E2236" w:rsidRPr="00CB729F">
        <w:rPr>
          <w:rFonts w:ascii="Times New Roman" w:hAnsi="Times New Roman" w:cs="Times New Roman"/>
          <w:color w:val="auto"/>
          <w:sz w:val="28"/>
        </w:rPr>
        <w:t>рени</w:t>
      </w:r>
      <w:r w:rsidR="001F1FC8" w:rsidRPr="00CB729F">
        <w:rPr>
          <w:rFonts w:ascii="Times New Roman" w:hAnsi="Times New Roman" w:cs="Times New Roman"/>
          <w:color w:val="auto"/>
          <w:sz w:val="28"/>
        </w:rPr>
        <w:t>я</w:t>
      </w:r>
      <w:r w:rsidR="006E2236" w:rsidRPr="00CB729F">
        <w:rPr>
          <w:rFonts w:ascii="Times New Roman" w:hAnsi="Times New Roman" w:cs="Times New Roman"/>
          <w:color w:val="auto"/>
          <w:sz w:val="28"/>
        </w:rPr>
        <w:t xml:space="preserve"> может пролонгирова</w:t>
      </w:r>
      <w:r w:rsidR="001F1FC8" w:rsidRPr="00CB729F">
        <w:rPr>
          <w:rFonts w:ascii="Times New Roman" w:hAnsi="Times New Roman" w:cs="Times New Roman"/>
          <w:color w:val="auto"/>
          <w:sz w:val="28"/>
        </w:rPr>
        <w:t>ться</w:t>
      </w:r>
      <w:r w:rsidR="006E2236" w:rsidRP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18480B" w:rsidRPr="00CB729F">
        <w:rPr>
          <w:rFonts w:ascii="Times New Roman" w:hAnsi="Times New Roman" w:cs="Times New Roman"/>
          <w:color w:val="auto"/>
          <w:sz w:val="28"/>
        </w:rPr>
        <w:t xml:space="preserve">при </w:t>
      </w:r>
      <w:r w:rsidR="003B16AC" w:rsidRPr="00CB729F">
        <w:rPr>
          <w:rFonts w:ascii="Times New Roman" w:hAnsi="Times New Roman" w:cs="Times New Roman"/>
          <w:color w:val="auto"/>
          <w:sz w:val="28"/>
        </w:rPr>
        <w:t>предоставлении</w:t>
      </w:r>
      <w:r w:rsidR="0018480B" w:rsidRPr="00CB729F">
        <w:rPr>
          <w:rFonts w:ascii="Times New Roman" w:hAnsi="Times New Roman" w:cs="Times New Roman"/>
          <w:color w:val="auto"/>
          <w:sz w:val="28"/>
        </w:rPr>
        <w:t xml:space="preserve"> уведомлений о ходе судебного разбирательства (в свободной форме за подписью уполномоченного представителя по финансовым вопросам</w:t>
      </w:r>
      <w:r w:rsidR="00C700AD" w:rsidRPr="00CB729F">
        <w:rPr>
          <w:rFonts w:ascii="Times New Roman" w:hAnsi="Times New Roman" w:cs="Times New Roman"/>
          <w:color w:val="auto"/>
          <w:sz w:val="28"/>
        </w:rPr>
        <w:t xml:space="preserve"> с </w:t>
      </w:r>
      <w:r w:rsidR="00A620A1" w:rsidRPr="00CB729F">
        <w:rPr>
          <w:rFonts w:ascii="Times New Roman" w:hAnsi="Times New Roman" w:cs="Times New Roman"/>
          <w:color w:val="auto"/>
          <w:sz w:val="28"/>
        </w:rPr>
        <w:lastRenderedPageBreak/>
        <w:t>приложением подтверждающих документов</w:t>
      </w:r>
      <w:r w:rsidR="0018480B" w:rsidRPr="00CB729F">
        <w:rPr>
          <w:rFonts w:ascii="Times New Roman" w:hAnsi="Times New Roman" w:cs="Times New Roman"/>
          <w:color w:val="auto"/>
          <w:sz w:val="28"/>
        </w:rPr>
        <w:t xml:space="preserve">) </w:t>
      </w:r>
      <w:r w:rsidR="0018480B" w:rsidRPr="001C2779">
        <w:rPr>
          <w:rFonts w:ascii="Times New Roman" w:hAnsi="Times New Roman" w:cs="Times New Roman"/>
          <w:color w:val="auto"/>
          <w:sz w:val="28"/>
        </w:rPr>
        <w:t xml:space="preserve">и </w:t>
      </w:r>
      <w:r w:rsidR="002B4738" w:rsidRPr="001C2779">
        <w:rPr>
          <w:rFonts w:ascii="Times New Roman" w:hAnsi="Times New Roman" w:cs="Times New Roman"/>
          <w:color w:val="auto"/>
          <w:sz w:val="28"/>
        </w:rPr>
        <w:t xml:space="preserve">до </w:t>
      </w:r>
      <w:r w:rsidR="00512901" w:rsidRPr="001C2779">
        <w:rPr>
          <w:rFonts w:ascii="Times New Roman" w:hAnsi="Times New Roman" w:cs="Times New Roman"/>
          <w:color w:val="auto"/>
          <w:sz w:val="28"/>
        </w:rPr>
        <w:t xml:space="preserve">вступления в </w:t>
      </w:r>
      <w:r w:rsidR="00B3331E" w:rsidRPr="001C2779">
        <w:rPr>
          <w:rFonts w:ascii="Times New Roman" w:hAnsi="Times New Roman" w:cs="Times New Roman"/>
          <w:color w:val="auto"/>
          <w:sz w:val="28"/>
        </w:rPr>
        <w:t xml:space="preserve">законную </w:t>
      </w:r>
      <w:r w:rsidR="00512901" w:rsidRPr="001C2779">
        <w:rPr>
          <w:rFonts w:ascii="Times New Roman" w:hAnsi="Times New Roman" w:cs="Times New Roman"/>
          <w:color w:val="auto"/>
          <w:sz w:val="28"/>
        </w:rPr>
        <w:t xml:space="preserve">силу </w:t>
      </w:r>
      <w:r w:rsidR="002B4738" w:rsidRPr="001C2779">
        <w:rPr>
          <w:rFonts w:ascii="Times New Roman" w:hAnsi="Times New Roman" w:cs="Times New Roman"/>
          <w:color w:val="auto"/>
          <w:sz w:val="28"/>
        </w:rPr>
        <w:t>судебного решения</w:t>
      </w:r>
      <w:r w:rsidR="0018480B" w:rsidRPr="001C2779">
        <w:rPr>
          <w:rFonts w:ascii="Times New Roman" w:hAnsi="Times New Roman" w:cs="Times New Roman"/>
          <w:color w:val="auto"/>
          <w:sz w:val="28"/>
        </w:rPr>
        <w:t>.</w:t>
      </w:r>
    </w:p>
    <w:p w:rsidR="00607630" w:rsidRDefault="007202A3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Решение о продлении срока действия удостоверения, принятое н</w:t>
      </w:r>
      <w:r w:rsidR="00607630">
        <w:rPr>
          <w:rFonts w:ascii="Times New Roman" w:hAnsi="Times New Roman" w:cs="Times New Roman"/>
          <w:color w:val="auto"/>
          <w:sz w:val="28"/>
        </w:rPr>
        <w:t xml:space="preserve">а основании представленных </w:t>
      </w:r>
      <w:r>
        <w:rPr>
          <w:rFonts w:ascii="Times New Roman" w:hAnsi="Times New Roman" w:cs="Times New Roman"/>
          <w:color w:val="auto"/>
          <w:sz w:val="28"/>
        </w:rPr>
        <w:t xml:space="preserve">в соответствующую избирательную комиссию </w:t>
      </w:r>
      <w:r w:rsidR="00607630">
        <w:rPr>
          <w:rFonts w:ascii="Times New Roman" w:hAnsi="Times New Roman" w:cs="Times New Roman"/>
          <w:color w:val="auto"/>
          <w:sz w:val="28"/>
        </w:rPr>
        <w:t>документов</w:t>
      </w:r>
      <w:r w:rsidR="004360E3">
        <w:rPr>
          <w:rFonts w:ascii="Times New Roman" w:hAnsi="Times New Roman" w:cs="Times New Roman"/>
          <w:color w:val="auto"/>
          <w:sz w:val="28"/>
        </w:rPr>
        <w:t>,</w:t>
      </w:r>
      <w:r>
        <w:rPr>
          <w:rFonts w:ascii="Times New Roman" w:hAnsi="Times New Roman" w:cs="Times New Roman"/>
          <w:color w:val="auto"/>
          <w:sz w:val="28"/>
        </w:rPr>
        <w:t xml:space="preserve"> выдается</w:t>
      </w:r>
      <w:r w:rsidR="004360E3">
        <w:rPr>
          <w:rFonts w:ascii="Times New Roman" w:hAnsi="Times New Roman" w:cs="Times New Roman"/>
          <w:color w:val="auto"/>
          <w:sz w:val="28"/>
        </w:rPr>
        <w:t xml:space="preserve"> </w:t>
      </w:r>
      <w:r w:rsidR="00CB729F" w:rsidRPr="001C2779">
        <w:rPr>
          <w:rFonts w:ascii="Times New Roman" w:hAnsi="Times New Roman" w:cs="Times New Roman"/>
          <w:color w:val="auto"/>
          <w:sz w:val="28"/>
        </w:rPr>
        <w:t>соответствующему</w:t>
      </w:r>
      <w:r w:rsidR="00CB729F">
        <w:rPr>
          <w:rFonts w:ascii="Times New Roman" w:hAnsi="Times New Roman" w:cs="Times New Roman"/>
          <w:color w:val="auto"/>
          <w:sz w:val="28"/>
        </w:rPr>
        <w:t xml:space="preserve"> </w:t>
      </w:r>
      <w:r w:rsidR="004360E3">
        <w:rPr>
          <w:rFonts w:ascii="Times New Roman" w:hAnsi="Times New Roman" w:cs="Times New Roman"/>
          <w:color w:val="auto"/>
          <w:sz w:val="28"/>
        </w:rPr>
        <w:t>уполномоченному представителю по финансовым вопросам.</w:t>
      </w:r>
    </w:p>
    <w:p w:rsidR="00546B74" w:rsidRPr="0038620F" w:rsidRDefault="00D7109F" w:rsidP="00DA4E49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Ранее выданное удостоверение является недействительным без предъявления решения о продлении </w:t>
      </w:r>
      <w:r w:rsidR="00290E28">
        <w:rPr>
          <w:rFonts w:ascii="Times New Roman" w:hAnsi="Times New Roman" w:cs="Times New Roman"/>
          <w:color w:val="auto"/>
          <w:sz w:val="28"/>
        </w:rPr>
        <w:t xml:space="preserve">его </w:t>
      </w:r>
      <w:r>
        <w:rPr>
          <w:rFonts w:ascii="Times New Roman" w:hAnsi="Times New Roman" w:cs="Times New Roman"/>
          <w:color w:val="auto"/>
          <w:sz w:val="28"/>
        </w:rPr>
        <w:t>срока.</w:t>
      </w:r>
    </w:p>
    <w:p w:rsidR="00F958F1" w:rsidRPr="0038620F" w:rsidRDefault="00297E12" w:rsidP="00DA4E49">
      <w:pPr>
        <w:spacing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18</w:t>
      </w:r>
      <w:r w:rsidR="00090D7F">
        <w:rPr>
          <w:rFonts w:ascii="Times New Roman" w:hAnsi="Times New Roman" w:cs="Times New Roman"/>
          <w:color w:val="auto"/>
          <w:sz w:val="28"/>
        </w:rPr>
        <w:t>. </w:t>
      </w:r>
      <w:r w:rsidR="00F958F1" w:rsidRPr="0038620F">
        <w:rPr>
          <w:rFonts w:ascii="Times New Roman" w:hAnsi="Times New Roman" w:cs="Times New Roman"/>
          <w:color w:val="auto"/>
          <w:sz w:val="28"/>
        </w:rPr>
        <w:t xml:space="preserve">В случае прекращения полномочий уполномоченного представителя по финансовым вопросам </w:t>
      </w:r>
      <w:r w:rsidR="00F958F1" w:rsidRPr="001C2779">
        <w:rPr>
          <w:rFonts w:ascii="Times New Roman" w:hAnsi="Times New Roman" w:cs="Times New Roman"/>
          <w:color w:val="auto"/>
          <w:sz w:val="28"/>
        </w:rPr>
        <w:t xml:space="preserve">удостоверение </w:t>
      </w:r>
      <w:r w:rsidR="00BB16C2" w:rsidRPr="001C2779">
        <w:rPr>
          <w:rFonts w:ascii="Times New Roman" w:hAnsi="Times New Roman" w:cs="Times New Roman"/>
          <w:color w:val="auto"/>
          <w:sz w:val="28"/>
        </w:rPr>
        <w:t>подлежит возврату</w:t>
      </w:r>
      <w:r w:rsidR="00F958F1" w:rsidRPr="001C2779">
        <w:rPr>
          <w:rFonts w:ascii="Times New Roman" w:hAnsi="Times New Roman" w:cs="Times New Roman"/>
          <w:color w:val="auto"/>
          <w:sz w:val="28"/>
        </w:rPr>
        <w:t xml:space="preserve"> по месту выдачи.</w:t>
      </w:r>
    </w:p>
    <w:p w:rsidR="00F958F1" w:rsidRPr="0038620F" w:rsidRDefault="00F958F1" w:rsidP="00DA4E49">
      <w:pPr>
        <w:spacing w:line="240" w:lineRule="auto"/>
        <w:rPr>
          <w:color w:val="auto"/>
          <w:sz w:val="4"/>
          <w:szCs w:val="4"/>
        </w:rPr>
        <w:sectPr w:rsidR="00F958F1" w:rsidRPr="0038620F" w:rsidSect="00A00F97">
          <w:headerReference w:type="default" r:id="rId9"/>
          <w:pgSz w:w="11907" w:h="16840" w:code="9"/>
          <w:pgMar w:top="1134" w:right="850" w:bottom="1134" w:left="1701" w:header="720" w:footer="624" w:gutter="0"/>
          <w:pgNumType w:start="1"/>
          <w:cols w:space="720"/>
          <w:titlePg/>
          <w:docGrid w:linePitch="299"/>
        </w:sect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428"/>
        <w:gridCol w:w="5142"/>
      </w:tblGrid>
      <w:tr w:rsidR="006B29AC" w:rsidRPr="00370DA0" w:rsidTr="0018247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B29AC" w:rsidRPr="00370DA0" w:rsidRDefault="006B29AC" w:rsidP="0018247F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B29AC" w:rsidRPr="00370DA0" w:rsidRDefault="006B29AC" w:rsidP="001810CC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A0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9AC" w:rsidRPr="00370DA0" w:rsidRDefault="006B29AC" w:rsidP="00990C7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</w:rPr>
              <w:t xml:space="preserve">к Разъяснениям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порядка регистрации уполномоченных представителей кандидатов, </w:t>
            </w:r>
            <w:r w:rsidR="00990C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избирательных объединений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финансовым вопросам при проведении выборов депутатов </w:t>
            </w:r>
            <w:r w:rsidR="00074E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Совета депутатов Волоконовского муниципального округа первого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созыва</w:t>
            </w:r>
          </w:p>
        </w:tc>
      </w:tr>
    </w:tbl>
    <w:p w:rsidR="006B29AC" w:rsidRPr="00370DA0" w:rsidRDefault="006B29AC" w:rsidP="006B29AC">
      <w:pPr>
        <w:pStyle w:val="af1"/>
        <w:suppressAutoHyphens/>
        <w:spacing w:line="360" w:lineRule="auto"/>
        <w:ind w:left="4956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B29AC" w:rsidRPr="00BE7002" w:rsidRDefault="006B29AC" w:rsidP="006B2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02">
        <w:rPr>
          <w:rFonts w:ascii="Times New Roman" w:hAnsi="Times New Roman" w:cs="Times New Roman"/>
          <w:b/>
          <w:bCs/>
          <w:sz w:val="28"/>
          <w:szCs w:val="28"/>
        </w:rPr>
        <w:t>Пример отражения требуемых сведений в доверенности</w:t>
      </w:r>
    </w:p>
    <w:p w:rsidR="006B29AC" w:rsidRPr="00370DA0" w:rsidRDefault="006B29AC" w:rsidP="006B29AC">
      <w:pPr>
        <w:pStyle w:val="af3"/>
        <w:autoSpaceDE/>
        <w:rPr>
          <w:sz w:val="24"/>
          <w:szCs w:val="24"/>
        </w:rPr>
      </w:pPr>
      <w:r w:rsidRPr="00370DA0" w:rsidDel="00246FF7">
        <w:rPr>
          <w:sz w:val="24"/>
          <w:szCs w:val="24"/>
        </w:rPr>
        <w:t xml:space="preserve">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6B29AC" w:rsidRPr="00350B26" w:rsidTr="0018247F">
        <w:trPr>
          <w:cantSplit/>
        </w:trPr>
        <w:tc>
          <w:tcPr>
            <w:tcW w:w="9570" w:type="dxa"/>
            <w:tcBorders>
              <w:bottom w:val="single" w:sz="4" w:space="0" w:color="auto"/>
            </w:tcBorders>
            <w:hideMark/>
          </w:tcPr>
          <w:p w:rsidR="006B29AC" w:rsidRPr="00135891" w:rsidRDefault="006B29AC" w:rsidP="007A7FAA">
            <w:pPr>
              <w:pStyle w:val="14-15"/>
              <w:widowControl/>
              <w:spacing w:line="240" w:lineRule="auto"/>
              <w:ind w:firstLine="0"/>
            </w:pPr>
            <w:r w:rsidRPr="00135891">
              <w:t>Политическая партия «Глобус»</w:t>
            </w:r>
            <w:r w:rsidR="007A7FAA">
              <w:t xml:space="preserve"> (далее – партия)</w:t>
            </w:r>
            <w:r w:rsidRPr="00135891">
              <w:t xml:space="preserve">, ОГРН 0000000000000, запись о некоммерческой организации внесена в Единый государственный реестр юридических лиц </w:t>
            </w:r>
            <w:r w:rsidR="00C228CD" w:rsidRPr="00135891">
              <w:t>«__»</w:t>
            </w:r>
            <w:r w:rsidRPr="00135891">
              <w:t xml:space="preserve"> </w:t>
            </w:r>
            <w:r w:rsidR="00C228CD" w:rsidRPr="00135891">
              <w:t>______</w:t>
            </w:r>
            <w:r w:rsidRPr="00135891">
              <w:t xml:space="preserve"> </w:t>
            </w:r>
            <w:r w:rsidR="00C228CD" w:rsidRPr="00135891">
              <w:t>___</w:t>
            </w:r>
            <w:r w:rsidRPr="00135891">
              <w:t xml:space="preserve"> года </w:t>
            </w:r>
            <w:r w:rsidR="00F20F8B" w:rsidRPr="00135891">
              <w:t xml:space="preserve">Межрайонной инспекцией </w:t>
            </w:r>
            <w:r w:rsidR="007A7FAA">
              <w:t>Федеральной налоговой службы</w:t>
            </w:r>
            <w:r w:rsidRPr="00135891">
              <w:t>, ИНН</w:t>
            </w:r>
            <w:r w:rsidR="00135891">
              <w:t> </w:t>
            </w:r>
            <w:r w:rsidRPr="00135891">
              <w:t xml:space="preserve">0000000000, КПП 000000000, место нахождения: город </w:t>
            </w:r>
            <w:r w:rsidR="008A00A1">
              <w:t>______</w:t>
            </w:r>
            <w:r w:rsidRPr="00135891">
              <w:t xml:space="preserve">, улица </w:t>
            </w:r>
            <w:r w:rsidR="008A00A1">
              <w:t>_______</w:t>
            </w:r>
            <w:r w:rsidRPr="00135891">
              <w:t xml:space="preserve">, дом </w:t>
            </w:r>
            <w:r w:rsidR="008A00A1">
              <w:t>№</w:t>
            </w:r>
          </w:p>
        </w:tc>
      </w:tr>
      <w:tr w:rsidR="006B29AC" w:rsidRPr="00350B26" w:rsidTr="0018247F">
        <w:tc>
          <w:tcPr>
            <w:tcW w:w="9570" w:type="dxa"/>
            <w:tcBorders>
              <w:top w:val="single" w:sz="4" w:space="0" w:color="auto"/>
            </w:tcBorders>
            <w:hideMark/>
          </w:tcPr>
          <w:p w:rsidR="006B29AC" w:rsidRPr="00350B26" w:rsidRDefault="006B29AC" w:rsidP="0018247F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50B26">
              <w:rPr>
                <w:i/>
                <w:sz w:val="16"/>
                <w:szCs w:val="16"/>
              </w:rPr>
              <w:t>(полное наименование, основной государственный регистрационный номер (ОГРН), дата регистрации, наименование регистрирующего органа, идентификационный номер налогоплательщика (ИНН), код причины постановки на учет (КПП), адрес места нахождения)</w:t>
            </w:r>
          </w:p>
        </w:tc>
      </w:tr>
      <w:tr w:rsidR="006B29AC" w:rsidRPr="00350B26" w:rsidTr="0018247F">
        <w:trPr>
          <w:cantSplit/>
        </w:trPr>
        <w:tc>
          <w:tcPr>
            <w:tcW w:w="9570" w:type="dxa"/>
            <w:tcBorders>
              <w:bottom w:val="single" w:sz="4" w:space="0" w:color="auto"/>
            </w:tcBorders>
            <w:hideMark/>
          </w:tcPr>
          <w:p w:rsidR="006B29AC" w:rsidRPr="00350B26" w:rsidRDefault="006B29AC" w:rsidP="00E70F20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70F20">
              <w:t xml:space="preserve">в лице Председателя партии </w:t>
            </w:r>
            <w:r w:rsidR="00E70F20">
              <w:t>ФИО</w:t>
            </w:r>
            <w:r w:rsidRPr="00350B26">
              <w:rPr>
                <w:sz w:val="24"/>
                <w:szCs w:val="24"/>
              </w:rPr>
              <w:t>,</w:t>
            </w:r>
          </w:p>
        </w:tc>
      </w:tr>
      <w:tr w:rsidR="006B29AC" w:rsidRPr="00350B26" w:rsidTr="0018247F">
        <w:trPr>
          <w:cantSplit/>
        </w:trPr>
        <w:tc>
          <w:tcPr>
            <w:tcW w:w="9570" w:type="dxa"/>
            <w:tcBorders>
              <w:top w:val="single" w:sz="4" w:space="0" w:color="auto"/>
            </w:tcBorders>
            <w:hideMark/>
          </w:tcPr>
          <w:p w:rsidR="006B29AC" w:rsidRPr="00350B26" w:rsidRDefault="006B29AC" w:rsidP="0018247F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350B26">
              <w:rPr>
                <w:i/>
                <w:sz w:val="16"/>
                <w:szCs w:val="16"/>
              </w:rPr>
              <w:t>(наименование должности, фамилия, имя, отчество должностного лица)</w:t>
            </w:r>
          </w:p>
        </w:tc>
      </w:tr>
      <w:tr w:rsidR="006B29AC" w:rsidRPr="00350B26" w:rsidTr="0018247F">
        <w:trPr>
          <w:cantSplit/>
        </w:trPr>
        <w:tc>
          <w:tcPr>
            <w:tcW w:w="9570" w:type="dxa"/>
            <w:tcBorders>
              <w:bottom w:val="single" w:sz="4" w:space="0" w:color="auto"/>
            </w:tcBorders>
            <w:hideMark/>
          </w:tcPr>
          <w:p w:rsidR="006B29AC" w:rsidRPr="00E70F20" w:rsidRDefault="006B29AC" w:rsidP="00F268C7">
            <w:pPr>
              <w:pStyle w:val="14-15"/>
              <w:widowControl/>
              <w:spacing w:line="240" w:lineRule="auto"/>
              <w:ind w:firstLine="0"/>
            </w:pPr>
            <w:r w:rsidRPr="00E70F20">
              <w:t xml:space="preserve">действующего на основании Устава партии в редакции от </w:t>
            </w:r>
            <w:r w:rsidR="00E70F20" w:rsidRPr="00E70F20">
              <w:t>«__»</w:t>
            </w:r>
            <w:r w:rsidRPr="00E70F20">
              <w:t xml:space="preserve"> </w:t>
            </w:r>
            <w:r w:rsidR="00E70F20" w:rsidRPr="00E70F20">
              <w:t>_____</w:t>
            </w:r>
            <w:r w:rsidRPr="00E70F20">
              <w:t xml:space="preserve"> </w:t>
            </w:r>
            <w:r w:rsidR="00717F46">
              <w:t>__ </w:t>
            </w:r>
            <w:r w:rsidRPr="00E70F20">
              <w:t>года</w:t>
            </w:r>
          </w:p>
        </w:tc>
      </w:tr>
    </w:tbl>
    <w:p w:rsidR="006B29AC" w:rsidRPr="00350B26" w:rsidRDefault="006B29AC" w:rsidP="006B29AC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50B26">
        <w:rPr>
          <w:rFonts w:ascii="Times New Roman" w:hAnsi="Times New Roman" w:cs="Times New Roman"/>
          <w:i/>
          <w:sz w:val="16"/>
          <w:szCs w:val="16"/>
        </w:rPr>
        <w:t>(дата принятия Устава в действующей редакции)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29AC" w:rsidRPr="00350B26" w:rsidTr="0018247F">
        <w:tc>
          <w:tcPr>
            <w:tcW w:w="9571" w:type="dxa"/>
            <w:tcBorders>
              <w:bottom w:val="single" w:sz="4" w:space="0" w:color="auto"/>
            </w:tcBorders>
          </w:tcPr>
          <w:p w:rsidR="006B29AC" w:rsidRPr="00717F46" w:rsidRDefault="006B29AC" w:rsidP="004D37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46">
              <w:rPr>
                <w:rFonts w:ascii="Times New Roman" w:hAnsi="Times New Roman" w:cs="Times New Roman"/>
                <w:sz w:val="28"/>
                <w:szCs w:val="28"/>
              </w:rPr>
              <w:t xml:space="preserve">и решения </w:t>
            </w:r>
            <w:r w:rsidR="00813B6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17F46">
              <w:rPr>
                <w:rFonts w:ascii="Times New Roman" w:hAnsi="Times New Roman" w:cs="Times New Roman"/>
                <w:sz w:val="28"/>
                <w:szCs w:val="28"/>
              </w:rPr>
              <w:t xml:space="preserve"> партии от </w:t>
            </w:r>
            <w:r w:rsidR="00717F46" w:rsidRPr="00717F46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717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F46" w:rsidRPr="00717F46">
              <w:rPr>
                <w:rFonts w:ascii="Times New Roman" w:hAnsi="Times New Roman" w:cs="Times New Roman"/>
                <w:sz w:val="28"/>
                <w:szCs w:val="28"/>
              </w:rPr>
              <w:t>______ ___</w:t>
            </w:r>
            <w:r w:rsidRPr="00717F46">
              <w:rPr>
                <w:rFonts w:ascii="Times New Roman" w:hAnsi="Times New Roman" w:cs="Times New Roman"/>
                <w:sz w:val="28"/>
                <w:szCs w:val="28"/>
              </w:rPr>
              <w:t xml:space="preserve"> года о назначении уполномоченных представителей политической партии по финансовым вопросам (уполномоченных представителей региональных отделений политической партии по финансовым вопросам)</w:t>
            </w:r>
            <w:r w:rsidR="00A828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771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2880">
              <w:rPr>
                <w:rFonts w:ascii="Times New Roman" w:hAnsi="Times New Roman" w:cs="Times New Roman"/>
                <w:sz w:val="28"/>
                <w:szCs w:val="28"/>
              </w:rPr>
              <w:t xml:space="preserve">           ,</w:t>
            </w:r>
          </w:p>
        </w:tc>
      </w:tr>
      <w:tr w:rsidR="006B29AC" w:rsidRPr="00350B26" w:rsidTr="0018247F">
        <w:tc>
          <w:tcPr>
            <w:tcW w:w="9571" w:type="dxa"/>
            <w:tcBorders>
              <w:top w:val="single" w:sz="4" w:space="0" w:color="auto"/>
            </w:tcBorders>
          </w:tcPr>
          <w:p w:rsidR="006B29AC" w:rsidRPr="00350B26" w:rsidRDefault="006B29AC" w:rsidP="001824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0B26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уполномоченного органа политической партии и дата принятия решения)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26"/>
        <w:gridCol w:w="29"/>
      </w:tblGrid>
      <w:tr w:rsidR="006B29AC" w:rsidRPr="00F268C7" w:rsidTr="0018247F">
        <w:trPr>
          <w:gridAfter w:val="1"/>
          <w:wAfter w:w="30" w:type="dxa"/>
        </w:trPr>
        <w:tc>
          <w:tcPr>
            <w:tcW w:w="9541" w:type="dxa"/>
          </w:tcPr>
          <w:p w:rsidR="006B29AC" w:rsidRPr="00F268C7" w:rsidRDefault="006B29AC" w:rsidP="0018247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7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настоящей доверенностью уполномочивает: </w:t>
            </w:r>
          </w:p>
        </w:tc>
      </w:tr>
      <w:tr w:rsidR="006B29AC" w:rsidRPr="00350B26" w:rsidTr="0018247F">
        <w:tc>
          <w:tcPr>
            <w:tcW w:w="9571" w:type="dxa"/>
            <w:gridSpan w:val="2"/>
            <w:tcBorders>
              <w:bottom w:val="single" w:sz="4" w:space="0" w:color="auto"/>
            </w:tcBorders>
            <w:hideMark/>
          </w:tcPr>
          <w:p w:rsidR="006B29AC" w:rsidRPr="00F268C7" w:rsidRDefault="006B29AC" w:rsidP="009771F5">
            <w:pPr>
              <w:pStyle w:val="14-15"/>
              <w:widowControl/>
              <w:spacing w:line="240" w:lineRule="auto"/>
              <w:ind w:firstLine="0"/>
            </w:pPr>
            <w:r w:rsidRPr="00F268C7">
              <w:t xml:space="preserve">гражданина Российской Федерации </w:t>
            </w:r>
            <w:r w:rsidR="00774191">
              <w:t>ФИО</w:t>
            </w:r>
            <w:r w:rsidRPr="00F268C7">
              <w:t xml:space="preserve">, </w:t>
            </w:r>
            <w:r w:rsidR="00774191">
              <w:t>«__»</w:t>
            </w:r>
            <w:r w:rsidRPr="00F268C7">
              <w:t xml:space="preserve"> </w:t>
            </w:r>
            <w:r w:rsidR="00774191">
              <w:t>_____</w:t>
            </w:r>
            <w:r w:rsidRPr="00F268C7">
              <w:t xml:space="preserve"> </w:t>
            </w:r>
            <w:r w:rsidR="00774191">
              <w:t>___</w:t>
            </w:r>
            <w:r w:rsidRPr="00F268C7">
              <w:t xml:space="preserve"> года рождения, место рождения: гор</w:t>
            </w:r>
            <w:r w:rsidR="00774191">
              <w:t>од</w:t>
            </w:r>
            <w:r w:rsidRPr="00F268C7">
              <w:t xml:space="preserve"> </w:t>
            </w:r>
            <w:r w:rsidR="00774191">
              <w:t>____</w:t>
            </w:r>
            <w:r w:rsidRPr="00F268C7">
              <w:t xml:space="preserve"> </w:t>
            </w:r>
            <w:r w:rsidR="00774191">
              <w:t>_____</w:t>
            </w:r>
            <w:r w:rsidRPr="00F268C7">
              <w:t xml:space="preserve"> обл</w:t>
            </w:r>
            <w:r w:rsidR="00774191">
              <w:t>асти</w:t>
            </w:r>
            <w:r w:rsidRPr="00F268C7">
              <w:t xml:space="preserve">, адрес места жительства: </w:t>
            </w:r>
            <w:r w:rsidR="00774191">
              <w:t>____</w:t>
            </w:r>
            <w:r w:rsidR="00060940">
              <w:t>_ </w:t>
            </w:r>
            <w:r w:rsidRPr="00F268C7">
              <w:t>обл</w:t>
            </w:r>
            <w:r w:rsidR="00060940">
              <w:t>асть</w:t>
            </w:r>
            <w:r w:rsidRPr="00F268C7">
              <w:t xml:space="preserve">, </w:t>
            </w:r>
            <w:r w:rsidR="00060940">
              <w:t>_______</w:t>
            </w:r>
            <w:r w:rsidRPr="00F268C7">
              <w:t xml:space="preserve"> район, город </w:t>
            </w:r>
            <w:r w:rsidR="00060940">
              <w:t>______</w:t>
            </w:r>
            <w:r w:rsidRPr="00F268C7">
              <w:t xml:space="preserve">, улица </w:t>
            </w:r>
            <w:r w:rsidR="00060940">
              <w:t>______</w:t>
            </w:r>
            <w:r w:rsidRPr="00F268C7">
              <w:t xml:space="preserve">, дом </w:t>
            </w:r>
            <w:r w:rsidR="00060940">
              <w:t>№</w:t>
            </w:r>
            <w:r w:rsidRPr="00F268C7">
              <w:t>, корпус</w:t>
            </w:r>
            <w:r w:rsidR="00060940">
              <w:t> №</w:t>
            </w:r>
            <w:r w:rsidRPr="00F268C7">
              <w:t xml:space="preserve">, квартира </w:t>
            </w:r>
            <w:r w:rsidR="00060940">
              <w:t>№</w:t>
            </w:r>
            <w:r w:rsidRPr="00F268C7">
              <w:t xml:space="preserve">, паспорт 00 00 № 000000, выдан </w:t>
            </w:r>
            <w:r w:rsidR="00941A66">
              <w:t>«__»</w:t>
            </w:r>
            <w:r w:rsidR="00941A66" w:rsidRPr="00F268C7">
              <w:t xml:space="preserve"> </w:t>
            </w:r>
            <w:r w:rsidR="00941A66">
              <w:t>___</w:t>
            </w:r>
            <w:r w:rsidR="00AC0DE3">
              <w:t>_</w:t>
            </w:r>
            <w:r w:rsidR="00941A66">
              <w:t>__</w:t>
            </w:r>
            <w:r w:rsidR="00941A66" w:rsidRPr="00F268C7">
              <w:t xml:space="preserve"> </w:t>
            </w:r>
            <w:r w:rsidR="00941A66">
              <w:t>__</w:t>
            </w:r>
            <w:r w:rsidR="00AC0DE3">
              <w:t>_</w:t>
            </w:r>
            <w:r w:rsidR="00941A66">
              <w:t xml:space="preserve"> года отделом УФМС России</w:t>
            </w:r>
            <w:r w:rsidRPr="00F268C7">
              <w:t>, код подразделения: 000-000</w:t>
            </w:r>
            <w:r w:rsidR="009771F5">
              <w:t xml:space="preserve">                                          ,</w:t>
            </w:r>
          </w:p>
        </w:tc>
      </w:tr>
      <w:tr w:rsidR="006B29AC" w:rsidRPr="00350B26" w:rsidTr="0018247F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</w:tcBorders>
            <w:hideMark/>
          </w:tcPr>
          <w:p w:rsidR="006B29AC" w:rsidRPr="00350B26" w:rsidRDefault="006B29AC" w:rsidP="0018247F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50B26">
              <w:rPr>
                <w:i/>
                <w:sz w:val="16"/>
                <w:szCs w:val="16"/>
              </w:rPr>
              <w:t>(гражданство, фамилия, имя, отчество, дата и место рождения, адрес места жительства: наименование субъекта Российской Федерации, района, города, иного населенного пункта, улицы, номер дома, корпуса, строения и т.п., квартиры, вид документа: серия и номер, дата выдачи, наименование и код подразделения, выдавшего паспорт или документ,</w:t>
            </w:r>
            <w:r w:rsidRPr="00350B26">
              <w:rPr>
                <w:i/>
                <w:sz w:val="16"/>
                <w:szCs w:val="16"/>
              </w:rPr>
              <w:br/>
              <w:t>заменяющий паспорт гражданина Российской Федерации)</w:t>
            </w:r>
          </w:p>
        </w:tc>
      </w:tr>
    </w:tbl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29AC" w:rsidRPr="00350B26" w:rsidTr="0018247F">
        <w:tc>
          <w:tcPr>
            <w:tcW w:w="9571" w:type="dxa"/>
            <w:tcBorders>
              <w:bottom w:val="single" w:sz="4" w:space="0" w:color="auto"/>
            </w:tcBorders>
          </w:tcPr>
          <w:p w:rsidR="006B29AC" w:rsidRPr="00AC0DE3" w:rsidRDefault="006B29AC" w:rsidP="004D37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DE3">
              <w:rPr>
                <w:rFonts w:ascii="Times New Roman" w:hAnsi="Times New Roman" w:cs="Times New Roman"/>
                <w:sz w:val="28"/>
                <w:szCs w:val="28"/>
              </w:rPr>
              <w:t>быть уполномоченным представителем партии (</w:t>
            </w:r>
            <w:r w:rsidR="006812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0DE3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егионального отделения  партии в </w:t>
            </w:r>
            <w:r w:rsidR="00AC0DE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C0DE3">
              <w:rPr>
                <w:rFonts w:ascii="Times New Roman" w:hAnsi="Times New Roman" w:cs="Times New Roman"/>
                <w:sz w:val="28"/>
                <w:szCs w:val="28"/>
              </w:rPr>
              <w:t xml:space="preserve"> области) </w:t>
            </w:r>
          </w:p>
        </w:tc>
      </w:tr>
      <w:tr w:rsidR="006B29AC" w:rsidRPr="00350B26" w:rsidTr="0018247F">
        <w:tc>
          <w:tcPr>
            <w:tcW w:w="9571" w:type="dxa"/>
            <w:tcBorders>
              <w:top w:val="single" w:sz="4" w:space="0" w:color="auto"/>
            </w:tcBorders>
          </w:tcPr>
          <w:p w:rsidR="006B29AC" w:rsidRPr="00350B26" w:rsidRDefault="006B29AC" w:rsidP="00182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B26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политической партии либо наименование регионального отделения политической партии)</w:t>
            </w:r>
          </w:p>
        </w:tc>
      </w:tr>
      <w:tr w:rsidR="006B29AC" w:rsidRPr="00350B26" w:rsidTr="00473CC2">
        <w:tc>
          <w:tcPr>
            <w:tcW w:w="9571" w:type="dxa"/>
          </w:tcPr>
          <w:p w:rsidR="006B29AC" w:rsidRPr="00350B26" w:rsidRDefault="006B29AC" w:rsidP="00990C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B2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вопросам, связанным с участием </w:t>
            </w:r>
            <w:r w:rsidR="00990C76">
              <w:rPr>
                <w:rFonts w:ascii="Times New Roman" w:hAnsi="Times New Roman" w:cs="Times New Roman"/>
                <w:sz w:val="28"/>
                <w:szCs w:val="28"/>
              </w:rPr>
              <w:t xml:space="preserve">партии в выборах депутатов </w:t>
            </w:r>
            <w:r w:rsidR="00074E78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Волоконовского муниципального округа </w:t>
            </w:r>
            <w:r w:rsidR="009143D2" w:rsidRPr="00936B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Белгородской области</w:t>
            </w:r>
            <w:r w:rsidR="009143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74E78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Pr="00350B26">
              <w:rPr>
                <w:rFonts w:ascii="Times New Roman" w:hAnsi="Times New Roman" w:cs="Times New Roman"/>
                <w:sz w:val="28"/>
                <w:szCs w:val="28"/>
              </w:rPr>
              <w:t xml:space="preserve"> созыва, и совершать все необходимые действия в пределах указанных полномочий:</w:t>
            </w:r>
          </w:p>
        </w:tc>
      </w:tr>
      <w:tr w:rsidR="006B29AC" w:rsidRPr="00350B26" w:rsidTr="00473CC2">
        <w:trPr>
          <w:trHeight w:val="475"/>
        </w:trPr>
        <w:tc>
          <w:tcPr>
            <w:tcW w:w="9571" w:type="dxa"/>
          </w:tcPr>
          <w:p w:rsidR="006B29AC" w:rsidRPr="00AC0DE3" w:rsidRDefault="006B29AC" w:rsidP="004D374D">
            <w:pPr>
              <w:tabs>
                <w:tab w:val="left" w:pos="12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D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 подписи платежных (расчетных) документов;</w:t>
            </w:r>
          </w:p>
          <w:p w:rsidR="006B29AC" w:rsidRPr="00AC0DE3" w:rsidRDefault="006B29AC" w:rsidP="004D374D">
            <w:pPr>
              <w:tabs>
                <w:tab w:val="left" w:pos="12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D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открытие специального избирательного счета;</w:t>
            </w:r>
          </w:p>
          <w:p w:rsidR="006B29AC" w:rsidRPr="00AC0DE3" w:rsidRDefault="006B29AC" w:rsidP="004D374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D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представление в избирательную комиссию </w:t>
            </w:r>
            <w:r w:rsidR="001A55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итогового </w:t>
            </w:r>
            <w:r w:rsidRPr="00AC0D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финансового отчета и первичных финансовых (учетных) документов, подтверждающих поступление и расходование средств на специальном избирательном счете;</w:t>
            </w:r>
          </w:p>
          <w:p w:rsidR="006B29AC" w:rsidRDefault="006B29AC" w:rsidP="004D374D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D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закрытие специального избирательного счета</w:t>
            </w:r>
            <w:r w:rsidR="001A55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A5512" w:rsidRPr="00A00F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&lt;</w:t>
            </w:r>
            <w:r w:rsidRPr="00AC0D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="001A5512" w:rsidRPr="00A00F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</w:t>
            </w:r>
            <w:r w:rsidR="00977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AC0DE3"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</w:rPr>
              <w:footnoteReference w:id="1"/>
            </w:r>
          </w:p>
          <w:p w:rsidR="00473CC2" w:rsidRPr="00350B26" w:rsidRDefault="00473CC2" w:rsidP="00473CC2">
            <w:pPr>
              <w:pStyle w:val="BodyText21"/>
              <w:suppressAutoHyphens/>
              <w:autoSpaceDE/>
              <w:jc w:val="left"/>
            </w:pPr>
            <w:r w:rsidRPr="00350B26">
              <w:lastRenderedPageBreak/>
              <w:t>Оттиск печати для финансовых документов политической партии</w:t>
            </w:r>
          </w:p>
          <w:p w:rsidR="00473CC2" w:rsidRPr="00632FFC" w:rsidRDefault="00473CC2" w:rsidP="00473CC2">
            <w:pPr>
              <w:pStyle w:val="23"/>
              <w:suppressAutoHyphens/>
              <w:spacing w:before="0" w:line="240" w:lineRule="auto"/>
              <w:ind w:firstLine="0"/>
            </w:pPr>
            <w:r w:rsidRPr="00632FFC">
              <w:t>Срок доверенности</w:t>
            </w:r>
            <w:r w:rsidRPr="00632FFC">
              <w:rPr>
                <w:rStyle w:val="af0"/>
              </w:rPr>
              <w:footnoteReference w:id="2"/>
            </w:r>
            <w:r w:rsidRPr="00632FFC">
              <w:rPr>
                <w:rStyle w:val="af0"/>
              </w:rPr>
              <w:t xml:space="preserve"> </w:t>
            </w:r>
            <w:r w:rsidRPr="00632FFC">
              <w:t xml:space="preserve">истекает через </w:t>
            </w:r>
            <w:r w:rsidR="00990C76" w:rsidRPr="00632FFC">
              <w:t>60</w:t>
            </w:r>
            <w:r w:rsidRPr="00632FFC">
              <w:t xml:space="preserve"> дней со дня голосования на выборах депутатов </w:t>
            </w:r>
            <w:r w:rsidR="00074E78">
              <w:t xml:space="preserve">Совета депутатов Волоконовского муниципального округа </w:t>
            </w:r>
            <w:r w:rsidR="009143D2" w:rsidRPr="00936B3D">
              <w:t>Белгородской области</w:t>
            </w:r>
            <w:r w:rsidR="009143D2">
              <w:rPr>
                <w:b/>
              </w:rPr>
              <w:t xml:space="preserve"> </w:t>
            </w:r>
            <w:r w:rsidR="00074E78">
              <w:t>первого</w:t>
            </w:r>
            <w:r w:rsidRPr="00632FFC">
              <w:t xml:space="preserve"> созыва, а в случае если ведется судебное разбирательство с участием </w:t>
            </w:r>
            <w:r w:rsidR="00632FFC" w:rsidRPr="00632FFC">
              <w:t>избирательного объединения</w:t>
            </w:r>
            <w:r w:rsidRPr="00632FFC">
              <w:t>, – со дня, следующего за днем вступления в законную силу судебного решения.</w:t>
            </w:r>
          </w:p>
          <w:p w:rsidR="00473CC2" w:rsidRPr="00350B26" w:rsidRDefault="00473CC2" w:rsidP="004D37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9AC" w:rsidRPr="00350B26" w:rsidRDefault="006B29AC" w:rsidP="006B29AC">
      <w:pPr>
        <w:pStyle w:val="BodyText21"/>
        <w:suppressAutoHyphens/>
        <w:autoSpaceDE/>
        <w:jc w:val="left"/>
      </w:pPr>
    </w:p>
    <w:p w:rsidR="006B29AC" w:rsidRPr="00370DA0" w:rsidRDefault="006B29AC" w:rsidP="006B29AC">
      <w:pPr>
        <w:pStyle w:val="BodyText21"/>
        <w:suppressAutoHyphens/>
        <w:autoSpaceDE/>
        <w:jc w:val="left"/>
      </w:pPr>
    </w:p>
    <w:p w:rsidR="006B29AC" w:rsidRPr="00370DA0" w:rsidRDefault="006B29AC" w:rsidP="006B29AC">
      <w:pPr>
        <w:pStyle w:val="BodyText21"/>
        <w:suppressAutoHyphens/>
        <w:autoSpaceDE/>
        <w:rPr>
          <w:sz w:val="20"/>
          <w:szCs w:val="20"/>
        </w:rPr>
      </w:pPr>
    </w:p>
    <w:p w:rsidR="006B29AC" w:rsidRPr="00370DA0" w:rsidRDefault="006B29AC" w:rsidP="006B29AC">
      <w:pPr>
        <w:pStyle w:val="BodyText21"/>
        <w:suppressAutoHyphens/>
        <w:autoSpaceDE/>
        <w:rPr>
          <w:sz w:val="20"/>
          <w:szCs w:val="20"/>
        </w:rPr>
      </w:pPr>
    </w:p>
    <w:p w:rsidR="006B29AC" w:rsidRPr="00370DA0" w:rsidRDefault="006B29AC" w:rsidP="006B29AC">
      <w:pPr>
        <w:pStyle w:val="BodyText21"/>
        <w:suppressAutoHyphens/>
        <w:autoSpaceDE/>
        <w:rPr>
          <w:sz w:val="20"/>
          <w:szCs w:val="20"/>
        </w:rPr>
      </w:pPr>
    </w:p>
    <w:p w:rsidR="006B29AC" w:rsidRPr="00370DA0" w:rsidRDefault="006B29AC" w:rsidP="006B29AC">
      <w:pPr>
        <w:pStyle w:val="BodyText21"/>
        <w:suppressAutoHyphens/>
        <w:autoSpaceDE/>
        <w:rPr>
          <w:sz w:val="20"/>
          <w:szCs w:val="20"/>
        </w:rPr>
      </w:pPr>
    </w:p>
    <w:p w:rsidR="006B29AC" w:rsidRPr="00416C4E" w:rsidRDefault="006B29AC" w:rsidP="006B29AC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:rsidR="006B29AC" w:rsidRPr="00416C4E" w:rsidRDefault="006B29AC" w:rsidP="006B29AC">
      <w:pPr>
        <w:spacing w:line="240" w:lineRule="auto"/>
        <w:jc w:val="center"/>
        <w:rPr>
          <w:rFonts w:ascii="Times New Roman" w:hAnsi="Times New Roman" w:cs="Times New Roman"/>
          <w:color w:val="auto"/>
        </w:rPr>
        <w:sectPr w:rsidR="006B29AC" w:rsidRPr="00416C4E" w:rsidSect="00AC0DE3">
          <w:pgSz w:w="11907" w:h="16840" w:code="9"/>
          <w:pgMar w:top="851" w:right="851" w:bottom="709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428"/>
        <w:gridCol w:w="5142"/>
      </w:tblGrid>
      <w:tr w:rsidR="006B29AC" w:rsidRPr="00416C4E" w:rsidTr="0018247F">
        <w:tc>
          <w:tcPr>
            <w:tcW w:w="4428" w:type="dxa"/>
          </w:tcPr>
          <w:p w:rsidR="006B29AC" w:rsidRPr="00416C4E" w:rsidRDefault="006B29AC" w:rsidP="0018247F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6B29AC" w:rsidRPr="00416C4E" w:rsidRDefault="006B29AC" w:rsidP="001A5512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4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Pr="00416C4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29AC" w:rsidRPr="00416C4E" w:rsidRDefault="00632FFC" w:rsidP="001A5512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</w:rPr>
              <w:t xml:space="preserve">к Разъяснениям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порядка регистрации уполномоченных представителей кандидатов,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избирательных объединений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финансовым вопросам при проведении выборов депутатов </w:t>
            </w:r>
            <w:r w:rsidR="00074E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Совета депутатов Волоконовского муниципального округа первого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созыва</w:t>
            </w:r>
          </w:p>
        </w:tc>
      </w:tr>
    </w:tbl>
    <w:p w:rsidR="00D24662" w:rsidRDefault="00D24662" w:rsidP="006B29AC">
      <w:pPr>
        <w:pStyle w:val="af1"/>
        <w:suppressAutoHyphens/>
        <w:spacing w:line="360" w:lineRule="auto"/>
        <w:ind w:left="4956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D24662" w:rsidRPr="00416C4E" w:rsidRDefault="00D24662" w:rsidP="006B29AC">
      <w:pPr>
        <w:pStyle w:val="af1"/>
        <w:suppressAutoHyphens/>
        <w:spacing w:line="360" w:lineRule="auto"/>
        <w:ind w:left="4956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6B29AC" w:rsidRPr="00BE7002" w:rsidRDefault="006B29AC" w:rsidP="006B2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02">
        <w:rPr>
          <w:rFonts w:ascii="Times New Roman" w:hAnsi="Times New Roman" w:cs="Times New Roman"/>
          <w:b/>
          <w:bCs/>
          <w:sz w:val="28"/>
          <w:szCs w:val="28"/>
        </w:rPr>
        <w:t xml:space="preserve">Пример отражения требуемых сведений в доверенности </w:t>
      </w:r>
    </w:p>
    <w:p w:rsidR="006B29AC" w:rsidRPr="00416C4E" w:rsidRDefault="006B29AC" w:rsidP="006B29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29AC" w:rsidRPr="00350B26" w:rsidTr="0018247F">
        <w:tc>
          <w:tcPr>
            <w:tcW w:w="9571" w:type="dxa"/>
            <w:tcBorders>
              <w:bottom w:val="single" w:sz="4" w:space="0" w:color="auto"/>
            </w:tcBorders>
          </w:tcPr>
          <w:p w:rsidR="006B29AC" w:rsidRPr="00A02747" w:rsidRDefault="006B29AC" w:rsidP="008C7920">
            <w:pPr>
              <w:pStyle w:val="af3"/>
              <w:autoSpaceDE/>
              <w:autoSpaceDN/>
              <w:jc w:val="both"/>
              <w:rPr>
                <w:sz w:val="28"/>
                <w:szCs w:val="28"/>
              </w:rPr>
            </w:pPr>
            <w:r w:rsidRPr="00A02747">
              <w:rPr>
                <w:sz w:val="28"/>
                <w:szCs w:val="28"/>
              </w:rPr>
              <w:t xml:space="preserve">Я, гражданин Российской Федерации </w:t>
            </w:r>
            <w:r w:rsidR="005F5186" w:rsidRPr="005F5186">
              <w:rPr>
                <w:sz w:val="28"/>
                <w:szCs w:val="28"/>
              </w:rPr>
              <w:t>ФИО, «__» _____ ___ года рождения, место рождения: город ____ _____ области, адрес места жительства: _____ область, _______ район, город ______, улица ______, дом №, корпус №, квартира №, паспорт 00 00 № 000000, выдан «__» ______ ___ года отделом УФМС России, код подразделения: 000-000</w:t>
            </w:r>
          </w:p>
        </w:tc>
      </w:tr>
      <w:tr w:rsidR="006B29AC" w:rsidRPr="00350B26" w:rsidTr="0018247F">
        <w:tc>
          <w:tcPr>
            <w:tcW w:w="9571" w:type="dxa"/>
            <w:tcBorders>
              <w:top w:val="single" w:sz="4" w:space="0" w:color="auto"/>
            </w:tcBorders>
          </w:tcPr>
          <w:p w:rsidR="006B29AC" w:rsidRPr="00350B26" w:rsidRDefault="006B29AC" w:rsidP="0018247F">
            <w:pPr>
              <w:pStyle w:val="af3"/>
              <w:autoSpaceDE/>
              <w:autoSpaceDN/>
              <w:spacing w:after="120"/>
              <w:jc w:val="center"/>
              <w:rPr>
                <w:sz w:val="28"/>
                <w:szCs w:val="28"/>
              </w:rPr>
            </w:pPr>
            <w:r w:rsidRPr="00350B26">
              <w:rPr>
                <w:i/>
                <w:sz w:val="16"/>
                <w:szCs w:val="16"/>
              </w:rPr>
              <w:t>(гражданство, фамилия, имя, отчество, дата и место рождения, адрес места жительства: наименование субъекта Российской Федерации, района, города, иного населенного пункта, улицы, номер дома, корпуса, строения и т.п., квартиры, вид документа: серия и номер, дата выдачи, наименование и код подразделения, выдавшего паспорт или документ,</w:t>
            </w:r>
            <w:r w:rsidRPr="00350B26">
              <w:rPr>
                <w:i/>
                <w:sz w:val="16"/>
                <w:szCs w:val="16"/>
              </w:rPr>
              <w:br/>
              <w:t>заменяющий паспорт гражданина Российской Федерации)</w:t>
            </w:r>
          </w:p>
        </w:tc>
      </w:tr>
      <w:tr w:rsidR="006B29AC" w:rsidRPr="00350B26" w:rsidTr="0018247F">
        <w:tc>
          <w:tcPr>
            <w:tcW w:w="9571" w:type="dxa"/>
          </w:tcPr>
          <w:p w:rsidR="006B29AC" w:rsidRPr="00350B26" w:rsidRDefault="006B29AC" w:rsidP="005F5186">
            <w:pPr>
              <w:pStyle w:val="af3"/>
              <w:autoSpaceDE/>
              <w:autoSpaceDN/>
              <w:jc w:val="both"/>
              <w:rPr>
                <w:sz w:val="28"/>
                <w:szCs w:val="28"/>
              </w:rPr>
            </w:pPr>
            <w:r w:rsidRPr="00350B26">
              <w:rPr>
                <w:sz w:val="28"/>
                <w:szCs w:val="28"/>
              </w:rPr>
              <w:t xml:space="preserve">настоящей доверенностью уполномочиваю: </w:t>
            </w:r>
          </w:p>
        </w:tc>
      </w:tr>
      <w:tr w:rsidR="006B29AC" w:rsidRPr="00350B26" w:rsidTr="0018247F">
        <w:tc>
          <w:tcPr>
            <w:tcW w:w="9571" w:type="dxa"/>
            <w:tcBorders>
              <w:bottom w:val="single" w:sz="4" w:space="0" w:color="auto"/>
            </w:tcBorders>
          </w:tcPr>
          <w:p w:rsidR="006B29AC" w:rsidRPr="005F5186" w:rsidRDefault="006B29AC" w:rsidP="008C7920">
            <w:pPr>
              <w:pStyle w:val="af3"/>
              <w:autoSpaceDE/>
              <w:autoSpaceDN/>
              <w:jc w:val="both"/>
              <w:rPr>
                <w:sz w:val="28"/>
                <w:szCs w:val="28"/>
              </w:rPr>
            </w:pPr>
            <w:r w:rsidRPr="005F5186">
              <w:rPr>
                <w:sz w:val="28"/>
                <w:szCs w:val="28"/>
              </w:rPr>
              <w:t xml:space="preserve">гражданина Российской Федерации </w:t>
            </w:r>
            <w:r w:rsidR="005F5186" w:rsidRPr="005F5186">
              <w:rPr>
                <w:sz w:val="28"/>
                <w:szCs w:val="28"/>
              </w:rPr>
              <w:t>ФИО, «__» _____ ___ года рождения, место рождения: город ____ _____ области, адрес места жительства: _____ область, _______ район, город ______, улица ______, дом №, корпус №, квартира №, паспорт 00 00 № 000000, выдан «__» ______ ___ года отделом УФМС России, код подразделения: 000-000</w:t>
            </w:r>
            <w:r w:rsidR="008C7920">
              <w:rPr>
                <w:sz w:val="28"/>
                <w:szCs w:val="28"/>
              </w:rPr>
              <w:t xml:space="preserve">                                          ,</w:t>
            </w:r>
          </w:p>
        </w:tc>
      </w:tr>
      <w:tr w:rsidR="006B29AC" w:rsidRPr="00350B26" w:rsidTr="0018247F">
        <w:tc>
          <w:tcPr>
            <w:tcW w:w="9571" w:type="dxa"/>
            <w:tcBorders>
              <w:top w:val="single" w:sz="4" w:space="0" w:color="auto"/>
            </w:tcBorders>
          </w:tcPr>
          <w:p w:rsidR="006B29AC" w:rsidRPr="00350B26" w:rsidRDefault="006B29AC" w:rsidP="009A37AC">
            <w:pPr>
              <w:pStyle w:val="af3"/>
              <w:autoSpaceDE/>
              <w:autoSpaceDN/>
              <w:jc w:val="center"/>
              <w:rPr>
                <w:sz w:val="28"/>
                <w:szCs w:val="28"/>
              </w:rPr>
            </w:pPr>
            <w:r w:rsidRPr="00350B26">
              <w:rPr>
                <w:i/>
                <w:sz w:val="16"/>
                <w:szCs w:val="16"/>
              </w:rPr>
              <w:t>(гражданство, фамилия, имя, отчество, дата и место рождения, адрес места жительства: наименование субъекта Российской Федерации, района, города, иного населенного пункта, улицы, номер дома, корпуса, строения и т.п., квартиры, вид документа: серия и номер, дата выдачи, наименование и код подразделения, выдавшего паспорт или документ,</w:t>
            </w:r>
            <w:r w:rsidRPr="00350B26">
              <w:rPr>
                <w:i/>
                <w:sz w:val="16"/>
                <w:szCs w:val="16"/>
              </w:rPr>
              <w:br/>
              <w:t>заменяющий паспорт гражданина Российской Федерации)</w:t>
            </w:r>
          </w:p>
        </w:tc>
      </w:tr>
    </w:tbl>
    <w:p w:rsidR="006B29AC" w:rsidRPr="00C81E3C" w:rsidRDefault="006B29AC" w:rsidP="001A18E1">
      <w:pPr>
        <w:pStyle w:val="21"/>
        <w:widowControl w:val="0"/>
        <w:autoSpaceDE w:val="0"/>
        <w:autoSpaceDN w:val="0"/>
        <w:spacing w:after="0"/>
        <w:ind w:left="0"/>
        <w:jc w:val="both"/>
      </w:pPr>
      <w:r w:rsidRPr="00C81E3C">
        <w:t xml:space="preserve">быть моим уполномоченным представителем по финансовым вопросам, связанным с участием в выборах депутатов </w:t>
      </w:r>
      <w:r w:rsidR="00074E78">
        <w:t xml:space="preserve">Совета депутатов Волоконовского муниципального округа </w:t>
      </w:r>
      <w:r w:rsidR="009143D2" w:rsidRPr="00936B3D">
        <w:t>Белгородской области</w:t>
      </w:r>
      <w:r w:rsidR="009143D2">
        <w:rPr>
          <w:b/>
        </w:rPr>
        <w:t xml:space="preserve"> </w:t>
      </w:r>
      <w:r w:rsidR="00074E78">
        <w:t>первого</w:t>
      </w:r>
      <w:r w:rsidRPr="00C81E3C">
        <w:t xml:space="preserve"> созыва, и совершать все необходимые действия в пределах указанных полномочий: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29AC" w:rsidRPr="00C81E3C" w:rsidTr="00657A16">
        <w:trPr>
          <w:trHeight w:val="141"/>
        </w:trPr>
        <w:tc>
          <w:tcPr>
            <w:tcW w:w="9571" w:type="dxa"/>
          </w:tcPr>
          <w:p w:rsidR="006B29AC" w:rsidRPr="00C81E3C" w:rsidRDefault="006B29AC" w:rsidP="001A18E1">
            <w:pPr>
              <w:tabs>
                <w:tab w:val="left" w:pos="12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1E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 подписи платежных (расчетных) документов;</w:t>
            </w:r>
          </w:p>
          <w:p w:rsidR="006B29AC" w:rsidRPr="00C81E3C" w:rsidRDefault="006B29AC" w:rsidP="001A18E1">
            <w:pPr>
              <w:tabs>
                <w:tab w:val="left" w:pos="12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1E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открытие специального избирательного счета;</w:t>
            </w:r>
          </w:p>
          <w:p w:rsidR="006B29AC" w:rsidRPr="00C81E3C" w:rsidRDefault="006B29AC" w:rsidP="001A18E1">
            <w:pPr>
              <w:tabs>
                <w:tab w:val="left" w:pos="12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1E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внесение на специальный избирательный счет собственных средств кандидата;</w:t>
            </w:r>
          </w:p>
          <w:p w:rsidR="006B29AC" w:rsidRPr="00C81E3C" w:rsidRDefault="006B29AC" w:rsidP="001A18E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1E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представление в избирательную комиссию </w:t>
            </w:r>
            <w:r w:rsidR="00D246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итогового </w:t>
            </w:r>
            <w:r w:rsidRPr="00C81E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финансового отчета и первичных финансовых (учетных) документов, подтверждающих поступление и расходование средств на специальном избирательном счете;</w:t>
            </w:r>
          </w:p>
          <w:p w:rsidR="006B29AC" w:rsidRPr="00C81E3C" w:rsidRDefault="006B29AC" w:rsidP="001A18E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1E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закрытие специального избирательного счета</w:t>
            </w:r>
            <w:r w:rsidR="00D246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24662" w:rsidRPr="006812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&lt;</w:t>
            </w:r>
            <w:r w:rsidRPr="00C81E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="00D24662" w:rsidRPr="006812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</w:t>
            </w:r>
            <w:r w:rsidR="00272A2D"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</w:rPr>
              <w:footnoteReference w:id="3"/>
            </w:r>
            <w:r w:rsidR="008C79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B29AC" w:rsidRPr="00C81E3C" w:rsidRDefault="006B29AC" w:rsidP="001A18E1">
            <w:pPr>
              <w:pStyle w:val="BodyText21"/>
              <w:suppressAutoHyphens/>
              <w:autoSpaceDE/>
              <w:jc w:val="left"/>
            </w:pPr>
            <w:r w:rsidRPr="00C81E3C">
              <w:t>Оттиск печати для финансовых документов кандидата (в случае ее наличия)</w:t>
            </w:r>
            <w:r w:rsidR="008C7920">
              <w:t>.</w:t>
            </w:r>
          </w:p>
          <w:p w:rsidR="006B29AC" w:rsidRPr="00C81E3C" w:rsidRDefault="006B29AC" w:rsidP="001A18E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8E1" w:rsidRDefault="001A18E1" w:rsidP="006B29AC">
      <w:pPr>
        <w:pStyle w:val="21"/>
        <w:widowControl w:val="0"/>
        <w:autoSpaceDE w:val="0"/>
        <w:autoSpaceDN w:val="0"/>
        <w:ind w:left="0"/>
        <w:jc w:val="both"/>
      </w:pPr>
    </w:p>
    <w:p w:rsidR="006B29AC" w:rsidRPr="00657A16" w:rsidRDefault="006B29AC" w:rsidP="001A18E1">
      <w:pPr>
        <w:pStyle w:val="21"/>
        <w:widowControl w:val="0"/>
        <w:autoSpaceDE w:val="0"/>
        <w:autoSpaceDN w:val="0"/>
        <w:spacing w:after="0"/>
        <w:ind w:left="0"/>
        <w:jc w:val="both"/>
      </w:pPr>
      <w:r w:rsidRPr="00657A16">
        <w:lastRenderedPageBreak/>
        <w:t>Срок доверенности</w:t>
      </w:r>
      <w:r w:rsidRPr="00657A16">
        <w:rPr>
          <w:rStyle w:val="af0"/>
        </w:rPr>
        <w:footnoteReference w:id="4"/>
      </w:r>
      <w:r w:rsidRPr="00657A16">
        <w:t xml:space="preserve"> истекает через </w:t>
      </w:r>
      <w:r w:rsidR="00632FFC">
        <w:t>60</w:t>
      </w:r>
      <w:r w:rsidRPr="00657A16">
        <w:t xml:space="preserve"> дней со дня голос</w:t>
      </w:r>
      <w:r w:rsidR="00632FFC">
        <w:t xml:space="preserve">ования на выборах депутатов </w:t>
      </w:r>
      <w:r w:rsidR="00074E78">
        <w:t xml:space="preserve">Совета депутатов Волоконовского муниципального округа </w:t>
      </w:r>
      <w:r w:rsidR="009143D2" w:rsidRPr="00936B3D">
        <w:t>Белгородской области</w:t>
      </w:r>
      <w:r w:rsidR="009143D2">
        <w:rPr>
          <w:b/>
        </w:rPr>
        <w:t xml:space="preserve"> </w:t>
      </w:r>
      <w:r w:rsidR="00074E78">
        <w:t>первого</w:t>
      </w:r>
      <w:r w:rsidRPr="00657A16">
        <w:t xml:space="preserve"> созыва, а в случае если ведется судебное разбирательство с участием кандидата, – со дня, следующего за днем вступления в законную силу судебного решения.</w:t>
      </w:r>
    </w:p>
    <w:p w:rsidR="006B29AC" w:rsidRPr="00416C4E" w:rsidRDefault="006B29AC" w:rsidP="006B29AC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B29AC" w:rsidRPr="00416C4E" w:rsidRDefault="006B29AC" w:rsidP="006B29AC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B29AC" w:rsidRDefault="006B29AC" w:rsidP="006B29AC">
      <w:pPr>
        <w:sectPr w:rsidR="006B29AC" w:rsidSect="00BD2A01">
          <w:footerReference w:type="default" r:id="rId10"/>
          <w:footerReference w:type="first" r:id="rId11"/>
          <w:footnotePr>
            <w:numRestart w:val="eachSect"/>
          </w:footnotePr>
          <w:pgSz w:w="11907" w:h="16840" w:code="9"/>
          <w:pgMar w:top="1134" w:right="851" w:bottom="1134" w:left="1701" w:header="720" w:footer="784" w:gutter="0"/>
          <w:pgNumType w:start="1"/>
          <w:cols w:space="720"/>
          <w:titlePg/>
          <w:docGrid w:linePitch="299"/>
        </w:sectPr>
      </w:pPr>
    </w:p>
    <w:p w:rsidR="006B29AC" w:rsidRPr="0038620F" w:rsidRDefault="006B29AC" w:rsidP="006B29AC"/>
    <w:tbl>
      <w:tblPr>
        <w:tblW w:w="9828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4326"/>
        <w:gridCol w:w="5502"/>
      </w:tblGrid>
      <w:tr w:rsidR="00F958F1" w:rsidRPr="0038620F" w:rsidTr="00677B68">
        <w:trPr>
          <w:trHeight w:val="2313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F958F1" w:rsidRPr="0038620F" w:rsidRDefault="00F958F1" w:rsidP="00677B68">
            <w:pPr>
              <w:spacing w:line="240" w:lineRule="auto"/>
              <w:rPr>
                <w:color w:val="auto"/>
              </w:rPr>
            </w:pPr>
            <w:r w:rsidRPr="0038620F">
              <w:rPr>
                <w:color w:val="auto"/>
              </w:rPr>
              <w:br w:type="page"/>
            </w:r>
          </w:p>
          <w:p w:rsidR="00F958F1" w:rsidRPr="0038620F" w:rsidRDefault="00F958F1" w:rsidP="00677B68">
            <w:pPr>
              <w:spacing w:line="240" w:lineRule="auto"/>
              <w:rPr>
                <w:color w:val="auto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F958F1" w:rsidRPr="0038620F" w:rsidRDefault="00F958F1" w:rsidP="00896CE2">
            <w:pPr>
              <w:spacing w:line="240" w:lineRule="exact"/>
              <w:jc w:val="center"/>
              <w:rPr>
                <w:color w:val="auto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</w:rPr>
              <w:t xml:space="preserve">Приложение № </w:t>
            </w:r>
            <w:r w:rsidR="00D868A5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  <w:p w:rsidR="00F958F1" w:rsidRPr="0038620F" w:rsidRDefault="00632FFC" w:rsidP="00896CE2">
            <w:pPr>
              <w:spacing w:line="240" w:lineRule="exact"/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</w:rPr>
              <w:t xml:space="preserve">к Разъяснениям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порядка регистрации уполномоченных представителей кандидатов,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избирательных объединений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финансовым вопросам при проведении выборов депутатов </w:t>
            </w:r>
            <w:r w:rsidR="00074E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Совета депутатов Волоконовского муниципального округа первого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созыва</w:t>
            </w:r>
          </w:p>
        </w:tc>
      </w:tr>
    </w:tbl>
    <w:p w:rsidR="00BE3C24" w:rsidRPr="0038620F" w:rsidRDefault="00BE3C24" w:rsidP="009143D2">
      <w:pPr>
        <w:spacing w:line="240" w:lineRule="auto"/>
        <w:rPr>
          <w:rFonts w:ascii="Times New Roman" w:hAnsi="Times New Roman" w:cs="Times New Roman"/>
          <w:color w:val="auto"/>
          <w:sz w:val="28"/>
        </w:rPr>
      </w:pPr>
    </w:p>
    <w:p w:rsidR="00BE3C24" w:rsidRPr="0038620F" w:rsidRDefault="00BE3C24" w:rsidP="00F958F1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:rsidR="00632FFC" w:rsidRPr="007C784A" w:rsidRDefault="00F958F1" w:rsidP="00632FFC">
      <w:pPr>
        <w:pStyle w:val="21"/>
        <w:spacing w:after="0"/>
        <w:jc w:val="center"/>
        <w:rPr>
          <w:b/>
          <w:color w:val="000000"/>
        </w:rPr>
      </w:pPr>
      <w:r w:rsidRPr="0038620F">
        <w:rPr>
          <w:b/>
        </w:rPr>
        <w:t>Форма удостоверения</w:t>
      </w:r>
      <w:r w:rsidRPr="0038620F">
        <w:rPr>
          <w:b/>
        </w:rPr>
        <w:br/>
      </w:r>
      <w:r w:rsidR="00632FFC" w:rsidRPr="007C784A">
        <w:rPr>
          <w:b/>
          <w:color w:val="000000"/>
        </w:rPr>
        <w:t>уполномоченного представителя избирательного объединения по финансовым вопросам при проведении выборов</w:t>
      </w:r>
    </w:p>
    <w:p w:rsidR="00632FFC" w:rsidRDefault="00632FFC" w:rsidP="00632FFC">
      <w:pPr>
        <w:pStyle w:val="21"/>
        <w:spacing w:after="0"/>
        <w:jc w:val="center"/>
        <w:rPr>
          <w:b/>
          <w:color w:val="000000"/>
        </w:rPr>
      </w:pPr>
      <w:r w:rsidRPr="007C784A">
        <w:rPr>
          <w:b/>
          <w:color w:val="000000"/>
        </w:rPr>
        <w:t xml:space="preserve">депутатов </w:t>
      </w:r>
      <w:r w:rsidR="00074E78">
        <w:rPr>
          <w:b/>
          <w:color w:val="000000"/>
        </w:rPr>
        <w:t xml:space="preserve">Совета депутатов Волоконовского муниципального округа </w:t>
      </w:r>
      <w:r w:rsidR="009143D2" w:rsidRPr="009143D2">
        <w:rPr>
          <w:b/>
          <w:color w:val="000000"/>
        </w:rPr>
        <w:t xml:space="preserve">Белгородской области </w:t>
      </w:r>
      <w:r w:rsidR="00074E78">
        <w:rPr>
          <w:b/>
          <w:color w:val="000000"/>
        </w:rPr>
        <w:t>первого</w:t>
      </w:r>
      <w:r w:rsidRPr="007C784A">
        <w:rPr>
          <w:b/>
          <w:color w:val="000000"/>
        </w:rPr>
        <w:t xml:space="preserve"> созыва</w:t>
      </w:r>
    </w:p>
    <w:p w:rsidR="00F958F1" w:rsidRPr="0038620F" w:rsidRDefault="00F958F1" w:rsidP="00632FFC">
      <w:pPr>
        <w:spacing w:line="240" w:lineRule="auto"/>
        <w:jc w:val="center"/>
        <w:rPr>
          <w:color w:val="auto"/>
        </w:rPr>
      </w:pPr>
    </w:p>
    <w:p w:rsidR="00BE3C24" w:rsidRPr="0038620F" w:rsidRDefault="00BE3C24" w:rsidP="00F958F1">
      <w:pPr>
        <w:spacing w:line="240" w:lineRule="auto"/>
        <w:rPr>
          <w:color w:val="auto"/>
        </w:rPr>
      </w:pPr>
    </w:p>
    <w:tbl>
      <w:tblPr>
        <w:tblW w:w="7088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1"/>
        <w:gridCol w:w="2165"/>
      </w:tblGrid>
      <w:tr w:rsidR="00F958F1" w:rsidRPr="0038620F" w:rsidTr="00677B68">
        <w:trPr>
          <w:trHeight w:val="3116"/>
        </w:trPr>
        <w:tc>
          <w:tcPr>
            <w:tcW w:w="7088" w:type="dxa"/>
            <w:gridSpan w:val="3"/>
            <w:tcBorders>
              <w:bottom w:val="nil"/>
            </w:tcBorders>
          </w:tcPr>
          <w:p w:rsidR="00F958F1" w:rsidRPr="0038620F" w:rsidRDefault="00F958F1" w:rsidP="00677B68">
            <w:pPr>
              <w:spacing w:after="60" w:line="240" w:lineRule="auto"/>
              <w:jc w:val="center"/>
              <w:rPr>
                <w:color w:val="auto"/>
              </w:rPr>
            </w:pPr>
            <w:r w:rsidRPr="0038620F">
              <w:rPr>
                <w:rFonts w:ascii="Times New Roman" w:hAnsi="Times New Roman" w:cs="Times New Roman"/>
                <w:b/>
                <w:color w:val="auto"/>
              </w:rPr>
              <w:t xml:space="preserve">Выборы депутатов </w:t>
            </w:r>
            <w:r w:rsidR="00074E78">
              <w:rPr>
                <w:rFonts w:ascii="Times New Roman" w:hAnsi="Times New Roman" w:cs="Times New Roman"/>
                <w:b/>
                <w:color w:val="auto"/>
              </w:rPr>
              <w:t xml:space="preserve">Совета депутатов Волоконовского муниципального округа </w:t>
            </w:r>
            <w:r w:rsidR="009143D2" w:rsidRPr="009143D2">
              <w:rPr>
                <w:rFonts w:ascii="Times New Roman" w:hAnsi="Times New Roman" w:cs="Times New Roman"/>
                <w:b/>
                <w:color w:val="auto"/>
              </w:rPr>
              <w:t>Белгородской области</w:t>
            </w:r>
            <w:r w:rsidR="009143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74E78">
              <w:rPr>
                <w:rFonts w:ascii="Times New Roman" w:hAnsi="Times New Roman" w:cs="Times New Roman"/>
                <w:b/>
                <w:color w:val="auto"/>
              </w:rPr>
              <w:t>первого</w:t>
            </w:r>
            <w:r w:rsidR="00D74422" w:rsidRPr="0038620F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Pr="0038620F">
              <w:rPr>
                <w:rFonts w:ascii="Times New Roman" w:hAnsi="Times New Roman" w:cs="Times New Roman"/>
                <w:b/>
                <w:color w:val="auto"/>
              </w:rPr>
              <w:t>созыва</w:t>
            </w:r>
          </w:p>
          <w:p w:rsidR="00F958F1" w:rsidRPr="0038620F" w:rsidRDefault="00F958F1" w:rsidP="00677B68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Д О С Т О В Е Р Е Н И Е № 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(фамилия)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(имя, отчество)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8620F">
              <w:rPr>
                <w:rFonts w:ascii="Times New Roman" w:hAnsi="Times New Roman" w:cs="Times New Roman"/>
                <w:color w:val="auto"/>
                <w:szCs w:val="22"/>
              </w:rPr>
              <w:t xml:space="preserve">уполномоченный представитель </w:t>
            </w:r>
            <w:r w:rsidR="001F78C4">
              <w:rPr>
                <w:rFonts w:ascii="Times New Roman" w:hAnsi="Times New Roman" w:cs="Times New Roman"/>
                <w:color w:val="auto"/>
                <w:szCs w:val="22"/>
              </w:rPr>
              <w:t>избирательного объединения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 xml:space="preserve">(наименование </w:t>
            </w:r>
            <w:r w:rsidR="001F78C4">
              <w:rPr>
                <w:rFonts w:ascii="Times New Roman" w:hAnsi="Times New Roman" w:cs="Times New Roman"/>
                <w:i/>
                <w:color w:val="auto"/>
                <w:sz w:val="16"/>
              </w:rPr>
              <w:t>избирательного объединения</w:t>
            </w:r>
            <w:r w:rsidRPr="0038620F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,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 xml:space="preserve">выдвинувшей </w:t>
            </w:r>
            <w:r w:rsidR="001F78C4">
              <w:rPr>
                <w:rFonts w:ascii="Times New Roman" w:hAnsi="Times New Roman" w:cs="Times New Roman"/>
                <w:i/>
                <w:color w:val="auto"/>
                <w:sz w:val="16"/>
              </w:rPr>
              <w:t xml:space="preserve">единый </w:t>
            </w: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список кандидатов)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color w:val="auto"/>
                <w:szCs w:val="22"/>
              </w:rPr>
            </w:pPr>
            <w:r w:rsidRPr="0038620F">
              <w:rPr>
                <w:rFonts w:ascii="Times New Roman" w:hAnsi="Times New Roman" w:cs="Times New Roman"/>
                <w:color w:val="auto"/>
                <w:szCs w:val="22"/>
              </w:rPr>
              <w:t>по финансовым вопросам</w:t>
            </w:r>
          </w:p>
        </w:tc>
      </w:tr>
      <w:tr w:rsidR="00F958F1" w:rsidRPr="0038620F" w:rsidTr="00677B68">
        <w:trPr>
          <w:trHeight w:val="780"/>
        </w:trPr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958F1" w:rsidRDefault="00F958F1" w:rsidP="00677B68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</w:rPr>
              <w:t xml:space="preserve">Секретарь </w:t>
            </w:r>
            <w:r w:rsidR="00DA4E49">
              <w:rPr>
                <w:rFonts w:ascii="Times New Roman" w:hAnsi="Times New Roman" w:cs="Times New Roman"/>
                <w:i/>
                <w:color w:val="auto"/>
              </w:rPr>
              <w:t>Волоконовской</w:t>
            </w:r>
          </w:p>
          <w:p w:rsidR="009143D2" w:rsidRPr="0038620F" w:rsidRDefault="009143D2" w:rsidP="00677B68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территориальной</w:t>
            </w:r>
          </w:p>
          <w:p w:rsidR="00F958F1" w:rsidRPr="0038620F" w:rsidRDefault="00DA4E49" w:rsidP="00DA4E49">
            <w:pPr>
              <w:spacing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и</w:t>
            </w:r>
            <w:r w:rsidR="00632FFC">
              <w:rPr>
                <w:rFonts w:ascii="Times New Roman" w:hAnsi="Times New Roman" w:cs="Times New Roman"/>
                <w:i/>
                <w:color w:val="auto"/>
              </w:rPr>
              <w:t xml:space="preserve">збирательной комиссии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</w:tcBorders>
          </w:tcPr>
          <w:p w:rsidR="00F958F1" w:rsidRPr="0038620F" w:rsidRDefault="00F958F1" w:rsidP="00677B68">
            <w:pPr>
              <w:tabs>
                <w:tab w:val="left" w:pos="10381"/>
              </w:tabs>
              <w:spacing w:line="240" w:lineRule="auto"/>
              <w:ind w:left="2727" w:right="-35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8620F">
              <w:rPr>
                <w:rFonts w:ascii="Times New Roman" w:hAnsi="Times New Roman" w:cs="Times New Roman"/>
                <w:color w:val="auto"/>
                <w:szCs w:val="22"/>
              </w:rPr>
              <w:t xml:space="preserve">   МП</w:t>
            </w:r>
          </w:p>
          <w:p w:rsidR="00F958F1" w:rsidRPr="0038620F" w:rsidRDefault="00F958F1" w:rsidP="00677B68">
            <w:pPr>
              <w:tabs>
                <w:tab w:val="left" w:pos="708"/>
                <w:tab w:val="left" w:pos="4041"/>
                <w:tab w:val="center" w:pos="4077"/>
              </w:tabs>
              <w:spacing w:before="6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</w:t>
            </w:r>
          </w:p>
          <w:p w:rsidR="00F958F1" w:rsidRPr="0038620F" w:rsidRDefault="00F958F1" w:rsidP="00677B68">
            <w:pPr>
              <w:spacing w:line="240" w:lineRule="auto"/>
              <w:rPr>
                <w:i/>
                <w:color w:val="auto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(подпись, инициалы, фамилия)</w:t>
            </w:r>
          </w:p>
        </w:tc>
      </w:tr>
      <w:tr w:rsidR="00F958F1" w:rsidRPr="0038620F" w:rsidTr="00677B68">
        <w:trPr>
          <w:trHeight w:val="553"/>
        </w:trPr>
        <w:tc>
          <w:tcPr>
            <w:tcW w:w="49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58F1" w:rsidRPr="00632FFC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632FFC">
              <w:rPr>
                <w:rFonts w:ascii="Times New Roman" w:hAnsi="Times New Roman" w:cs="Times New Roman"/>
                <w:i/>
                <w:color w:val="auto"/>
                <w:sz w:val="16"/>
              </w:rPr>
              <w:t>Действительно до «___» _________ 20____г.*</w:t>
            </w:r>
          </w:p>
          <w:p w:rsidR="00F958F1" w:rsidRPr="00632FFC" w:rsidRDefault="00F958F1" w:rsidP="00677B68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  <w:vAlign w:val="center"/>
          </w:tcPr>
          <w:p w:rsidR="00F958F1" w:rsidRPr="0038620F" w:rsidRDefault="00F958F1" w:rsidP="00677B68">
            <w:pPr>
              <w:spacing w:line="240" w:lineRule="auto"/>
              <w:ind w:left="-69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</w:t>
            </w:r>
          </w:p>
          <w:p w:rsidR="00F958F1" w:rsidRPr="0038620F" w:rsidRDefault="00F958F1" w:rsidP="00677B68">
            <w:pPr>
              <w:spacing w:line="240" w:lineRule="auto"/>
              <w:ind w:right="34"/>
              <w:jc w:val="center"/>
              <w:rPr>
                <w:color w:val="auto"/>
                <w:sz w:val="18"/>
                <w:szCs w:val="18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(дата регистрации)</w:t>
            </w:r>
          </w:p>
        </w:tc>
      </w:tr>
      <w:tr w:rsidR="00F958F1" w:rsidRPr="0038620F" w:rsidTr="00677B68">
        <w:trPr>
          <w:trHeight w:val="150"/>
        </w:trPr>
        <w:tc>
          <w:tcPr>
            <w:tcW w:w="7088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:rsidR="00F958F1" w:rsidRPr="00632FFC" w:rsidRDefault="00F958F1" w:rsidP="00677B68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632FFC">
              <w:rPr>
                <w:rFonts w:ascii="Times New Roman" w:hAnsi="Times New Roman" w:cs="Times New Roman"/>
                <w:i/>
                <w:color w:val="auto"/>
                <w:sz w:val="16"/>
              </w:rPr>
              <w:t xml:space="preserve">* </w:t>
            </w:r>
            <w:r w:rsidR="00632FFC" w:rsidRPr="00632FFC">
              <w:rPr>
                <w:rFonts w:ascii="Times New Roman" w:hAnsi="Times New Roman" w:cs="Times New Roman"/>
                <w:i/>
                <w:color w:val="auto"/>
                <w:sz w:val="16"/>
              </w:rPr>
              <w:t>Продлевается в случае, предусмотренном ч. 6  ст. 41 Избирательного кодекса Белгородской области от 01.04.2005 г.  № 182.</w:t>
            </w:r>
          </w:p>
        </w:tc>
      </w:tr>
    </w:tbl>
    <w:p w:rsidR="00F958F1" w:rsidRPr="0038620F" w:rsidRDefault="00F958F1" w:rsidP="00F958F1">
      <w:pPr>
        <w:spacing w:line="240" w:lineRule="auto"/>
        <w:rPr>
          <w:color w:val="auto"/>
        </w:rPr>
        <w:sectPr w:rsidR="00F958F1" w:rsidRPr="0038620F" w:rsidSect="00BD2A01">
          <w:pgSz w:w="11907" w:h="16840" w:code="9"/>
          <w:pgMar w:top="1134" w:right="851" w:bottom="1134" w:left="1701" w:header="720" w:footer="784" w:gutter="0"/>
          <w:pgNumType w:start="1"/>
          <w:cols w:space="720"/>
          <w:titlePg/>
          <w:docGrid w:linePitch="299"/>
        </w:sectPr>
      </w:pPr>
    </w:p>
    <w:tbl>
      <w:tblPr>
        <w:tblW w:w="9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66"/>
      </w:tblGrid>
      <w:tr w:rsidR="00F958F1" w:rsidRPr="0038620F" w:rsidTr="001F78C4">
        <w:trPr>
          <w:trHeight w:val="19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958F1" w:rsidRPr="0038620F" w:rsidRDefault="00F958F1" w:rsidP="00677B68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F958F1" w:rsidRPr="0038620F" w:rsidRDefault="00F958F1" w:rsidP="00896CE2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</w:rPr>
              <w:t xml:space="preserve">Приложение № </w:t>
            </w:r>
            <w:r w:rsidR="001F78C4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  <w:p w:rsidR="00F958F1" w:rsidRPr="0038620F" w:rsidRDefault="001F78C4" w:rsidP="00896CE2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</w:rPr>
              <w:t xml:space="preserve">к Разъяснениям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порядка регистрации уполномоченных представителей кандидатов,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избирательных объединений 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финансовым вопросам при проведении выборов депутатов </w:t>
            </w:r>
            <w:r w:rsidR="00074E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Совета депутатов Волоконовского муниципального округа первого</w:t>
            </w: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созыва</w:t>
            </w:r>
          </w:p>
        </w:tc>
      </w:tr>
    </w:tbl>
    <w:p w:rsidR="00F958F1" w:rsidRPr="0038620F" w:rsidRDefault="00F958F1" w:rsidP="00F958F1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BE3C24" w:rsidRPr="0038620F" w:rsidRDefault="00BE3C24" w:rsidP="00F958F1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BE3C24" w:rsidRPr="0038620F" w:rsidRDefault="00BE3C24" w:rsidP="00F958F1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1F78C4" w:rsidRPr="007C784A" w:rsidRDefault="001F78C4" w:rsidP="001F78C4">
      <w:pPr>
        <w:pStyle w:val="21"/>
        <w:spacing w:after="0"/>
        <w:jc w:val="center"/>
        <w:rPr>
          <w:b/>
          <w:color w:val="000000"/>
        </w:rPr>
      </w:pPr>
      <w:r w:rsidRPr="007C784A">
        <w:rPr>
          <w:b/>
          <w:color w:val="000000"/>
        </w:rPr>
        <w:t>Форма удостоверения</w:t>
      </w:r>
    </w:p>
    <w:p w:rsidR="001F78C4" w:rsidRPr="007C784A" w:rsidRDefault="001F78C4" w:rsidP="001F78C4">
      <w:pPr>
        <w:pStyle w:val="21"/>
        <w:spacing w:after="0"/>
        <w:jc w:val="center"/>
        <w:rPr>
          <w:b/>
          <w:color w:val="000000"/>
        </w:rPr>
      </w:pPr>
      <w:r w:rsidRPr="007C784A">
        <w:rPr>
          <w:b/>
          <w:color w:val="000000"/>
        </w:rPr>
        <w:t>уполномоченного представителя кандидата</w:t>
      </w:r>
    </w:p>
    <w:p w:rsidR="001F78C4" w:rsidRPr="001F78C4" w:rsidRDefault="001F78C4" w:rsidP="001F78C4">
      <w:pPr>
        <w:pStyle w:val="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C4">
        <w:rPr>
          <w:rFonts w:ascii="Times New Roman" w:hAnsi="Times New Roman" w:cs="Times New Roman"/>
          <w:b/>
          <w:sz w:val="28"/>
          <w:szCs w:val="28"/>
        </w:rPr>
        <w:t>по финансовым вопросам при проведении выборов</w:t>
      </w:r>
    </w:p>
    <w:p w:rsidR="001F78C4" w:rsidRPr="007C784A" w:rsidRDefault="001F78C4" w:rsidP="001F78C4">
      <w:pPr>
        <w:pStyle w:val="21"/>
        <w:spacing w:after="0"/>
        <w:jc w:val="center"/>
        <w:rPr>
          <w:b/>
          <w:color w:val="000000"/>
        </w:rPr>
      </w:pPr>
      <w:r w:rsidRPr="007C784A">
        <w:rPr>
          <w:b/>
          <w:color w:val="000000"/>
        </w:rPr>
        <w:t xml:space="preserve">депутатов </w:t>
      </w:r>
      <w:r w:rsidR="00074E78">
        <w:rPr>
          <w:b/>
          <w:color w:val="000000"/>
        </w:rPr>
        <w:t xml:space="preserve">Совета депутатов Волоконовского муниципального округа </w:t>
      </w:r>
      <w:r w:rsidR="009143D2" w:rsidRPr="009143D2">
        <w:rPr>
          <w:b/>
          <w:color w:val="000000"/>
        </w:rPr>
        <w:t>Белгородской области</w:t>
      </w:r>
      <w:r w:rsidR="009143D2">
        <w:rPr>
          <w:b/>
        </w:rPr>
        <w:t xml:space="preserve"> </w:t>
      </w:r>
      <w:r w:rsidR="00074E78">
        <w:rPr>
          <w:b/>
          <w:color w:val="000000"/>
        </w:rPr>
        <w:t>первого</w:t>
      </w:r>
      <w:r w:rsidRPr="007C784A">
        <w:rPr>
          <w:b/>
          <w:color w:val="000000"/>
        </w:rPr>
        <w:t xml:space="preserve"> созыва</w:t>
      </w:r>
    </w:p>
    <w:p w:rsidR="00F958F1" w:rsidRPr="001F78C4" w:rsidRDefault="00F958F1" w:rsidP="00F958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C24" w:rsidRPr="0038620F" w:rsidRDefault="00BE3C24" w:rsidP="00F958F1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tbl>
      <w:tblPr>
        <w:tblW w:w="7088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1"/>
        <w:gridCol w:w="2165"/>
      </w:tblGrid>
      <w:tr w:rsidR="00F958F1" w:rsidRPr="0038620F" w:rsidTr="00677B68">
        <w:trPr>
          <w:trHeight w:val="2900"/>
        </w:trPr>
        <w:tc>
          <w:tcPr>
            <w:tcW w:w="7088" w:type="dxa"/>
            <w:gridSpan w:val="3"/>
            <w:tcBorders>
              <w:bottom w:val="nil"/>
            </w:tcBorders>
          </w:tcPr>
          <w:p w:rsidR="00F958F1" w:rsidRPr="0038620F" w:rsidRDefault="00F958F1" w:rsidP="00677B68">
            <w:pPr>
              <w:spacing w:after="60" w:line="240" w:lineRule="auto"/>
              <w:jc w:val="center"/>
              <w:rPr>
                <w:color w:val="auto"/>
              </w:rPr>
            </w:pPr>
            <w:r w:rsidRPr="0038620F">
              <w:rPr>
                <w:rFonts w:ascii="Times New Roman" w:hAnsi="Times New Roman" w:cs="Times New Roman"/>
                <w:b/>
                <w:color w:val="auto"/>
              </w:rPr>
              <w:t xml:space="preserve">Выборы депутатов </w:t>
            </w:r>
            <w:r w:rsidR="00074E78">
              <w:rPr>
                <w:rFonts w:ascii="Times New Roman" w:hAnsi="Times New Roman" w:cs="Times New Roman"/>
                <w:b/>
                <w:color w:val="auto"/>
              </w:rPr>
              <w:t xml:space="preserve">Совета депутатов Волоконовского муниципального округа </w:t>
            </w:r>
            <w:r w:rsidR="009143D2" w:rsidRPr="009143D2">
              <w:rPr>
                <w:rFonts w:ascii="Times New Roman" w:hAnsi="Times New Roman" w:cs="Times New Roman"/>
                <w:b/>
                <w:color w:val="auto"/>
              </w:rPr>
              <w:t>Белгородской области</w:t>
            </w:r>
            <w:r w:rsidR="009143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74E78">
              <w:rPr>
                <w:rFonts w:ascii="Times New Roman" w:hAnsi="Times New Roman" w:cs="Times New Roman"/>
                <w:b/>
                <w:color w:val="auto"/>
              </w:rPr>
              <w:t>первого</w:t>
            </w:r>
            <w:r w:rsidR="00D74422" w:rsidRPr="0038620F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Pr="0038620F">
              <w:rPr>
                <w:rFonts w:ascii="Times New Roman" w:hAnsi="Times New Roman" w:cs="Times New Roman"/>
                <w:b/>
                <w:color w:val="auto"/>
              </w:rPr>
              <w:t>созыва</w:t>
            </w:r>
          </w:p>
          <w:p w:rsidR="00F958F1" w:rsidRPr="0038620F" w:rsidRDefault="00F958F1" w:rsidP="00677B68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Д О С Т О В Е Р Е Н И Е № 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(фамилия)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(имя, отчество)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1F78C4" w:rsidRDefault="00F958F1" w:rsidP="001F78C4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8620F">
              <w:rPr>
                <w:rFonts w:ascii="Times New Roman" w:hAnsi="Times New Roman" w:cs="Times New Roman"/>
                <w:color w:val="auto"/>
                <w:szCs w:val="22"/>
              </w:rPr>
              <w:t>уполномоченный представитель кандидата</w:t>
            </w:r>
            <w:r w:rsidR="001F78C4" w:rsidRPr="0038620F">
              <w:rPr>
                <w:rFonts w:ascii="Times New Roman" w:hAnsi="Times New Roman" w:cs="Times New Roman"/>
                <w:color w:val="auto"/>
                <w:szCs w:val="22"/>
              </w:rPr>
              <w:t xml:space="preserve"> по финансовым вопросам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__________________________________________________________________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(фамилия, инициалы кандидата)</w:t>
            </w:r>
          </w:p>
          <w:p w:rsidR="001F78C4" w:rsidRDefault="001F78C4" w:rsidP="001F78C4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_____________________________________________________</w:t>
            </w:r>
          </w:p>
          <w:p w:rsidR="001F78C4" w:rsidRPr="001F78C4" w:rsidRDefault="001F78C4" w:rsidP="00D4527F">
            <w:pPr>
              <w:jc w:val="center"/>
              <w:rPr>
                <w:rFonts w:ascii="Times New Roman" w:hAnsi="Times New Roman" w:cs="Times New Roman"/>
                <w:i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</w:rPr>
              <w:t>(выдвинут</w:t>
            </w:r>
            <w:r w:rsidR="00D4527F">
              <w:rPr>
                <w:rFonts w:ascii="Times New Roman" w:hAnsi="Times New Roman" w:cs="Times New Roman"/>
                <w:i/>
                <w:color w:val="auto"/>
                <w:sz w:val="16"/>
              </w:rPr>
              <w:t>ого</w:t>
            </w:r>
            <w:r w:rsidRPr="001F78C4">
              <w:rPr>
                <w:rFonts w:ascii="Times New Roman" w:hAnsi="Times New Roman" w:cs="Times New Roman"/>
                <w:i/>
                <w:color w:val="auto"/>
                <w:sz w:val="16"/>
              </w:rPr>
              <w:t xml:space="preserve"> по одномандатному избирательному округ №___)</w:t>
            </w:r>
          </w:p>
        </w:tc>
      </w:tr>
      <w:tr w:rsidR="00F958F1" w:rsidRPr="0038620F" w:rsidTr="00677B68">
        <w:trPr>
          <w:trHeight w:val="780"/>
        </w:trPr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958F1" w:rsidRPr="0038620F" w:rsidRDefault="00F958F1" w:rsidP="00677B68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</w:rPr>
              <w:t>Секретарь</w:t>
            </w:r>
            <w:r w:rsidRPr="003862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78C4" w:rsidRPr="001F78C4">
              <w:rPr>
                <w:rFonts w:ascii="Times New Roman" w:hAnsi="Times New Roman" w:cs="Times New Roman"/>
                <w:i/>
                <w:color w:val="auto"/>
              </w:rPr>
              <w:t>окружной избирательной комиссии</w:t>
            </w:r>
          </w:p>
          <w:p w:rsidR="00F958F1" w:rsidRPr="0038620F" w:rsidRDefault="00F958F1" w:rsidP="00677B68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1F78C4">
              <w:rPr>
                <w:rFonts w:ascii="Times New Roman" w:hAnsi="Times New Roman" w:cs="Times New Roman"/>
                <w:i/>
                <w:color w:val="auto"/>
              </w:rPr>
              <w:t>____________________________</w:t>
            </w:r>
          </w:p>
          <w:p w:rsidR="00F958F1" w:rsidRPr="0038620F" w:rsidRDefault="00F958F1" w:rsidP="00677B6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(наименование окружной избирательной комиссии)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</w:tcBorders>
          </w:tcPr>
          <w:p w:rsidR="00F958F1" w:rsidRPr="0038620F" w:rsidRDefault="00F958F1" w:rsidP="00677B68">
            <w:pPr>
              <w:tabs>
                <w:tab w:val="left" w:pos="10381"/>
              </w:tabs>
              <w:spacing w:line="240" w:lineRule="auto"/>
              <w:ind w:left="2727" w:right="-35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8620F">
              <w:rPr>
                <w:rFonts w:ascii="Times New Roman" w:hAnsi="Times New Roman" w:cs="Times New Roman"/>
                <w:color w:val="auto"/>
                <w:szCs w:val="22"/>
              </w:rPr>
              <w:t xml:space="preserve">  МП</w:t>
            </w:r>
          </w:p>
          <w:p w:rsidR="00F958F1" w:rsidRPr="0038620F" w:rsidRDefault="00F958F1" w:rsidP="00677B68">
            <w:pPr>
              <w:tabs>
                <w:tab w:val="left" w:pos="708"/>
                <w:tab w:val="left" w:pos="4041"/>
                <w:tab w:val="center" w:pos="4077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_________________________</w:t>
            </w:r>
          </w:p>
          <w:p w:rsidR="00F958F1" w:rsidRPr="0038620F" w:rsidRDefault="00F958F1" w:rsidP="00677B68">
            <w:pPr>
              <w:spacing w:line="240" w:lineRule="auto"/>
              <w:rPr>
                <w:color w:val="auto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(подпись, инициалы, фамилия)</w:t>
            </w:r>
          </w:p>
        </w:tc>
      </w:tr>
      <w:tr w:rsidR="00F958F1" w:rsidRPr="0038620F" w:rsidTr="00677B68">
        <w:trPr>
          <w:trHeight w:val="553"/>
        </w:trPr>
        <w:tc>
          <w:tcPr>
            <w:tcW w:w="49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58F1" w:rsidRPr="0038620F" w:rsidRDefault="00F958F1" w:rsidP="00677B68">
            <w:pPr>
              <w:spacing w:line="240" w:lineRule="auto"/>
              <w:jc w:val="center"/>
              <w:rPr>
                <w:color w:val="auto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</w:rPr>
              <w:t>Действительно до «___» _________ 20____г.*</w:t>
            </w:r>
          </w:p>
          <w:p w:rsidR="00F958F1" w:rsidRPr="0038620F" w:rsidRDefault="00F958F1" w:rsidP="00677B68">
            <w:pPr>
              <w:spacing w:after="60" w:line="240" w:lineRule="auto"/>
              <w:jc w:val="center"/>
              <w:rPr>
                <w:color w:val="auto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  <w:vAlign w:val="center"/>
          </w:tcPr>
          <w:p w:rsidR="00F958F1" w:rsidRPr="0038620F" w:rsidRDefault="00F958F1" w:rsidP="00677B68">
            <w:pPr>
              <w:spacing w:line="240" w:lineRule="auto"/>
              <w:ind w:left="-69"/>
              <w:rPr>
                <w:rFonts w:ascii="Times New Roman" w:hAnsi="Times New Roman" w:cs="Times New Roman"/>
                <w:color w:val="auto"/>
                <w:sz w:val="20"/>
              </w:rPr>
            </w:pPr>
            <w:r w:rsidRPr="0038620F">
              <w:rPr>
                <w:rFonts w:ascii="Times New Roman" w:hAnsi="Times New Roman" w:cs="Times New Roman"/>
                <w:color w:val="auto"/>
                <w:sz w:val="20"/>
              </w:rPr>
              <w:t>____________________</w:t>
            </w:r>
          </w:p>
          <w:p w:rsidR="00F958F1" w:rsidRPr="0038620F" w:rsidRDefault="00F958F1" w:rsidP="00677B68">
            <w:pPr>
              <w:spacing w:line="240" w:lineRule="auto"/>
              <w:ind w:right="34"/>
              <w:jc w:val="center"/>
              <w:rPr>
                <w:color w:val="auto"/>
                <w:sz w:val="18"/>
                <w:szCs w:val="18"/>
              </w:rPr>
            </w:pPr>
            <w:r w:rsidRPr="009143D2">
              <w:rPr>
                <w:rFonts w:ascii="Times New Roman" w:hAnsi="Times New Roman" w:cs="Times New Roman"/>
                <w:i/>
                <w:color w:val="auto"/>
                <w:sz w:val="16"/>
                <w:szCs w:val="18"/>
              </w:rPr>
              <w:t>(дата регистрации)</w:t>
            </w:r>
          </w:p>
        </w:tc>
      </w:tr>
      <w:tr w:rsidR="00F958F1" w:rsidRPr="000E6E13" w:rsidTr="00677B68">
        <w:trPr>
          <w:trHeight w:val="150"/>
        </w:trPr>
        <w:tc>
          <w:tcPr>
            <w:tcW w:w="7088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:rsidR="00F958F1" w:rsidRPr="00A318F0" w:rsidRDefault="00F958F1" w:rsidP="00677B68">
            <w:pPr>
              <w:spacing w:line="240" w:lineRule="auto"/>
              <w:rPr>
                <w:color w:val="auto"/>
                <w:sz w:val="16"/>
                <w:szCs w:val="16"/>
              </w:rPr>
            </w:pPr>
            <w:r w:rsidRPr="0038620F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* </w:t>
            </w:r>
            <w:r w:rsidR="001F78C4" w:rsidRPr="001F78C4">
              <w:rPr>
                <w:rFonts w:ascii="Times New Roman" w:hAnsi="Times New Roman" w:cs="Times New Roman"/>
                <w:i/>
                <w:color w:val="auto"/>
                <w:sz w:val="16"/>
              </w:rPr>
              <w:t>Продлевается в случае, предусмотренном ч. 6  ст. 41 Избирательного кодекса Белгородской области от 01.04.2005 г.  № 182.</w:t>
            </w:r>
          </w:p>
        </w:tc>
      </w:tr>
    </w:tbl>
    <w:p w:rsidR="00F71D02" w:rsidRDefault="00F71D02" w:rsidP="006B29AC"/>
    <w:p w:rsidR="006B29AC" w:rsidRDefault="006B29AC" w:rsidP="006B29AC"/>
    <w:p w:rsidR="006B29AC" w:rsidRPr="00370DA0" w:rsidRDefault="006B29AC" w:rsidP="006B29AC"/>
    <w:sectPr w:rsidR="006B29AC" w:rsidRPr="00370DA0" w:rsidSect="006B29AC"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0A" w:rsidRDefault="0072690A" w:rsidP="0051035F">
      <w:pPr>
        <w:spacing w:line="240" w:lineRule="auto"/>
      </w:pPr>
      <w:r>
        <w:separator/>
      </w:r>
    </w:p>
  </w:endnote>
  <w:endnote w:type="continuationSeparator" w:id="0">
    <w:p w:rsidR="0072690A" w:rsidRDefault="0072690A" w:rsidP="00510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80" w:rsidRPr="00732A77" w:rsidRDefault="00011080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80" w:rsidRPr="00BE3C24" w:rsidRDefault="00011080" w:rsidP="00677B68">
    <w:pPr>
      <w:pStyle w:val="a5"/>
      <w:rPr>
        <w:rFonts w:ascii="Times New Roman" w:hAnsi="Times New Roman" w:cs="Times New Roman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0A" w:rsidRDefault="0072690A" w:rsidP="0051035F">
      <w:pPr>
        <w:spacing w:line="240" w:lineRule="auto"/>
      </w:pPr>
      <w:r>
        <w:separator/>
      </w:r>
    </w:p>
  </w:footnote>
  <w:footnote w:type="continuationSeparator" w:id="0">
    <w:p w:rsidR="0072690A" w:rsidRDefault="0072690A" w:rsidP="0051035F">
      <w:pPr>
        <w:spacing w:line="240" w:lineRule="auto"/>
      </w:pPr>
      <w:r>
        <w:continuationSeparator/>
      </w:r>
    </w:p>
  </w:footnote>
  <w:footnote w:id="1">
    <w:p w:rsidR="00011080" w:rsidRPr="008F1A19" w:rsidRDefault="00011080" w:rsidP="006B29AC">
      <w:pPr>
        <w:pStyle w:val="af4"/>
        <w:rPr>
          <w:sz w:val="16"/>
          <w:szCs w:val="16"/>
        </w:rPr>
      </w:pPr>
      <w:r w:rsidRPr="008F1A19">
        <w:rPr>
          <w:rStyle w:val="af0"/>
          <w:sz w:val="16"/>
          <w:szCs w:val="16"/>
        </w:rPr>
        <w:footnoteRef/>
      </w:r>
      <w:r w:rsidRPr="008F1A19">
        <w:rPr>
          <w:sz w:val="16"/>
          <w:szCs w:val="16"/>
        </w:rPr>
        <w:t xml:space="preserve"> Также в перечень полномочий могут входить иные полномочия, касающиеся </w:t>
      </w:r>
      <w:r>
        <w:rPr>
          <w:sz w:val="16"/>
          <w:szCs w:val="16"/>
        </w:rPr>
        <w:t xml:space="preserve">избирательного объединения </w:t>
      </w:r>
      <w:r w:rsidRPr="008F1A19">
        <w:rPr>
          <w:sz w:val="16"/>
          <w:szCs w:val="16"/>
        </w:rPr>
        <w:t>по финансированию своей избирательной кампании. Не указанные в доверенности полномочия считаются непорученными.</w:t>
      </w:r>
    </w:p>
  </w:footnote>
  <w:footnote w:id="2">
    <w:p w:rsidR="00011080" w:rsidRPr="00E42300" w:rsidRDefault="00011080" w:rsidP="00473CC2">
      <w:pPr>
        <w:pStyle w:val="af4"/>
        <w:rPr>
          <w:sz w:val="16"/>
          <w:szCs w:val="16"/>
        </w:rPr>
      </w:pPr>
      <w:r w:rsidRPr="00E42300">
        <w:rPr>
          <w:rStyle w:val="af0"/>
          <w:sz w:val="16"/>
          <w:szCs w:val="16"/>
        </w:rPr>
        <w:footnoteRef/>
      </w:r>
      <w:r w:rsidRPr="00E42300">
        <w:rPr>
          <w:sz w:val="16"/>
          <w:szCs w:val="16"/>
        </w:rPr>
        <w:t xml:space="preserve"> Истекает не позднее чем через </w:t>
      </w:r>
      <w:r>
        <w:rPr>
          <w:sz w:val="16"/>
          <w:szCs w:val="16"/>
        </w:rPr>
        <w:t xml:space="preserve">60 </w:t>
      </w:r>
      <w:r w:rsidRPr="00E42300">
        <w:rPr>
          <w:sz w:val="16"/>
          <w:szCs w:val="16"/>
        </w:rPr>
        <w:t xml:space="preserve">дней со дня голосования на выборах депутатов </w:t>
      </w:r>
      <w:r>
        <w:rPr>
          <w:sz w:val="16"/>
          <w:szCs w:val="16"/>
        </w:rPr>
        <w:t xml:space="preserve">Белгородской областной Думы </w:t>
      </w:r>
      <w:r w:rsidRPr="00E42300">
        <w:rPr>
          <w:sz w:val="16"/>
          <w:szCs w:val="16"/>
        </w:rPr>
        <w:t xml:space="preserve"> восьмого созыва.</w:t>
      </w:r>
    </w:p>
  </w:footnote>
  <w:footnote w:id="3">
    <w:p w:rsidR="00011080" w:rsidRDefault="00011080">
      <w:pPr>
        <w:pStyle w:val="af4"/>
      </w:pPr>
      <w:r>
        <w:rPr>
          <w:rStyle w:val="af0"/>
        </w:rPr>
        <w:footnoteRef/>
      </w:r>
      <w:r>
        <w:t xml:space="preserve"> </w:t>
      </w:r>
      <w:r w:rsidRPr="008F1A19">
        <w:rPr>
          <w:sz w:val="16"/>
          <w:szCs w:val="16"/>
        </w:rPr>
        <w:t xml:space="preserve">Также в перечень полномочий могут входить иные полномочия, касающиеся деятельности </w:t>
      </w:r>
      <w:r>
        <w:rPr>
          <w:sz w:val="16"/>
          <w:szCs w:val="16"/>
        </w:rPr>
        <w:t>кандидата</w:t>
      </w:r>
      <w:r w:rsidRPr="008F1A19">
        <w:rPr>
          <w:sz w:val="16"/>
          <w:szCs w:val="16"/>
        </w:rPr>
        <w:t xml:space="preserve"> по финансированию своей избирательной кампании. Не указанные в доверенности полномочия считаются непорученными.</w:t>
      </w:r>
    </w:p>
  </w:footnote>
  <w:footnote w:id="4">
    <w:p w:rsidR="00011080" w:rsidRPr="00E42300" w:rsidRDefault="00011080" w:rsidP="006B29AC">
      <w:pPr>
        <w:pStyle w:val="af4"/>
        <w:rPr>
          <w:sz w:val="16"/>
          <w:szCs w:val="16"/>
        </w:rPr>
      </w:pPr>
      <w:r w:rsidRPr="00E42300">
        <w:rPr>
          <w:rStyle w:val="af0"/>
          <w:sz w:val="16"/>
          <w:szCs w:val="16"/>
        </w:rPr>
        <w:footnoteRef/>
      </w:r>
      <w:r w:rsidRPr="00E42300">
        <w:rPr>
          <w:sz w:val="16"/>
          <w:szCs w:val="16"/>
        </w:rPr>
        <w:t xml:space="preserve"> Истекает не позднее чем через </w:t>
      </w:r>
      <w:r>
        <w:rPr>
          <w:sz w:val="16"/>
          <w:szCs w:val="16"/>
        </w:rPr>
        <w:t xml:space="preserve">60 </w:t>
      </w:r>
      <w:r w:rsidRPr="00E42300">
        <w:rPr>
          <w:sz w:val="16"/>
          <w:szCs w:val="16"/>
        </w:rPr>
        <w:t xml:space="preserve">дней со дня голосования на выборах депутатов </w:t>
      </w:r>
      <w:r w:rsidR="00074E78">
        <w:rPr>
          <w:sz w:val="16"/>
          <w:szCs w:val="16"/>
        </w:rPr>
        <w:t>Совета депутатов Волоконовского муниципального округа первого</w:t>
      </w:r>
      <w:r w:rsidRPr="00E42300">
        <w:rPr>
          <w:sz w:val="16"/>
          <w:szCs w:val="16"/>
        </w:rPr>
        <w:t xml:space="preserve"> созыва.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22"/>
      </w:rPr>
      <w:id w:val="176073331"/>
      <w:docPartObj>
        <w:docPartGallery w:val="Page Numbers (Top of Page)"/>
        <w:docPartUnique/>
      </w:docPartObj>
    </w:sdtPr>
    <w:sdtEndPr/>
    <w:sdtContent>
      <w:p w:rsidR="00011080" w:rsidRPr="00FA43B0" w:rsidRDefault="00011080" w:rsidP="00FA43B0">
        <w:pPr>
          <w:pStyle w:val="a3"/>
          <w:spacing w:after="120" w:line="240" w:lineRule="auto"/>
          <w:jc w:val="center"/>
          <w:rPr>
            <w:rFonts w:ascii="Times New Roman" w:hAnsi="Times New Roman" w:cs="Times New Roman"/>
            <w:szCs w:val="22"/>
          </w:rPr>
        </w:pPr>
        <w:r w:rsidRPr="00FA43B0">
          <w:rPr>
            <w:rFonts w:ascii="Times New Roman" w:hAnsi="Times New Roman" w:cs="Times New Roman"/>
            <w:szCs w:val="22"/>
          </w:rPr>
          <w:fldChar w:fldCharType="begin"/>
        </w:r>
        <w:r w:rsidRPr="00FA43B0">
          <w:rPr>
            <w:rFonts w:ascii="Times New Roman" w:hAnsi="Times New Roman" w:cs="Times New Roman"/>
            <w:szCs w:val="22"/>
          </w:rPr>
          <w:instrText xml:space="preserve"> PAGE   \* MERGEFORMAT </w:instrText>
        </w:r>
        <w:r w:rsidRPr="00FA43B0">
          <w:rPr>
            <w:rFonts w:ascii="Times New Roman" w:hAnsi="Times New Roman" w:cs="Times New Roman"/>
            <w:szCs w:val="22"/>
          </w:rPr>
          <w:fldChar w:fldCharType="separate"/>
        </w:r>
        <w:r w:rsidR="00FE655F">
          <w:rPr>
            <w:rFonts w:ascii="Times New Roman" w:hAnsi="Times New Roman" w:cs="Times New Roman"/>
            <w:noProof/>
            <w:szCs w:val="22"/>
          </w:rPr>
          <w:t>2</w:t>
        </w:r>
        <w:r w:rsidRPr="00FA43B0">
          <w:rPr>
            <w:rFonts w:ascii="Times New Roman" w:hAnsi="Times New Roman" w:cs="Times New Roman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F1"/>
    <w:rsid w:val="00003CBE"/>
    <w:rsid w:val="000065C9"/>
    <w:rsid w:val="00007846"/>
    <w:rsid w:val="00011080"/>
    <w:rsid w:val="00013673"/>
    <w:rsid w:val="0001490F"/>
    <w:rsid w:val="00030684"/>
    <w:rsid w:val="00034833"/>
    <w:rsid w:val="00050F70"/>
    <w:rsid w:val="0005383F"/>
    <w:rsid w:val="00053AA3"/>
    <w:rsid w:val="00060940"/>
    <w:rsid w:val="0006200B"/>
    <w:rsid w:val="00065C7F"/>
    <w:rsid w:val="000669AD"/>
    <w:rsid w:val="000736F1"/>
    <w:rsid w:val="000749CE"/>
    <w:rsid w:val="00074D78"/>
    <w:rsid w:val="00074E78"/>
    <w:rsid w:val="00090D7F"/>
    <w:rsid w:val="00095B9E"/>
    <w:rsid w:val="000965EE"/>
    <w:rsid w:val="000970FD"/>
    <w:rsid w:val="000A20B2"/>
    <w:rsid w:val="000A63E8"/>
    <w:rsid w:val="000B4121"/>
    <w:rsid w:val="000B4777"/>
    <w:rsid w:val="000B6E2A"/>
    <w:rsid w:val="000C2742"/>
    <w:rsid w:val="000C3F6D"/>
    <w:rsid w:val="000C3F85"/>
    <w:rsid w:val="000D0C50"/>
    <w:rsid w:val="000D3D20"/>
    <w:rsid w:val="000D47CE"/>
    <w:rsid w:val="000D774B"/>
    <w:rsid w:val="000D78E2"/>
    <w:rsid w:val="000E5473"/>
    <w:rsid w:val="000E6E13"/>
    <w:rsid w:val="000F5E52"/>
    <w:rsid w:val="000F6EF5"/>
    <w:rsid w:val="000F7A2A"/>
    <w:rsid w:val="00102802"/>
    <w:rsid w:val="00105141"/>
    <w:rsid w:val="00111B1E"/>
    <w:rsid w:val="001176AF"/>
    <w:rsid w:val="0012064B"/>
    <w:rsid w:val="00133E72"/>
    <w:rsid w:val="00135891"/>
    <w:rsid w:val="00137B03"/>
    <w:rsid w:val="00142CCD"/>
    <w:rsid w:val="00145ED9"/>
    <w:rsid w:val="00150DD8"/>
    <w:rsid w:val="001528A5"/>
    <w:rsid w:val="001561CE"/>
    <w:rsid w:val="001609B7"/>
    <w:rsid w:val="001643A2"/>
    <w:rsid w:val="00165196"/>
    <w:rsid w:val="0017491C"/>
    <w:rsid w:val="0017655C"/>
    <w:rsid w:val="001810CC"/>
    <w:rsid w:val="0018150B"/>
    <w:rsid w:val="0018247F"/>
    <w:rsid w:val="0018480B"/>
    <w:rsid w:val="00185F66"/>
    <w:rsid w:val="00190F19"/>
    <w:rsid w:val="00191A38"/>
    <w:rsid w:val="00191D9A"/>
    <w:rsid w:val="001946BD"/>
    <w:rsid w:val="00194977"/>
    <w:rsid w:val="001A0095"/>
    <w:rsid w:val="001A05D1"/>
    <w:rsid w:val="001A18E1"/>
    <w:rsid w:val="001A5512"/>
    <w:rsid w:val="001B25E3"/>
    <w:rsid w:val="001B3865"/>
    <w:rsid w:val="001B5593"/>
    <w:rsid w:val="001C0420"/>
    <w:rsid w:val="001C2779"/>
    <w:rsid w:val="001C5D07"/>
    <w:rsid w:val="001D206B"/>
    <w:rsid w:val="001D66EF"/>
    <w:rsid w:val="001E4B78"/>
    <w:rsid w:val="001E74BD"/>
    <w:rsid w:val="001F0BAC"/>
    <w:rsid w:val="001F1FC8"/>
    <w:rsid w:val="001F23FA"/>
    <w:rsid w:val="001F25C6"/>
    <w:rsid w:val="001F30FC"/>
    <w:rsid w:val="001F6935"/>
    <w:rsid w:val="001F78C4"/>
    <w:rsid w:val="00201FA0"/>
    <w:rsid w:val="0020366A"/>
    <w:rsid w:val="002049E8"/>
    <w:rsid w:val="00206889"/>
    <w:rsid w:val="00211577"/>
    <w:rsid w:val="0021596D"/>
    <w:rsid w:val="00220215"/>
    <w:rsid w:val="00222A4E"/>
    <w:rsid w:val="00226E72"/>
    <w:rsid w:val="00227A5E"/>
    <w:rsid w:val="002332A9"/>
    <w:rsid w:val="002402F1"/>
    <w:rsid w:val="0024436F"/>
    <w:rsid w:val="002443C4"/>
    <w:rsid w:val="0024546E"/>
    <w:rsid w:val="00246FF7"/>
    <w:rsid w:val="00252B28"/>
    <w:rsid w:val="00253325"/>
    <w:rsid w:val="00253AD7"/>
    <w:rsid w:val="002541AC"/>
    <w:rsid w:val="00256D89"/>
    <w:rsid w:val="002643AB"/>
    <w:rsid w:val="00265DA5"/>
    <w:rsid w:val="00272A2D"/>
    <w:rsid w:val="00275BA0"/>
    <w:rsid w:val="0027619F"/>
    <w:rsid w:val="00276815"/>
    <w:rsid w:val="00290E28"/>
    <w:rsid w:val="00294D29"/>
    <w:rsid w:val="00297E12"/>
    <w:rsid w:val="002A1A48"/>
    <w:rsid w:val="002A45E8"/>
    <w:rsid w:val="002B4738"/>
    <w:rsid w:val="002C0AC1"/>
    <w:rsid w:val="002C52B6"/>
    <w:rsid w:val="002C6EF4"/>
    <w:rsid w:val="002D5B29"/>
    <w:rsid w:val="002D6C30"/>
    <w:rsid w:val="002E1550"/>
    <w:rsid w:val="002E198B"/>
    <w:rsid w:val="002E20A8"/>
    <w:rsid w:val="002E32B3"/>
    <w:rsid w:val="002F2C8C"/>
    <w:rsid w:val="002F2E51"/>
    <w:rsid w:val="002F5BC1"/>
    <w:rsid w:val="002F613E"/>
    <w:rsid w:val="002F6C10"/>
    <w:rsid w:val="00304234"/>
    <w:rsid w:val="00305368"/>
    <w:rsid w:val="0031292A"/>
    <w:rsid w:val="00314EBB"/>
    <w:rsid w:val="0031704F"/>
    <w:rsid w:val="00321F96"/>
    <w:rsid w:val="0032316D"/>
    <w:rsid w:val="00326E9E"/>
    <w:rsid w:val="003361A9"/>
    <w:rsid w:val="00336B78"/>
    <w:rsid w:val="00340775"/>
    <w:rsid w:val="00341083"/>
    <w:rsid w:val="0034401C"/>
    <w:rsid w:val="00344EBB"/>
    <w:rsid w:val="0035041D"/>
    <w:rsid w:val="003504B7"/>
    <w:rsid w:val="003504BD"/>
    <w:rsid w:val="00350B26"/>
    <w:rsid w:val="003545C9"/>
    <w:rsid w:val="00355661"/>
    <w:rsid w:val="00356592"/>
    <w:rsid w:val="0035677D"/>
    <w:rsid w:val="00357258"/>
    <w:rsid w:val="0035758D"/>
    <w:rsid w:val="00357E9D"/>
    <w:rsid w:val="00370DA0"/>
    <w:rsid w:val="003721C1"/>
    <w:rsid w:val="0037354E"/>
    <w:rsid w:val="003806C3"/>
    <w:rsid w:val="00380F94"/>
    <w:rsid w:val="0038161A"/>
    <w:rsid w:val="003821D3"/>
    <w:rsid w:val="00384C70"/>
    <w:rsid w:val="0038620F"/>
    <w:rsid w:val="0039368F"/>
    <w:rsid w:val="00396FB3"/>
    <w:rsid w:val="003A2417"/>
    <w:rsid w:val="003A5154"/>
    <w:rsid w:val="003A6B39"/>
    <w:rsid w:val="003A6BFF"/>
    <w:rsid w:val="003B04BD"/>
    <w:rsid w:val="003B0ED5"/>
    <w:rsid w:val="003B16AC"/>
    <w:rsid w:val="003C1307"/>
    <w:rsid w:val="003C7A57"/>
    <w:rsid w:val="003D3163"/>
    <w:rsid w:val="003E2812"/>
    <w:rsid w:val="003E6AAE"/>
    <w:rsid w:val="003E7A30"/>
    <w:rsid w:val="003F1DAE"/>
    <w:rsid w:val="003F4E77"/>
    <w:rsid w:val="003F54A7"/>
    <w:rsid w:val="0040417A"/>
    <w:rsid w:val="0040790C"/>
    <w:rsid w:val="00411885"/>
    <w:rsid w:val="00416C4E"/>
    <w:rsid w:val="004230A3"/>
    <w:rsid w:val="004261BC"/>
    <w:rsid w:val="0042632F"/>
    <w:rsid w:val="004329FD"/>
    <w:rsid w:val="004360E3"/>
    <w:rsid w:val="004436D5"/>
    <w:rsid w:val="0044648D"/>
    <w:rsid w:val="00455B9B"/>
    <w:rsid w:val="0045630B"/>
    <w:rsid w:val="00456807"/>
    <w:rsid w:val="00461FDB"/>
    <w:rsid w:val="00464CEE"/>
    <w:rsid w:val="0047182E"/>
    <w:rsid w:val="004727B8"/>
    <w:rsid w:val="00473CC2"/>
    <w:rsid w:val="00480C08"/>
    <w:rsid w:val="00481344"/>
    <w:rsid w:val="00483D07"/>
    <w:rsid w:val="00485F19"/>
    <w:rsid w:val="00486B16"/>
    <w:rsid w:val="004959DD"/>
    <w:rsid w:val="004A1A44"/>
    <w:rsid w:val="004A2FCF"/>
    <w:rsid w:val="004A4953"/>
    <w:rsid w:val="004A79FD"/>
    <w:rsid w:val="004C2B98"/>
    <w:rsid w:val="004C2BC7"/>
    <w:rsid w:val="004C2F5F"/>
    <w:rsid w:val="004C5934"/>
    <w:rsid w:val="004C65AA"/>
    <w:rsid w:val="004D2B16"/>
    <w:rsid w:val="004D374D"/>
    <w:rsid w:val="004D385A"/>
    <w:rsid w:val="004D53BE"/>
    <w:rsid w:val="004E7490"/>
    <w:rsid w:val="004F3FF0"/>
    <w:rsid w:val="004F49B8"/>
    <w:rsid w:val="00500D2E"/>
    <w:rsid w:val="0050175A"/>
    <w:rsid w:val="005035A7"/>
    <w:rsid w:val="0051035F"/>
    <w:rsid w:val="00511C7D"/>
    <w:rsid w:val="00512901"/>
    <w:rsid w:val="005131BA"/>
    <w:rsid w:val="00515A77"/>
    <w:rsid w:val="00523166"/>
    <w:rsid w:val="00545848"/>
    <w:rsid w:val="00545F82"/>
    <w:rsid w:val="0054627B"/>
    <w:rsid w:val="00546B74"/>
    <w:rsid w:val="00553744"/>
    <w:rsid w:val="00557808"/>
    <w:rsid w:val="00557BF1"/>
    <w:rsid w:val="005630EE"/>
    <w:rsid w:val="00563504"/>
    <w:rsid w:val="005663E1"/>
    <w:rsid w:val="00572054"/>
    <w:rsid w:val="00573ADF"/>
    <w:rsid w:val="00573CFE"/>
    <w:rsid w:val="00576A63"/>
    <w:rsid w:val="00576B83"/>
    <w:rsid w:val="00580D01"/>
    <w:rsid w:val="005812A8"/>
    <w:rsid w:val="00584387"/>
    <w:rsid w:val="00590296"/>
    <w:rsid w:val="00590AB5"/>
    <w:rsid w:val="0059307A"/>
    <w:rsid w:val="005973B6"/>
    <w:rsid w:val="005A506C"/>
    <w:rsid w:val="005A72B1"/>
    <w:rsid w:val="005B55F3"/>
    <w:rsid w:val="005B6A22"/>
    <w:rsid w:val="005C43DF"/>
    <w:rsid w:val="005C615C"/>
    <w:rsid w:val="005D07C6"/>
    <w:rsid w:val="005D159E"/>
    <w:rsid w:val="005D2254"/>
    <w:rsid w:val="005D7EDC"/>
    <w:rsid w:val="005E58A0"/>
    <w:rsid w:val="005E5D12"/>
    <w:rsid w:val="005F06FB"/>
    <w:rsid w:val="005F4D1B"/>
    <w:rsid w:val="005F5186"/>
    <w:rsid w:val="005F6B54"/>
    <w:rsid w:val="005F79A8"/>
    <w:rsid w:val="00600EF0"/>
    <w:rsid w:val="00603662"/>
    <w:rsid w:val="006071F9"/>
    <w:rsid w:val="00607630"/>
    <w:rsid w:val="00607A12"/>
    <w:rsid w:val="00614215"/>
    <w:rsid w:val="006143B1"/>
    <w:rsid w:val="00616E8F"/>
    <w:rsid w:val="00621DBD"/>
    <w:rsid w:val="006222AE"/>
    <w:rsid w:val="006251CC"/>
    <w:rsid w:val="00625C9F"/>
    <w:rsid w:val="00625D55"/>
    <w:rsid w:val="0062691B"/>
    <w:rsid w:val="006301EA"/>
    <w:rsid w:val="00632FFC"/>
    <w:rsid w:val="006335A1"/>
    <w:rsid w:val="006342B2"/>
    <w:rsid w:val="006373F9"/>
    <w:rsid w:val="00637794"/>
    <w:rsid w:val="00643165"/>
    <w:rsid w:val="00647761"/>
    <w:rsid w:val="00657A16"/>
    <w:rsid w:val="00660630"/>
    <w:rsid w:val="006625F3"/>
    <w:rsid w:val="00663649"/>
    <w:rsid w:val="006636DB"/>
    <w:rsid w:val="00665B60"/>
    <w:rsid w:val="00666651"/>
    <w:rsid w:val="00667319"/>
    <w:rsid w:val="0067097F"/>
    <w:rsid w:val="0067415A"/>
    <w:rsid w:val="00675CEA"/>
    <w:rsid w:val="0067629E"/>
    <w:rsid w:val="00677B68"/>
    <w:rsid w:val="006812FB"/>
    <w:rsid w:val="00682D9C"/>
    <w:rsid w:val="00682E69"/>
    <w:rsid w:val="006830EA"/>
    <w:rsid w:val="006850CA"/>
    <w:rsid w:val="00686CA2"/>
    <w:rsid w:val="00696F15"/>
    <w:rsid w:val="00697544"/>
    <w:rsid w:val="00697CC0"/>
    <w:rsid w:val="006A2B07"/>
    <w:rsid w:val="006A4E23"/>
    <w:rsid w:val="006A5D5F"/>
    <w:rsid w:val="006A6338"/>
    <w:rsid w:val="006A6734"/>
    <w:rsid w:val="006B1691"/>
    <w:rsid w:val="006B29AC"/>
    <w:rsid w:val="006B4D00"/>
    <w:rsid w:val="006B6E4A"/>
    <w:rsid w:val="006C2F7E"/>
    <w:rsid w:val="006C4084"/>
    <w:rsid w:val="006D13ED"/>
    <w:rsid w:val="006D4EF1"/>
    <w:rsid w:val="006E074A"/>
    <w:rsid w:val="006E2236"/>
    <w:rsid w:val="006E7CCA"/>
    <w:rsid w:val="00703626"/>
    <w:rsid w:val="00705032"/>
    <w:rsid w:val="00710825"/>
    <w:rsid w:val="00711A50"/>
    <w:rsid w:val="00717F46"/>
    <w:rsid w:val="007202A3"/>
    <w:rsid w:val="007249BB"/>
    <w:rsid w:val="007259FE"/>
    <w:rsid w:val="0072690A"/>
    <w:rsid w:val="00730C5D"/>
    <w:rsid w:val="00731EBB"/>
    <w:rsid w:val="00732A77"/>
    <w:rsid w:val="00735500"/>
    <w:rsid w:val="007365ED"/>
    <w:rsid w:val="007518B4"/>
    <w:rsid w:val="007531C4"/>
    <w:rsid w:val="00753E5C"/>
    <w:rsid w:val="00755B99"/>
    <w:rsid w:val="007627A5"/>
    <w:rsid w:val="00764F01"/>
    <w:rsid w:val="00767884"/>
    <w:rsid w:val="007714FA"/>
    <w:rsid w:val="007726C2"/>
    <w:rsid w:val="00774191"/>
    <w:rsid w:val="007778D0"/>
    <w:rsid w:val="007856F3"/>
    <w:rsid w:val="00785C3E"/>
    <w:rsid w:val="0078799F"/>
    <w:rsid w:val="00787E70"/>
    <w:rsid w:val="007A7FAA"/>
    <w:rsid w:val="007B59FC"/>
    <w:rsid w:val="007B6D6E"/>
    <w:rsid w:val="007B6FF9"/>
    <w:rsid w:val="007C0854"/>
    <w:rsid w:val="007C5A79"/>
    <w:rsid w:val="007E1203"/>
    <w:rsid w:val="007E4A41"/>
    <w:rsid w:val="007E4C26"/>
    <w:rsid w:val="007E6F58"/>
    <w:rsid w:val="007F0957"/>
    <w:rsid w:val="007F24D9"/>
    <w:rsid w:val="007F6991"/>
    <w:rsid w:val="007F6E5B"/>
    <w:rsid w:val="00810032"/>
    <w:rsid w:val="00811F85"/>
    <w:rsid w:val="00813B63"/>
    <w:rsid w:val="00832D2C"/>
    <w:rsid w:val="00834BBF"/>
    <w:rsid w:val="00842335"/>
    <w:rsid w:val="008439FD"/>
    <w:rsid w:val="00853609"/>
    <w:rsid w:val="008557B2"/>
    <w:rsid w:val="00857061"/>
    <w:rsid w:val="00860E68"/>
    <w:rsid w:val="00863437"/>
    <w:rsid w:val="00867D16"/>
    <w:rsid w:val="00870A25"/>
    <w:rsid w:val="00872092"/>
    <w:rsid w:val="008772BA"/>
    <w:rsid w:val="0087786F"/>
    <w:rsid w:val="00877B1C"/>
    <w:rsid w:val="00880DF9"/>
    <w:rsid w:val="008855F6"/>
    <w:rsid w:val="0088568A"/>
    <w:rsid w:val="00885E31"/>
    <w:rsid w:val="008915DF"/>
    <w:rsid w:val="0089187A"/>
    <w:rsid w:val="00896CE2"/>
    <w:rsid w:val="008A00A1"/>
    <w:rsid w:val="008A11A2"/>
    <w:rsid w:val="008A16AB"/>
    <w:rsid w:val="008A176B"/>
    <w:rsid w:val="008A17B0"/>
    <w:rsid w:val="008B0849"/>
    <w:rsid w:val="008B2D27"/>
    <w:rsid w:val="008B2ED7"/>
    <w:rsid w:val="008C0001"/>
    <w:rsid w:val="008C0221"/>
    <w:rsid w:val="008C04AF"/>
    <w:rsid w:val="008C2DB3"/>
    <w:rsid w:val="008C4A1D"/>
    <w:rsid w:val="008C7920"/>
    <w:rsid w:val="008D5C39"/>
    <w:rsid w:val="008D62BF"/>
    <w:rsid w:val="008E0041"/>
    <w:rsid w:val="008E38AB"/>
    <w:rsid w:val="008E3F59"/>
    <w:rsid w:val="008E3F61"/>
    <w:rsid w:val="008E4153"/>
    <w:rsid w:val="008E454F"/>
    <w:rsid w:val="008E4B95"/>
    <w:rsid w:val="008F1A19"/>
    <w:rsid w:val="008F3D3B"/>
    <w:rsid w:val="008F462D"/>
    <w:rsid w:val="009143D2"/>
    <w:rsid w:val="0091640B"/>
    <w:rsid w:val="00916E67"/>
    <w:rsid w:val="00917D2A"/>
    <w:rsid w:val="009215C7"/>
    <w:rsid w:val="009336C0"/>
    <w:rsid w:val="00936B3D"/>
    <w:rsid w:val="00936BF2"/>
    <w:rsid w:val="00941A66"/>
    <w:rsid w:val="00946575"/>
    <w:rsid w:val="009516FF"/>
    <w:rsid w:val="00953506"/>
    <w:rsid w:val="0096144E"/>
    <w:rsid w:val="009663C4"/>
    <w:rsid w:val="00976091"/>
    <w:rsid w:val="009771F5"/>
    <w:rsid w:val="009870F4"/>
    <w:rsid w:val="009909AD"/>
    <w:rsid w:val="00990C76"/>
    <w:rsid w:val="009A37AC"/>
    <w:rsid w:val="009A42B4"/>
    <w:rsid w:val="009A558C"/>
    <w:rsid w:val="009A5707"/>
    <w:rsid w:val="009A7EBF"/>
    <w:rsid w:val="009C10DE"/>
    <w:rsid w:val="009C27BC"/>
    <w:rsid w:val="009C2DBD"/>
    <w:rsid w:val="009C48BC"/>
    <w:rsid w:val="009D71FF"/>
    <w:rsid w:val="009E3E11"/>
    <w:rsid w:val="009E4E7B"/>
    <w:rsid w:val="009F06BD"/>
    <w:rsid w:val="009F095B"/>
    <w:rsid w:val="009F2A59"/>
    <w:rsid w:val="009F4C47"/>
    <w:rsid w:val="009F5000"/>
    <w:rsid w:val="00A00F97"/>
    <w:rsid w:val="00A02747"/>
    <w:rsid w:val="00A02CD7"/>
    <w:rsid w:val="00A041C9"/>
    <w:rsid w:val="00A0794D"/>
    <w:rsid w:val="00A15089"/>
    <w:rsid w:val="00A23285"/>
    <w:rsid w:val="00A27CA6"/>
    <w:rsid w:val="00A315DA"/>
    <w:rsid w:val="00A3164A"/>
    <w:rsid w:val="00A318F0"/>
    <w:rsid w:val="00A31ABC"/>
    <w:rsid w:val="00A33DC1"/>
    <w:rsid w:val="00A354B7"/>
    <w:rsid w:val="00A367B4"/>
    <w:rsid w:val="00A41197"/>
    <w:rsid w:val="00A51725"/>
    <w:rsid w:val="00A56598"/>
    <w:rsid w:val="00A620A1"/>
    <w:rsid w:val="00A64057"/>
    <w:rsid w:val="00A65BE0"/>
    <w:rsid w:val="00A82880"/>
    <w:rsid w:val="00A82CAA"/>
    <w:rsid w:val="00A838E0"/>
    <w:rsid w:val="00A90D80"/>
    <w:rsid w:val="00A9261D"/>
    <w:rsid w:val="00A927F5"/>
    <w:rsid w:val="00AA0D47"/>
    <w:rsid w:val="00AA5B65"/>
    <w:rsid w:val="00AB090E"/>
    <w:rsid w:val="00AB3239"/>
    <w:rsid w:val="00AC0876"/>
    <w:rsid w:val="00AC0DE3"/>
    <w:rsid w:val="00AC0EF8"/>
    <w:rsid w:val="00AC47EF"/>
    <w:rsid w:val="00AC4C3F"/>
    <w:rsid w:val="00AC7740"/>
    <w:rsid w:val="00AD18E1"/>
    <w:rsid w:val="00AD2297"/>
    <w:rsid w:val="00AD54C2"/>
    <w:rsid w:val="00AE2497"/>
    <w:rsid w:val="00AE2F94"/>
    <w:rsid w:val="00AE3992"/>
    <w:rsid w:val="00AE51D7"/>
    <w:rsid w:val="00AF1E70"/>
    <w:rsid w:val="00AF22BA"/>
    <w:rsid w:val="00AF3B57"/>
    <w:rsid w:val="00AF4D27"/>
    <w:rsid w:val="00AF66B4"/>
    <w:rsid w:val="00B00EDD"/>
    <w:rsid w:val="00B0163C"/>
    <w:rsid w:val="00B04925"/>
    <w:rsid w:val="00B1569C"/>
    <w:rsid w:val="00B17C42"/>
    <w:rsid w:val="00B23DC1"/>
    <w:rsid w:val="00B32F19"/>
    <w:rsid w:val="00B3331E"/>
    <w:rsid w:val="00B34AAD"/>
    <w:rsid w:val="00B35902"/>
    <w:rsid w:val="00B36915"/>
    <w:rsid w:val="00B400C8"/>
    <w:rsid w:val="00B40C8B"/>
    <w:rsid w:val="00B429E4"/>
    <w:rsid w:val="00B4326C"/>
    <w:rsid w:val="00B44104"/>
    <w:rsid w:val="00B45C1D"/>
    <w:rsid w:val="00B52A87"/>
    <w:rsid w:val="00B53CE8"/>
    <w:rsid w:val="00B54C96"/>
    <w:rsid w:val="00B61239"/>
    <w:rsid w:val="00B71F7B"/>
    <w:rsid w:val="00B7321C"/>
    <w:rsid w:val="00B73341"/>
    <w:rsid w:val="00B75477"/>
    <w:rsid w:val="00B83EEF"/>
    <w:rsid w:val="00B84C27"/>
    <w:rsid w:val="00B84E7E"/>
    <w:rsid w:val="00B8689E"/>
    <w:rsid w:val="00B905DF"/>
    <w:rsid w:val="00B91C33"/>
    <w:rsid w:val="00B97911"/>
    <w:rsid w:val="00BA2340"/>
    <w:rsid w:val="00BA35E1"/>
    <w:rsid w:val="00BA391C"/>
    <w:rsid w:val="00BA76F6"/>
    <w:rsid w:val="00BA7A14"/>
    <w:rsid w:val="00BA7C62"/>
    <w:rsid w:val="00BA7DD3"/>
    <w:rsid w:val="00BB16C2"/>
    <w:rsid w:val="00BB2B1D"/>
    <w:rsid w:val="00BB38FA"/>
    <w:rsid w:val="00BC0F7B"/>
    <w:rsid w:val="00BC3495"/>
    <w:rsid w:val="00BC5957"/>
    <w:rsid w:val="00BC68E5"/>
    <w:rsid w:val="00BD2A01"/>
    <w:rsid w:val="00BE0CE7"/>
    <w:rsid w:val="00BE3C24"/>
    <w:rsid w:val="00BE5291"/>
    <w:rsid w:val="00BE7002"/>
    <w:rsid w:val="00BF640D"/>
    <w:rsid w:val="00BF6A8B"/>
    <w:rsid w:val="00BF75EB"/>
    <w:rsid w:val="00C00A96"/>
    <w:rsid w:val="00C00D44"/>
    <w:rsid w:val="00C015F9"/>
    <w:rsid w:val="00C02944"/>
    <w:rsid w:val="00C02987"/>
    <w:rsid w:val="00C060A2"/>
    <w:rsid w:val="00C10654"/>
    <w:rsid w:val="00C15647"/>
    <w:rsid w:val="00C172EC"/>
    <w:rsid w:val="00C211F5"/>
    <w:rsid w:val="00C21906"/>
    <w:rsid w:val="00C228CD"/>
    <w:rsid w:val="00C31E43"/>
    <w:rsid w:val="00C32125"/>
    <w:rsid w:val="00C33976"/>
    <w:rsid w:val="00C36D3A"/>
    <w:rsid w:val="00C37A4A"/>
    <w:rsid w:val="00C45909"/>
    <w:rsid w:val="00C50E58"/>
    <w:rsid w:val="00C53CE5"/>
    <w:rsid w:val="00C5421E"/>
    <w:rsid w:val="00C57396"/>
    <w:rsid w:val="00C6335D"/>
    <w:rsid w:val="00C66269"/>
    <w:rsid w:val="00C700AD"/>
    <w:rsid w:val="00C7585C"/>
    <w:rsid w:val="00C771C5"/>
    <w:rsid w:val="00C81E3C"/>
    <w:rsid w:val="00C84BC6"/>
    <w:rsid w:val="00C852AB"/>
    <w:rsid w:val="00C86047"/>
    <w:rsid w:val="00C95219"/>
    <w:rsid w:val="00CA6CCE"/>
    <w:rsid w:val="00CB17E9"/>
    <w:rsid w:val="00CB4372"/>
    <w:rsid w:val="00CB49E8"/>
    <w:rsid w:val="00CB6A10"/>
    <w:rsid w:val="00CB729F"/>
    <w:rsid w:val="00CC5FBA"/>
    <w:rsid w:val="00CD1B03"/>
    <w:rsid w:val="00CD40E0"/>
    <w:rsid w:val="00CD6FAC"/>
    <w:rsid w:val="00CF21F8"/>
    <w:rsid w:val="00CF31F6"/>
    <w:rsid w:val="00CF40BF"/>
    <w:rsid w:val="00CF7812"/>
    <w:rsid w:val="00D00273"/>
    <w:rsid w:val="00D01069"/>
    <w:rsid w:val="00D02C9B"/>
    <w:rsid w:val="00D0362F"/>
    <w:rsid w:val="00D0386F"/>
    <w:rsid w:val="00D07B8F"/>
    <w:rsid w:val="00D1155F"/>
    <w:rsid w:val="00D167E9"/>
    <w:rsid w:val="00D17EAA"/>
    <w:rsid w:val="00D20D22"/>
    <w:rsid w:val="00D238DA"/>
    <w:rsid w:val="00D24662"/>
    <w:rsid w:val="00D25FFF"/>
    <w:rsid w:val="00D33BB7"/>
    <w:rsid w:val="00D43D98"/>
    <w:rsid w:val="00D4527F"/>
    <w:rsid w:val="00D51A33"/>
    <w:rsid w:val="00D52B4A"/>
    <w:rsid w:val="00D56807"/>
    <w:rsid w:val="00D57797"/>
    <w:rsid w:val="00D666E6"/>
    <w:rsid w:val="00D700B0"/>
    <w:rsid w:val="00D7109F"/>
    <w:rsid w:val="00D715B7"/>
    <w:rsid w:val="00D72451"/>
    <w:rsid w:val="00D72E66"/>
    <w:rsid w:val="00D74422"/>
    <w:rsid w:val="00D845FE"/>
    <w:rsid w:val="00D868A5"/>
    <w:rsid w:val="00D90B09"/>
    <w:rsid w:val="00D90E87"/>
    <w:rsid w:val="00D9210A"/>
    <w:rsid w:val="00D93370"/>
    <w:rsid w:val="00D94F0F"/>
    <w:rsid w:val="00D95142"/>
    <w:rsid w:val="00DA146E"/>
    <w:rsid w:val="00DA2C2B"/>
    <w:rsid w:val="00DA319B"/>
    <w:rsid w:val="00DA40A0"/>
    <w:rsid w:val="00DA4BA2"/>
    <w:rsid w:val="00DA4E49"/>
    <w:rsid w:val="00DA63F4"/>
    <w:rsid w:val="00DB0DF4"/>
    <w:rsid w:val="00DB1065"/>
    <w:rsid w:val="00DB16F6"/>
    <w:rsid w:val="00DB5D57"/>
    <w:rsid w:val="00DC39E3"/>
    <w:rsid w:val="00DC4C2A"/>
    <w:rsid w:val="00DC7D60"/>
    <w:rsid w:val="00DD29EC"/>
    <w:rsid w:val="00DE4C6C"/>
    <w:rsid w:val="00DE720A"/>
    <w:rsid w:val="00DF0023"/>
    <w:rsid w:val="00E001B7"/>
    <w:rsid w:val="00E02CB5"/>
    <w:rsid w:val="00E1119D"/>
    <w:rsid w:val="00E1358C"/>
    <w:rsid w:val="00E21FA8"/>
    <w:rsid w:val="00E22BC4"/>
    <w:rsid w:val="00E23ADE"/>
    <w:rsid w:val="00E2533B"/>
    <w:rsid w:val="00E332A4"/>
    <w:rsid w:val="00E349C3"/>
    <w:rsid w:val="00E34D64"/>
    <w:rsid w:val="00E34EE5"/>
    <w:rsid w:val="00E41295"/>
    <w:rsid w:val="00E42300"/>
    <w:rsid w:val="00E4325D"/>
    <w:rsid w:val="00E50336"/>
    <w:rsid w:val="00E604B3"/>
    <w:rsid w:val="00E62082"/>
    <w:rsid w:val="00E62BD0"/>
    <w:rsid w:val="00E66F57"/>
    <w:rsid w:val="00E67C62"/>
    <w:rsid w:val="00E70830"/>
    <w:rsid w:val="00E70F20"/>
    <w:rsid w:val="00E76448"/>
    <w:rsid w:val="00E86896"/>
    <w:rsid w:val="00E90650"/>
    <w:rsid w:val="00E92FEC"/>
    <w:rsid w:val="00E94C5C"/>
    <w:rsid w:val="00EA026E"/>
    <w:rsid w:val="00EA62B4"/>
    <w:rsid w:val="00EA7B2B"/>
    <w:rsid w:val="00EB3072"/>
    <w:rsid w:val="00EB4061"/>
    <w:rsid w:val="00EB527B"/>
    <w:rsid w:val="00EB79AC"/>
    <w:rsid w:val="00EC32A6"/>
    <w:rsid w:val="00EC4E22"/>
    <w:rsid w:val="00EE000D"/>
    <w:rsid w:val="00EE0CDE"/>
    <w:rsid w:val="00EE108D"/>
    <w:rsid w:val="00EE149A"/>
    <w:rsid w:val="00EE2234"/>
    <w:rsid w:val="00EE33AE"/>
    <w:rsid w:val="00EE3C51"/>
    <w:rsid w:val="00EF28C1"/>
    <w:rsid w:val="00EF2BF9"/>
    <w:rsid w:val="00EF43D6"/>
    <w:rsid w:val="00EF5E33"/>
    <w:rsid w:val="00EF73D5"/>
    <w:rsid w:val="00F03CC9"/>
    <w:rsid w:val="00F04501"/>
    <w:rsid w:val="00F04C46"/>
    <w:rsid w:val="00F05EFF"/>
    <w:rsid w:val="00F10936"/>
    <w:rsid w:val="00F11BFD"/>
    <w:rsid w:val="00F16056"/>
    <w:rsid w:val="00F1697F"/>
    <w:rsid w:val="00F20F8B"/>
    <w:rsid w:val="00F2486A"/>
    <w:rsid w:val="00F268C7"/>
    <w:rsid w:val="00F2719B"/>
    <w:rsid w:val="00F3266C"/>
    <w:rsid w:val="00F32F96"/>
    <w:rsid w:val="00F40D29"/>
    <w:rsid w:val="00F43587"/>
    <w:rsid w:val="00F46815"/>
    <w:rsid w:val="00F47C59"/>
    <w:rsid w:val="00F507DC"/>
    <w:rsid w:val="00F53350"/>
    <w:rsid w:val="00F537DF"/>
    <w:rsid w:val="00F64C11"/>
    <w:rsid w:val="00F65FE3"/>
    <w:rsid w:val="00F67064"/>
    <w:rsid w:val="00F71147"/>
    <w:rsid w:val="00F71D02"/>
    <w:rsid w:val="00F76FEA"/>
    <w:rsid w:val="00F8315A"/>
    <w:rsid w:val="00F923CB"/>
    <w:rsid w:val="00F958F1"/>
    <w:rsid w:val="00F964B4"/>
    <w:rsid w:val="00FA0558"/>
    <w:rsid w:val="00FA1683"/>
    <w:rsid w:val="00FA43B0"/>
    <w:rsid w:val="00FA7F5A"/>
    <w:rsid w:val="00FB09E3"/>
    <w:rsid w:val="00FB1026"/>
    <w:rsid w:val="00FB2047"/>
    <w:rsid w:val="00FB69CC"/>
    <w:rsid w:val="00FC200F"/>
    <w:rsid w:val="00FC2638"/>
    <w:rsid w:val="00FC34F7"/>
    <w:rsid w:val="00FC3A8C"/>
    <w:rsid w:val="00FC43BE"/>
    <w:rsid w:val="00FD01AE"/>
    <w:rsid w:val="00FD0783"/>
    <w:rsid w:val="00FD32CE"/>
    <w:rsid w:val="00FD6E22"/>
    <w:rsid w:val="00FE16A6"/>
    <w:rsid w:val="00FE3E92"/>
    <w:rsid w:val="00FE4B2E"/>
    <w:rsid w:val="00FE655F"/>
    <w:rsid w:val="00FE6786"/>
    <w:rsid w:val="00FE7033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A9D035-E9B1-4142-942B-086401CD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8F1"/>
    <w:pPr>
      <w:spacing w:line="276" w:lineRule="auto"/>
    </w:pPr>
    <w:rPr>
      <w:rFonts w:ascii="Arial" w:hAnsi="Arial" w:cs="Arial"/>
      <w:color w:val="000000"/>
      <w:sz w:val="22"/>
    </w:rPr>
  </w:style>
  <w:style w:type="paragraph" w:styleId="2">
    <w:name w:val="heading 2"/>
    <w:basedOn w:val="a"/>
    <w:next w:val="a"/>
    <w:link w:val="20"/>
    <w:qFormat/>
    <w:rsid w:val="00FA1683"/>
    <w:pPr>
      <w:keepNext/>
      <w:widowControl w:val="0"/>
      <w:spacing w:line="240" w:lineRule="auto"/>
      <w:ind w:firstLine="567"/>
      <w:outlineLvl w:val="1"/>
    </w:pPr>
    <w:rPr>
      <w:rFonts w:ascii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58F1"/>
    <w:rPr>
      <w:rFonts w:ascii="Arial" w:hAnsi="Arial" w:cs="Times New Roman"/>
      <w:color w:val="000000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58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58F1"/>
    <w:rPr>
      <w:rFonts w:ascii="Arial" w:hAnsi="Arial" w:cs="Times New Roman"/>
      <w:color w:val="000000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3C24"/>
    <w:rPr>
      <w:rFonts w:ascii="Tahoma" w:hAnsi="Tahoma" w:cs="Times New Roman"/>
      <w:color w:val="000000"/>
      <w:sz w:val="16"/>
    </w:rPr>
  </w:style>
  <w:style w:type="paragraph" w:styleId="a9">
    <w:name w:val="Revision"/>
    <w:hidden/>
    <w:uiPriority w:val="99"/>
    <w:semiHidden/>
    <w:rsid w:val="008A17B0"/>
    <w:rPr>
      <w:rFonts w:ascii="Arial" w:hAnsi="Arial" w:cs="Arial"/>
      <w:color w:val="000000"/>
      <w:sz w:val="22"/>
    </w:rPr>
  </w:style>
  <w:style w:type="character" w:styleId="aa">
    <w:name w:val="annotation reference"/>
    <w:basedOn w:val="a0"/>
    <w:uiPriority w:val="99"/>
    <w:rsid w:val="00E02C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E02CB5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E02CB5"/>
    <w:rPr>
      <w:rFonts w:ascii="Arial" w:hAnsi="Arial" w:cs="Arial"/>
      <w:color w:val="000000"/>
    </w:rPr>
  </w:style>
  <w:style w:type="paragraph" w:styleId="ad">
    <w:name w:val="annotation subject"/>
    <w:basedOn w:val="ab"/>
    <w:next w:val="ab"/>
    <w:link w:val="ae"/>
    <w:uiPriority w:val="99"/>
    <w:rsid w:val="00E02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E02CB5"/>
    <w:rPr>
      <w:rFonts w:ascii="Arial" w:hAnsi="Arial" w:cs="Arial"/>
      <w:b/>
      <w:bCs/>
      <w:color w:val="000000"/>
    </w:rPr>
  </w:style>
  <w:style w:type="paragraph" w:styleId="af">
    <w:name w:val="List Paragraph"/>
    <w:basedOn w:val="a"/>
    <w:uiPriority w:val="34"/>
    <w:qFormat/>
    <w:rsid w:val="008E3F59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70DA0"/>
    <w:pPr>
      <w:spacing w:after="120" w:line="240" w:lineRule="auto"/>
      <w:ind w:left="283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70DA0"/>
    <w:rPr>
      <w:rFonts w:ascii="Times New Roman" w:hAnsi="Times New Roman" w:cs="Times New Roman"/>
      <w:sz w:val="28"/>
      <w:szCs w:val="28"/>
    </w:rPr>
  </w:style>
  <w:style w:type="character" w:styleId="af0">
    <w:name w:val="footnote reference"/>
    <w:basedOn w:val="a0"/>
    <w:uiPriority w:val="99"/>
    <w:rsid w:val="00370DA0"/>
    <w:rPr>
      <w:vertAlign w:val="superscript"/>
    </w:rPr>
  </w:style>
  <w:style w:type="paragraph" w:styleId="23">
    <w:name w:val="Body Text Indent 2"/>
    <w:basedOn w:val="a"/>
    <w:link w:val="24"/>
    <w:uiPriority w:val="99"/>
    <w:rsid w:val="00370DA0"/>
    <w:pPr>
      <w:spacing w:before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70DA0"/>
    <w:rPr>
      <w:rFonts w:ascii="Times New Roman" w:hAnsi="Times New Roman" w:cs="Times New Roman"/>
      <w:sz w:val="28"/>
      <w:szCs w:val="28"/>
    </w:rPr>
  </w:style>
  <w:style w:type="paragraph" w:styleId="af1">
    <w:name w:val="Title"/>
    <w:basedOn w:val="a"/>
    <w:link w:val="af2"/>
    <w:uiPriority w:val="99"/>
    <w:qFormat/>
    <w:rsid w:val="00370DA0"/>
    <w:pPr>
      <w:autoSpaceDE w:val="0"/>
      <w:autoSpaceDN w:val="0"/>
      <w:spacing w:line="240" w:lineRule="auto"/>
      <w:jc w:val="center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370DA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3">
    <w:name w:val="Îáû÷íû"/>
    <w:uiPriority w:val="99"/>
    <w:rsid w:val="00370DA0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14-15">
    <w:name w:val="Текст 14-15"/>
    <w:basedOn w:val="a"/>
    <w:uiPriority w:val="99"/>
    <w:rsid w:val="00370DA0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BodyText21">
    <w:name w:val="Body Text 21"/>
    <w:basedOn w:val="a"/>
    <w:rsid w:val="00370DA0"/>
    <w:pPr>
      <w:autoSpaceDE w:val="0"/>
      <w:autoSpaceDN w:val="0"/>
      <w:spacing w:line="240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f4">
    <w:name w:val="footnote text"/>
    <w:basedOn w:val="a"/>
    <w:link w:val="af5"/>
    <w:uiPriority w:val="99"/>
    <w:rsid w:val="00370DA0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370DA0"/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370D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rsid w:val="00272A2D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272A2D"/>
    <w:rPr>
      <w:rFonts w:ascii="Arial" w:hAnsi="Arial" w:cs="Arial"/>
      <w:color w:val="000000"/>
    </w:rPr>
  </w:style>
  <w:style w:type="character" w:styleId="af9">
    <w:name w:val="endnote reference"/>
    <w:basedOn w:val="a0"/>
    <w:uiPriority w:val="99"/>
    <w:rsid w:val="00272A2D"/>
    <w:rPr>
      <w:vertAlign w:val="superscript"/>
    </w:rPr>
  </w:style>
  <w:style w:type="paragraph" w:customStyle="1" w:styleId="14-150">
    <w:name w:val="14-15"/>
    <w:basedOn w:val="a"/>
    <w:rsid w:val="00A00F97"/>
    <w:pPr>
      <w:spacing w:line="360" w:lineRule="auto"/>
      <w:ind w:firstLine="720"/>
      <w:jc w:val="both"/>
    </w:pPr>
    <w:rPr>
      <w:rFonts w:ascii="Times New Roman CYR" w:hAnsi="Times New Roman CYR" w:cs="Times New Roman"/>
      <w:color w:val="auto"/>
      <w:spacing w:val="4"/>
      <w:sz w:val="28"/>
    </w:rPr>
  </w:style>
  <w:style w:type="paragraph" w:customStyle="1" w:styleId="BodyText22">
    <w:name w:val="Body Text 22"/>
    <w:basedOn w:val="a"/>
    <w:rsid w:val="00FA1683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14-20">
    <w:name w:val="текст14-20"/>
    <w:basedOn w:val="a"/>
    <w:rsid w:val="00FA1683"/>
    <w:pPr>
      <w:spacing w:after="120" w:line="40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-1">
    <w:name w:val="Т-1"/>
    <w:aliases w:val="5,Текст 14-1"/>
    <w:basedOn w:val="a"/>
    <w:rsid w:val="00FA1683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0">
    <w:name w:val="Заголовок 2 Знак"/>
    <w:basedOn w:val="a0"/>
    <w:link w:val="2"/>
    <w:rsid w:val="00FA1683"/>
    <w:rPr>
      <w:rFonts w:ascii="Times New Roman" w:hAnsi="Times New Roman" w:cs="Times New Roman"/>
      <w:sz w:val="28"/>
    </w:rPr>
  </w:style>
  <w:style w:type="paragraph" w:customStyle="1" w:styleId="1">
    <w:name w:val="Обычный1"/>
    <w:rsid w:val="00FD01AE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ConsPlusNormal">
    <w:name w:val="ConsPlusNormal"/>
    <w:rsid w:val="00336B78"/>
    <w:pPr>
      <w:widowControl w:val="0"/>
      <w:autoSpaceDE w:val="0"/>
      <w:autoSpaceDN w:val="0"/>
    </w:pPr>
    <w:rPr>
      <w:rFonts w:eastAsiaTheme="minorEastAsia"/>
      <w:sz w:val="22"/>
      <w:szCs w:val="22"/>
    </w:rPr>
  </w:style>
  <w:style w:type="paragraph" w:styleId="3">
    <w:name w:val="Body Text Indent 3"/>
    <w:basedOn w:val="a"/>
    <w:link w:val="30"/>
    <w:uiPriority w:val="99"/>
    <w:rsid w:val="001F78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8C4"/>
    <w:rPr>
      <w:rFonts w:ascii="Arial" w:hAnsi="Arial" w:cs="Arial"/>
      <w:color w:val="000000"/>
      <w:sz w:val="16"/>
      <w:szCs w:val="16"/>
    </w:rPr>
  </w:style>
  <w:style w:type="paragraph" w:styleId="afa">
    <w:name w:val="Body Text"/>
    <w:basedOn w:val="a"/>
    <w:link w:val="afb"/>
    <w:uiPriority w:val="99"/>
    <w:rsid w:val="006D13ED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6D13ED"/>
    <w:rPr>
      <w:rFonts w:ascii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E9BB-496E-49AC-BBD1-5BFDCA49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piskva</dc:creator>
  <cp:lastModifiedBy>Пользователь</cp:lastModifiedBy>
  <cp:revision>9</cp:revision>
  <cp:lastPrinted>2025-05-23T14:23:00Z</cp:lastPrinted>
  <dcterms:created xsi:type="dcterms:W3CDTF">2025-05-27T10:49:00Z</dcterms:created>
  <dcterms:modified xsi:type="dcterms:W3CDTF">2025-06-04T13:53:00Z</dcterms:modified>
</cp:coreProperties>
</file>