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188" w:rsidRDefault="000A6188" w:rsidP="0065417A">
      <w:pPr>
        <w:jc w:val="right"/>
        <w:rPr>
          <w:rFonts w:ascii="Times New Roman" w:hAnsi="Times New Roman" w:cs="Times New Roman"/>
          <w:b/>
          <w:color w:val="808080" w:themeColor="background1" w:themeShade="80"/>
          <w:sz w:val="26"/>
          <w:szCs w:val="26"/>
        </w:rPr>
      </w:pPr>
      <w:r w:rsidRPr="00940134">
        <w:rPr>
          <w:rFonts w:ascii="Times New Roman" w:hAnsi="Times New Roman" w:cs="Times New Roman"/>
          <w:b/>
          <w:sz w:val="26"/>
          <w:szCs w:val="26"/>
        </w:rPr>
        <w:t>Карточка инвестиционной площадки</w:t>
      </w:r>
      <w:r w:rsidR="0065417A" w:rsidRPr="00940134">
        <w:rPr>
          <w:rFonts w:ascii="Times New Roman" w:hAnsi="Times New Roman" w:cs="Times New Roman"/>
          <w:b/>
          <w:sz w:val="26"/>
          <w:szCs w:val="26"/>
        </w:rPr>
        <w:t xml:space="preserve">                              </w:t>
      </w:r>
      <w:r w:rsidR="0050505A" w:rsidRPr="00666F23">
        <w:rPr>
          <w:rFonts w:ascii="Times New Roman" w:hAnsi="Times New Roman" w:cs="Times New Roman"/>
          <w:b/>
          <w:sz w:val="26"/>
          <w:szCs w:val="26"/>
        </w:rPr>
        <w:t>202</w:t>
      </w:r>
      <w:r w:rsidR="00666F23" w:rsidRPr="00666F23">
        <w:rPr>
          <w:rFonts w:ascii="Times New Roman" w:hAnsi="Times New Roman" w:cs="Times New Roman"/>
          <w:b/>
          <w:sz w:val="26"/>
          <w:szCs w:val="26"/>
        </w:rPr>
        <w:t>3</w:t>
      </w:r>
      <w:r w:rsidR="008D2306" w:rsidRPr="00666F23">
        <w:rPr>
          <w:rFonts w:ascii="Times New Roman" w:hAnsi="Times New Roman" w:cs="Times New Roman"/>
          <w:b/>
          <w:sz w:val="26"/>
          <w:szCs w:val="26"/>
        </w:rPr>
        <w:t xml:space="preserve"> год</w:t>
      </w:r>
    </w:p>
    <w:p w:rsidR="000A6188" w:rsidRPr="00666F23" w:rsidRDefault="000A6188" w:rsidP="006C32C7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A2526">
        <w:rPr>
          <w:rFonts w:ascii="Times New Roman" w:hAnsi="Times New Roman" w:cs="Times New Roman"/>
          <w:b/>
          <w:sz w:val="26"/>
          <w:szCs w:val="26"/>
        </w:rPr>
        <w:t>Наименование инвест</w:t>
      </w:r>
      <w:r>
        <w:rPr>
          <w:rFonts w:ascii="Times New Roman" w:hAnsi="Times New Roman" w:cs="Times New Roman"/>
          <w:b/>
          <w:sz w:val="26"/>
          <w:szCs w:val="26"/>
        </w:rPr>
        <w:t xml:space="preserve">иционной </w:t>
      </w:r>
      <w:r w:rsidRPr="006A2526">
        <w:rPr>
          <w:rFonts w:ascii="Times New Roman" w:hAnsi="Times New Roman" w:cs="Times New Roman"/>
          <w:b/>
          <w:sz w:val="26"/>
          <w:szCs w:val="26"/>
        </w:rPr>
        <w:t>площадки</w:t>
      </w:r>
      <w:r w:rsidR="00666F23"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8D2306" w:rsidRPr="00666F23">
        <w:rPr>
          <w:rFonts w:ascii="Times New Roman" w:hAnsi="Times New Roman" w:cs="Times New Roman"/>
          <w:b/>
          <w:sz w:val="26"/>
          <w:szCs w:val="26"/>
        </w:rPr>
        <w:t xml:space="preserve">Здание бывшей церковно-приходской школы в селе </w:t>
      </w:r>
      <w:proofErr w:type="spellStart"/>
      <w:r w:rsidR="008D2306" w:rsidRPr="00666F23">
        <w:rPr>
          <w:rFonts w:ascii="Times New Roman" w:hAnsi="Times New Roman" w:cs="Times New Roman"/>
          <w:b/>
          <w:sz w:val="26"/>
          <w:szCs w:val="26"/>
        </w:rPr>
        <w:t>Ютановка</w:t>
      </w:r>
      <w:proofErr w:type="spellEnd"/>
    </w:p>
    <w:tbl>
      <w:tblPr>
        <w:tblStyle w:val="a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 w:rsidR="000A6188" w:rsidTr="00666F23">
        <w:trPr>
          <w:trHeight w:val="959"/>
        </w:trPr>
        <w:tc>
          <w:tcPr>
            <w:tcW w:w="3369" w:type="dxa"/>
          </w:tcPr>
          <w:p w:rsidR="000A6188" w:rsidRPr="00666F23" w:rsidRDefault="000A6188" w:rsidP="003C38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зоны, в которой на</w:t>
            </w:r>
            <w:r w:rsidR="00666F23">
              <w:rPr>
                <w:rFonts w:ascii="Times New Roman" w:hAnsi="Times New Roman" w:cs="Times New Roman"/>
                <w:b/>
              </w:rPr>
              <w:t>ходится инвестиционная площадка</w:t>
            </w:r>
            <w:r w:rsidRPr="00855282">
              <w:rPr>
                <w:rFonts w:ascii="Times New Roman" w:hAnsi="Times New Roman" w:cs="Times New Roman"/>
                <w:sz w:val="14"/>
                <w:szCs w:val="14"/>
              </w:rPr>
              <w:t>:</w:t>
            </w:r>
          </w:p>
          <w:p w:rsidR="000A6188" w:rsidRDefault="000A6188" w:rsidP="00666F23">
            <w:pPr>
              <w:rPr>
                <w:rFonts w:ascii="Times New Roman" w:hAnsi="Times New Roman" w:cs="Times New Roman"/>
                <w:b/>
              </w:rPr>
            </w:pPr>
            <w:r w:rsidRPr="00855282">
              <w:rPr>
                <w:rFonts w:ascii="Times New Roman" w:hAnsi="Times New Roman" w:cs="Times New Roman"/>
                <w:b/>
                <w:sz w:val="14"/>
                <w:szCs w:val="14"/>
              </w:rPr>
              <w:t>-</w:t>
            </w:r>
            <w:r w:rsidRPr="00666F23">
              <w:rPr>
                <w:rFonts w:ascii="Times New Roman" w:eastAsia="Times New Roman" w:hAnsi="Times New Roman" w:cs="Times New Roman"/>
              </w:rPr>
              <w:t>общественно-деловая</w:t>
            </w:r>
          </w:p>
        </w:tc>
        <w:tc>
          <w:tcPr>
            <w:tcW w:w="5103" w:type="dxa"/>
          </w:tcPr>
          <w:p w:rsidR="00A94DE1" w:rsidRPr="00666F23" w:rsidRDefault="000A6188" w:rsidP="003C38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разрешенного и</w:t>
            </w:r>
            <w:r w:rsidR="00666F23">
              <w:rPr>
                <w:rFonts w:ascii="Times New Roman" w:hAnsi="Times New Roman" w:cs="Times New Roman"/>
                <w:b/>
              </w:rPr>
              <w:t>спользования земельных участков</w:t>
            </w:r>
            <w:r w:rsidRPr="00855282">
              <w:rPr>
                <w:rFonts w:ascii="Times New Roman" w:hAnsi="Times New Roman" w:cs="Times New Roman"/>
                <w:sz w:val="14"/>
                <w:szCs w:val="14"/>
              </w:rPr>
              <w:t>:</w:t>
            </w:r>
          </w:p>
          <w:p w:rsidR="000A6188" w:rsidRPr="00666F23" w:rsidRDefault="000A6188" w:rsidP="003C3846">
            <w:pPr>
              <w:rPr>
                <w:rFonts w:ascii="Times New Roman" w:eastAsia="Times New Roman" w:hAnsi="Times New Roman" w:cs="Times New Roman"/>
              </w:rPr>
            </w:pPr>
            <w:r w:rsidRPr="00666F23">
              <w:rPr>
                <w:rFonts w:ascii="Times New Roman" w:eastAsia="Times New Roman" w:hAnsi="Times New Roman" w:cs="Times New Roman"/>
              </w:rPr>
              <w:t>-производственная деятельность</w:t>
            </w:r>
          </w:p>
        </w:tc>
        <w:tc>
          <w:tcPr>
            <w:tcW w:w="1701" w:type="dxa"/>
          </w:tcPr>
          <w:p w:rsidR="000A6188" w:rsidRPr="00666F23" w:rsidRDefault="000A6188" w:rsidP="003C384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площадки:</w:t>
            </w:r>
          </w:p>
          <w:p w:rsidR="000A6188" w:rsidRDefault="000A6188" w:rsidP="003C3846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666F23">
              <w:rPr>
                <w:rFonts w:ascii="Times New Roman" w:eastAsia="Times New Roman" w:hAnsi="Times New Roman" w:cs="Times New Roman"/>
              </w:rPr>
              <w:t>браунфилд</w:t>
            </w:r>
            <w:proofErr w:type="spellEnd"/>
            <w:r w:rsidRPr="00666F2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tbl>
      <w:tblPr>
        <w:tblStyle w:val="a3"/>
        <w:tblpPr w:leftFromText="180" w:rightFromText="180" w:vertAnchor="page" w:horzAnchor="margin" w:tblpY="3607"/>
        <w:tblW w:w="10173" w:type="dxa"/>
        <w:tblLook w:val="04A0" w:firstRow="1" w:lastRow="0" w:firstColumn="1" w:lastColumn="0" w:noHBand="0" w:noVBand="1"/>
      </w:tblPr>
      <w:tblGrid>
        <w:gridCol w:w="4673"/>
        <w:gridCol w:w="5500"/>
      </w:tblGrid>
      <w:tr w:rsidR="00666F23" w:rsidRPr="00666F23" w:rsidTr="00666F23">
        <w:trPr>
          <w:trHeight w:val="704"/>
        </w:trPr>
        <w:tc>
          <w:tcPr>
            <w:tcW w:w="4673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5500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 обл., </w:t>
            </w:r>
            <w:proofErr w:type="spellStart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Волоконовский</w:t>
            </w:r>
            <w:proofErr w:type="spellEnd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Ютановка</w:t>
            </w:r>
            <w:proofErr w:type="spellEnd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, ул. Школьная, д. 1Б</w:t>
            </w:r>
          </w:p>
        </w:tc>
      </w:tr>
      <w:tr w:rsidR="00666F23" w:rsidRPr="00666F23" w:rsidTr="00666F23">
        <w:trPr>
          <w:trHeight w:val="429"/>
        </w:trPr>
        <w:tc>
          <w:tcPr>
            <w:tcW w:w="4673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площадки, </w:t>
            </w:r>
            <w:proofErr w:type="spellStart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5500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1 500 </w:t>
            </w:r>
            <w:proofErr w:type="spellStart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6F23" w:rsidRPr="00666F23" w:rsidTr="00666F23">
        <w:trPr>
          <w:trHeight w:val="717"/>
        </w:trPr>
        <w:tc>
          <w:tcPr>
            <w:tcW w:w="4673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5500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«</w:t>
            </w:r>
            <w:proofErr w:type="spellStart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Волоконовский</w:t>
            </w:r>
            <w:proofErr w:type="spellEnd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 район» Белгородской области</w:t>
            </w:r>
          </w:p>
        </w:tc>
      </w:tr>
      <w:tr w:rsidR="00666F23" w:rsidRPr="00666F23" w:rsidTr="00666F23">
        <w:trPr>
          <w:trHeight w:val="711"/>
        </w:trPr>
        <w:tc>
          <w:tcPr>
            <w:tcW w:w="4673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</w:t>
            </w:r>
            <w:proofErr w:type="gramStart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факс.,</w:t>
            </w:r>
            <w:proofErr w:type="gramEnd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 адрес эл. почты)</w:t>
            </w:r>
          </w:p>
        </w:tc>
        <w:tc>
          <w:tcPr>
            <w:tcW w:w="5500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Кравцов Сергей Александрович, начальник отдела муниципальной собственности и земельных ресурсов администрации </w:t>
            </w:r>
            <w:proofErr w:type="gramStart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района,  8</w:t>
            </w:r>
            <w:proofErr w:type="gramEnd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(47235)5-00-93,  volokonovka.zemotdel@yandex.ru</w:t>
            </w:r>
          </w:p>
        </w:tc>
      </w:tr>
      <w:tr w:rsidR="00666F23" w:rsidRPr="00666F23" w:rsidTr="00666F23">
        <w:trPr>
          <w:trHeight w:val="719"/>
        </w:trPr>
        <w:tc>
          <w:tcPr>
            <w:tcW w:w="4673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5500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здания - 1 216,93 </w:t>
            </w:r>
            <w:proofErr w:type="spellStart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66F23" w:rsidRPr="00666F23" w:rsidTr="00666F23">
        <w:trPr>
          <w:trHeight w:val="443"/>
        </w:trPr>
        <w:tc>
          <w:tcPr>
            <w:tcW w:w="4673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5500" w:type="dxa"/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666F23" w:rsidRPr="00666F23" w:rsidTr="00666F23">
        <w:trPr>
          <w:trHeight w:val="510"/>
        </w:trPr>
        <w:tc>
          <w:tcPr>
            <w:tcW w:w="4673" w:type="dxa"/>
            <w:tcBorders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 ближайшего районного центра</w:t>
            </w:r>
          </w:p>
        </w:tc>
        <w:tc>
          <w:tcPr>
            <w:tcW w:w="5500" w:type="dxa"/>
            <w:tcBorders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7,5 км</w:t>
            </w:r>
          </w:p>
        </w:tc>
      </w:tr>
      <w:tr w:rsidR="00666F23" w:rsidRPr="00666F23" w:rsidTr="00666F23">
        <w:trPr>
          <w:trHeight w:val="326"/>
        </w:trPr>
        <w:tc>
          <w:tcPr>
            <w:tcW w:w="467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 аэропорта</w:t>
            </w:r>
          </w:p>
        </w:tc>
        <w:tc>
          <w:tcPr>
            <w:tcW w:w="55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110 км</w:t>
            </w:r>
          </w:p>
        </w:tc>
      </w:tr>
      <w:tr w:rsidR="00666F23" w:rsidRPr="00666F23" w:rsidTr="00666F23">
        <w:trPr>
          <w:trHeight w:val="444"/>
        </w:trPr>
        <w:tc>
          <w:tcPr>
            <w:tcW w:w="4673" w:type="dxa"/>
            <w:tcBorders>
              <w:top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 железнодорожных путей</w:t>
            </w:r>
          </w:p>
        </w:tc>
        <w:tc>
          <w:tcPr>
            <w:tcW w:w="5500" w:type="dxa"/>
            <w:tcBorders>
              <w:top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8 км</w:t>
            </w:r>
          </w:p>
        </w:tc>
      </w:tr>
      <w:tr w:rsidR="00666F23" w:rsidRPr="00666F23" w:rsidTr="00666F23">
        <w:tc>
          <w:tcPr>
            <w:tcW w:w="4673" w:type="dxa"/>
            <w:tcBorders>
              <w:bottom w:val="single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5500" w:type="dxa"/>
            <w:tcBorders>
              <w:bottom w:val="single" w:sz="4" w:space="0" w:color="auto"/>
            </w:tcBorders>
            <w:vAlign w:val="center"/>
          </w:tcPr>
          <w:p w:rsidR="00666F23" w:rsidRPr="00666F23" w:rsidRDefault="006C32C7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 w:rsidR="00666F23"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 подъездная дорога с твердым покрытием</w:t>
            </w:r>
          </w:p>
        </w:tc>
      </w:tr>
      <w:tr w:rsidR="00666F23" w:rsidRPr="00666F23" w:rsidTr="00666F23">
        <w:trPr>
          <w:trHeight w:val="465"/>
        </w:trPr>
        <w:tc>
          <w:tcPr>
            <w:tcW w:w="4673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550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Отсутствуют, расстояние до точки подключения 50 м.</w:t>
            </w:r>
          </w:p>
        </w:tc>
      </w:tr>
      <w:tr w:rsidR="00666F23" w:rsidRPr="00666F23" w:rsidTr="00666F23">
        <w:trPr>
          <w:trHeight w:val="360"/>
        </w:trPr>
        <w:tc>
          <w:tcPr>
            <w:tcW w:w="467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55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Отсутствует, расстояние до точки подключения 20 м.</w:t>
            </w:r>
          </w:p>
        </w:tc>
      </w:tr>
      <w:tr w:rsidR="00666F23" w:rsidRPr="00666F23" w:rsidTr="00666F23">
        <w:trPr>
          <w:trHeight w:val="225"/>
        </w:trPr>
        <w:tc>
          <w:tcPr>
            <w:tcW w:w="467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55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666F23" w:rsidRPr="00666F23" w:rsidTr="00666F23">
        <w:trPr>
          <w:trHeight w:val="225"/>
        </w:trPr>
        <w:tc>
          <w:tcPr>
            <w:tcW w:w="467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55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Отсутствует, расстояние до точки подключения 50 м.</w:t>
            </w:r>
          </w:p>
        </w:tc>
      </w:tr>
      <w:tr w:rsidR="00666F23" w:rsidRPr="00666F23" w:rsidTr="00666F23">
        <w:trPr>
          <w:trHeight w:val="240"/>
        </w:trPr>
        <w:tc>
          <w:tcPr>
            <w:tcW w:w="467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55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666F23" w:rsidRPr="00666F23" w:rsidTr="00666F23">
        <w:trPr>
          <w:trHeight w:val="270"/>
        </w:trPr>
        <w:tc>
          <w:tcPr>
            <w:tcW w:w="467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55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666F23" w:rsidRPr="00666F23" w:rsidTr="00666F23">
        <w:trPr>
          <w:trHeight w:val="232"/>
        </w:trPr>
        <w:tc>
          <w:tcPr>
            <w:tcW w:w="4673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550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Водоотведение отсутствует, расстояние до точки подключения 50 м.</w:t>
            </w:r>
          </w:p>
        </w:tc>
      </w:tr>
      <w:tr w:rsidR="00666F23" w:rsidRPr="00666F23" w:rsidTr="00666F23"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</w:p>
        </w:tc>
        <w:tc>
          <w:tcPr>
            <w:tcW w:w="55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Объект культурного наследия</w:t>
            </w:r>
          </w:p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Здание не используется</w:t>
            </w:r>
          </w:p>
        </w:tc>
      </w:tr>
      <w:tr w:rsidR="00666F23" w:rsidRPr="00666F23" w:rsidTr="00666F23"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(документ.</w:t>
            </w:r>
            <w:proofErr w:type="spellStart"/>
            <w:r w:rsidRPr="00666F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 w:rsidRPr="00666F2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5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6F23" w:rsidRPr="00666F23" w:rsidRDefault="00666F23" w:rsidP="00666F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F23">
              <w:rPr>
                <w:rFonts w:ascii="Times New Roman" w:hAnsi="Times New Roman" w:cs="Times New Roman"/>
                <w:sz w:val="24"/>
                <w:szCs w:val="24"/>
              </w:rPr>
              <w:t>Прилагается</w:t>
            </w:r>
          </w:p>
        </w:tc>
      </w:tr>
    </w:tbl>
    <w:p w:rsidR="000A6188" w:rsidRDefault="000A6188"/>
    <w:p w:rsidR="000A6188" w:rsidRDefault="000A6188"/>
    <w:p w:rsidR="000A6188" w:rsidRDefault="000A6188"/>
    <w:p w:rsidR="00666F23" w:rsidRDefault="00666F23"/>
    <w:p w:rsidR="00666F23" w:rsidRDefault="006C32C7">
      <w:pPr>
        <w:rPr>
          <w:rFonts w:ascii="Times New Roman" w:hAnsi="Times New Roman" w:cs="Times New Roman"/>
          <w:b/>
          <w:sz w:val="26"/>
          <w:szCs w:val="26"/>
        </w:rPr>
      </w:pPr>
      <w:r w:rsidRPr="006C32C7">
        <w:rPr>
          <w:rFonts w:ascii="Times New Roman" w:hAnsi="Times New Roman" w:cs="Times New Roman"/>
          <w:b/>
          <w:sz w:val="26"/>
          <w:szCs w:val="26"/>
        </w:rPr>
        <w:lastRenderedPageBreak/>
        <w:t>Фотоматериалы:</w:t>
      </w:r>
    </w:p>
    <w:p w:rsidR="006C32C7" w:rsidRDefault="006C32C7" w:rsidP="006C32C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C32C7" w:rsidRDefault="006C32C7" w:rsidP="006C32C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BFBFBF" w:themeColor="background1" w:themeShade="BF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7CE1B3A4" wp14:editId="79B5A677">
            <wp:simplePos x="0" y="0"/>
            <wp:positionH relativeFrom="margin">
              <wp:posOffset>349858</wp:posOffset>
            </wp:positionH>
            <wp:positionV relativeFrom="paragraph">
              <wp:posOffset>198452</wp:posOffset>
            </wp:positionV>
            <wp:extent cx="5875020" cy="2949575"/>
            <wp:effectExtent l="0" t="0" r="0" b="3175"/>
            <wp:wrapSquare wrapText="bothSides"/>
            <wp:docPr id="2" name="Рисунок 4" descr="DSCN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3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51"/>
                    <a:stretch/>
                  </pic:blipFill>
                  <pic:spPr bwMode="auto">
                    <a:xfrm>
                      <a:off x="0" y="0"/>
                      <a:ext cx="5875020" cy="29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32C7" w:rsidRPr="006C32C7" w:rsidRDefault="006C32C7" w:rsidP="006C32C7">
      <w:pPr>
        <w:rPr>
          <w:rFonts w:ascii="Times New Roman" w:hAnsi="Times New Roman" w:cs="Times New Roman"/>
          <w:sz w:val="26"/>
          <w:szCs w:val="26"/>
        </w:rPr>
      </w:pPr>
    </w:p>
    <w:p w:rsidR="006C32C7" w:rsidRPr="006C32C7" w:rsidRDefault="006C32C7" w:rsidP="006C32C7">
      <w:pPr>
        <w:rPr>
          <w:rFonts w:ascii="Times New Roman" w:hAnsi="Times New Roman" w:cs="Times New Roman"/>
          <w:sz w:val="26"/>
          <w:szCs w:val="26"/>
        </w:rPr>
      </w:pPr>
    </w:p>
    <w:p w:rsidR="006C32C7" w:rsidRPr="006C32C7" w:rsidRDefault="006C32C7" w:rsidP="006C32C7">
      <w:pPr>
        <w:rPr>
          <w:rFonts w:ascii="Times New Roman" w:hAnsi="Times New Roman" w:cs="Times New Roman"/>
          <w:sz w:val="26"/>
          <w:szCs w:val="26"/>
        </w:rPr>
      </w:pPr>
    </w:p>
    <w:p w:rsidR="006C32C7" w:rsidRPr="006C32C7" w:rsidRDefault="006C32C7" w:rsidP="006C32C7">
      <w:pPr>
        <w:rPr>
          <w:rFonts w:ascii="Times New Roman" w:hAnsi="Times New Roman" w:cs="Times New Roman"/>
          <w:sz w:val="26"/>
          <w:szCs w:val="26"/>
        </w:rPr>
      </w:pPr>
    </w:p>
    <w:p w:rsidR="006C32C7" w:rsidRPr="006C32C7" w:rsidRDefault="006C32C7" w:rsidP="006C32C7">
      <w:pPr>
        <w:rPr>
          <w:rFonts w:ascii="Times New Roman" w:hAnsi="Times New Roman" w:cs="Times New Roman"/>
          <w:sz w:val="26"/>
          <w:szCs w:val="26"/>
        </w:rPr>
      </w:pPr>
    </w:p>
    <w:p w:rsidR="006C32C7" w:rsidRPr="006C32C7" w:rsidRDefault="006C32C7" w:rsidP="006C32C7">
      <w:pPr>
        <w:rPr>
          <w:rFonts w:ascii="Times New Roman" w:hAnsi="Times New Roman" w:cs="Times New Roman"/>
          <w:sz w:val="26"/>
          <w:szCs w:val="26"/>
        </w:rPr>
      </w:pPr>
    </w:p>
    <w:p w:rsidR="006C32C7" w:rsidRDefault="006C32C7" w:rsidP="006C32C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C32C7" w:rsidRDefault="006C32C7" w:rsidP="006C32C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C32C7" w:rsidRDefault="006C32C7" w:rsidP="006C32C7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C32C7" w:rsidRDefault="006C32C7" w:rsidP="006C32C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textWrapping" w:clear="all"/>
      </w:r>
      <w:r>
        <w:rPr>
          <w:rFonts w:ascii="Times New Roman" w:hAnsi="Times New Roman" w:cs="Times New Roman"/>
          <w:b/>
          <w:noProof/>
          <w:color w:val="BFBFBF" w:themeColor="background1" w:themeShade="BF"/>
          <w:sz w:val="26"/>
          <w:szCs w:val="26"/>
        </w:rPr>
        <w:drawing>
          <wp:inline distT="0" distB="0" distL="0" distR="0">
            <wp:extent cx="5899891" cy="4428877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614-WA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799" cy="444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BFBFBF" w:themeColor="background1" w:themeShade="BF"/>
          <w:sz w:val="26"/>
          <w:szCs w:val="26"/>
        </w:rPr>
        <w:lastRenderedPageBreak/>
        <w:drawing>
          <wp:inline distT="0" distB="0" distL="0" distR="0">
            <wp:extent cx="4655446" cy="620201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614-WA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530" cy="620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BFBFBF" w:themeColor="background1" w:themeShade="BF"/>
          <w:sz w:val="26"/>
          <w:szCs w:val="26"/>
        </w:rPr>
        <w:drawing>
          <wp:inline distT="0" distB="0" distL="0" distR="0" wp14:anchorId="5166196F" wp14:editId="54EAA744">
            <wp:extent cx="4039401" cy="3029447"/>
            <wp:effectExtent l="0" t="0" r="0" b="0"/>
            <wp:docPr id="4" name="Рисунок 3" descr="DSCN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3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158" cy="304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C7" w:rsidRDefault="006C32C7">
      <w:pPr>
        <w:rPr>
          <w:rFonts w:ascii="Times New Roman" w:hAnsi="Times New Roman" w:cs="Times New Roman"/>
          <w:b/>
          <w:sz w:val="26"/>
          <w:szCs w:val="26"/>
        </w:rPr>
      </w:pPr>
    </w:p>
    <w:p w:rsidR="000A6188" w:rsidRDefault="000A6188" w:rsidP="000A618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A1946">
        <w:rPr>
          <w:rFonts w:ascii="Times New Roman" w:hAnsi="Times New Roman" w:cs="Times New Roman"/>
          <w:b/>
          <w:sz w:val="26"/>
          <w:szCs w:val="26"/>
        </w:rPr>
        <w:lastRenderedPageBreak/>
        <w:t>Схема расположения инвестиционной площадки</w:t>
      </w:r>
    </w:p>
    <w:p w:rsidR="00E83BE7" w:rsidRDefault="00E83BE7" w:rsidP="000A618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C32C7" w:rsidRDefault="000A6188" w:rsidP="000A6188">
      <w:pPr>
        <w:rPr>
          <w:rFonts w:ascii="Times New Roman" w:hAnsi="Times New Roman" w:cs="Times New Roman"/>
          <w:sz w:val="26"/>
          <w:szCs w:val="26"/>
        </w:rPr>
      </w:pPr>
      <w:r w:rsidRPr="003A1946">
        <w:rPr>
          <w:rFonts w:ascii="Times New Roman" w:hAnsi="Times New Roman" w:cs="Times New Roman"/>
          <w:sz w:val="26"/>
          <w:szCs w:val="26"/>
        </w:rPr>
        <w:t>Координаты:</w:t>
      </w:r>
      <w:r w:rsidR="00B619A8" w:rsidRPr="00B619A8">
        <w:t xml:space="preserve"> </w:t>
      </w:r>
      <w:r w:rsidR="00A9355D" w:rsidRPr="00A9355D">
        <w:rPr>
          <w:rFonts w:ascii="Times New Roman" w:hAnsi="Times New Roman" w:cs="Times New Roman"/>
          <w:sz w:val="26"/>
          <w:szCs w:val="26"/>
        </w:rPr>
        <w:t>50.490975, 37.801083</w:t>
      </w:r>
      <w:bookmarkStart w:id="0" w:name="_GoBack"/>
      <w:bookmarkEnd w:id="0"/>
    </w:p>
    <w:p w:rsidR="000A6188" w:rsidRDefault="00666F23" w:rsidP="006C32C7">
      <w:pPr>
        <w:jc w:val="center"/>
        <w:rPr>
          <w:rFonts w:ascii="Times New Roman" w:hAnsi="Times New Roman" w:cs="Times New Roman"/>
          <w:sz w:val="26"/>
          <w:szCs w:val="26"/>
        </w:rPr>
      </w:pPr>
      <w:r w:rsidRPr="00B619A8">
        <w:rPr>
          <w:rFonts w:ascii="Times New Roman" w:hAnsi="Times New Roman" w:cs="Times New Roman"/>
          <w:b/>
          <w:noProof/>
          <w:color w:val="BFBFBF" w:themeColor="background1" w:themeShade="BF"/>
          <w:sz w:val="26"/>
          <w:szCs w:val="2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872242</wp:posOffset>
            </wp:positionH>
            <wp:positionV relativeFrom="paragraph">
              <wp:posOffset>-2512</wp:posOffset>
            </wp:positionV>
            <wp:extent cx="4654550" cy="3088115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t="40875" r="38429" b="1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0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188" w:rsidRDefault="00E83BE7" w:rsidP="00B619A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2871571</wp:posOffset>
                </wp:positionH>
                <wp:positionV relativeFrom="paragraph">
                  <wp:posOffset>1013967</wp:posOffset>
                </wp:positionV>
                <wp:extent cx="909540" cy="421419"/>
                <wp:effectExtent l="57150" t="304800" r="100330" b="30289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27590">
                          <a:off x="0" y="0"/>
                          <a:ext cx="909540" cy="4214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E3FA4A" id="Прямоугольник 11" o:spid="_x0000_s1026" style="position:absolute;margin-left:226.1pt;margin-top:79.85pt;width:71.6pt;height:33.2pt;rotation:2433122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" filled="f" strokecolor="#c00000" strokeweight="2pt"/>
            </w:pict>
          </mc:Fallback>
        </mc:AlternateContent>
      </w:r>
    </w:p>
    <w:sectPr w:rsidR="000A6188" w:rsidSect="0065417A">
      <w:headerReference w:type="default" r:id="rId12"/>
      <w:pgSz w:w="11906" w:h="16838"/>
      <w:pgMar w:top="993" w:right="850" w:bottom="28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A41" w:rsidRDefault="006A6A41" w:rsidP="00855282">
      <w:pPr>
        <w:spacing w:after="0" w:line="240" w:lineRule="auto"/>
      </w:pPr>
      <w:r>
        <w:separator/>
      </w:r>
    </w:p>
  </w:endnote>
  <w:endnote w:type="continuationSeparator" w:id="0">
    <w:p w:rsidR="006A6A41" w:rsidRDefault="006A6A41" w:rsidP="00855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A41" w:rsidRDefault="006A6A41" w:rsidP="00855282">
      <w:pPr>
        <w:spacing w:after="0" w:line="240" w:lineRule="auto"/>
      </w:pPr>
      <w:r>
        <w:separator/>
      </w:r>
    </w:p>
  </w:footnote>
  <w:footnote w:type="continuationSeparator" w:id="0">
    <w:p w:rsidR="006A6A41" w:rsidRDefault="006A6A41" w:rsidP="00855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2425493"/>
      <w:docPartObj>
        <w:docPartGallery w:val="Page Numbers (Top of Page)"/>
        <w:docPartUnique/>
      </w:docPartObj>
    </w:sdtPr>
    <w:sdtEndPr/>
    <w:sdtContent>
      <w:p w:rsidR="00855282" w:rsidRDefault="00567660">
        <w:pPr>
          <w:pStyle w:val="a5"/>
          <w:jc w:val="center"/>
        </w:pPr>
        <w:r>
          <w:fldChar w:fldCharType="begin"/>
        </w:r>
        <w:r w:rsidR="00855282">
          <w:instrText>PAGE   \* MERGEFORMAT</w:instrText>
        </w:r>
        <w:r>
          <w:fldChar w:fldCharType="separate"/>
        </w:r>
        <w:r w:rsidR="00A9355D">
          <w:rPr>
            <w:noProof/>
          </w:rPr>
          <w:t>3</w:t>
        </w:r>
        <w:r>
          <w:fldChar w:fldCharType="end"/>
        </w:r>
      </w:p>
    </w:sdtContent>
  </w:sdt>
  <w:p w:rsidR="00855282" w:rsidRDefault="0085528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B3E66"/>
    <w:multiLevelType w:val="hybridMultilevel"/>
    <w:tmpl w:val="3E34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188"/>
    <w:rsid w:val="000A6188"/>
    <w:rsid w:val="001B60F7"/>
    <w:rsid w:val="00231EEC"/>
    <w:rsid w:val="00232635"/>
    <w:rsid w:val="0025650D"/>
    <w:rsid w:val="003C4F1F"/>
    <w:rsid w:val="00480819"/>
    <w:rsid w:val="004D6D3D"/>
    <w:rsid w:val="0050505A"/>
    <w:rsid w:val="00567660"/>
    <w:rsid w:val="005816D7"/>
    <w:rsid w:val="005822FF"/>
    <w:rsid w:val="0061281B"/>
    <w:rsid w:val="0065417A"/>
    <w:rsid w:val="00666F23"/>
    <w:rsid w:val="006A6A41"/>
    <w:rsid w:val="006C32C7"/>
    <w:rsid w:val="00732E25"/>
    <w:rsid w:val="007A2643"/>
    <w:rsid w:val="007B05BB"/>
    <w:rsid w:val="007B34F8"/>
    <w:rsid w:val="007F1BBA"/>
    <w:rsid w:val="00855282"/>
    <w:rsid w:val="008D2306"/>
    <w:rsid w:val="00925E2F"/>
    <w:rsid w:val="00940134"/>
    <w:rsid w:val="00944D02"/>
    <w:rsid w:val="00973F6E"/>
    <w:rsid w:val="00A25C32"/>
    <w:rsid w:val="00A44DE4"/>
    <w:rsid w:val="00A9355D"/>
    <w:rsid w:val="00A94DE1"/>
    <w:rsid w:val="00AC0DF4"/>
    <w:rsid w:val="00AD141A"/>
    <w:rsid w:val="00B619A8"/>
    <w:rsid w:val="00CA5244"/>
    <w:rsid w:val="00CD0DEF"/>
    <w:rsid w:val="00D57131"/>
    <w:rsid w:val="00E02CB9"/>
    <w:rsid w:val="00E83BE7"/>
    <w:rsid w:val="00FA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9CAC7-2F05-4FF8-8E53-EB3533B3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1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1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52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528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8552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5282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2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5E2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Масаева Виктория  Николаевна</dc:creator>
  <cp:lastModifiedBy>Пользователь</cp:lastModifiedBy>
  <cp:revision>8</cp:revision>
  <dcterms:created xsi:type="dcterms:W3CDTF">2020-01-22T06:39:00Z</dcterms:created>
  <dcterms:modified xsi:type="dcterms:W3CDTF">2023-06-14T13:42:00Z</dcterms:modified>
</cp:coreProperties>
</file>