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F7" w:rsidRPr="00F90985" w:rsidRDefault="002966F7" w:rsidP="00F90985">
      <w:pPr>
        <w:rPr>
          <w:sz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251658240;visibility:visible">
            <v:imagedata r:id="rId6" o:title=""/>
            <w10:wrap type="square" side="left"/>
          </v:shape>
        </w:pict>
      </w:r>
      <w:r>
        <w:br w:type="textWrapping" w:clear="all"/>
      </w:r>
    </w:p>
    <w:p w:rsidR="002966F7" w:rsidRDefault="002966F7" w:rsidP="00F90985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2966F7" w:rsidRPr="00F90985" w:rsidRDefault="002966F7" w:rsidP="00F90985">
      <w:pPr>
        <w:rPr>
          <w:sz w:val="10"/>
        </w:rPr>
      </w:pPr>
    </w:p>
    <w:p w:rsidR="002966F7" w:rsidRDefault="002966F7" w:rsidP="00F90985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2966F7" w:rsidRPr="00F90985" w:rsidRDefault="002966F7" w:rsidP="00F90985">
      <w:pPr>
        <w:rPr>
          <w:b/>
          <w:bCs/>
          <w:sz w:val="12"/>
        </w:rPr>
      </w:pPr>
    </w:p>
    <w:p w:rsidR="002966F7" w:rsidRDefault="002966F7" w:rsidP="00F90985">
      <w:pPr>
        <w:pStyle w:val="Heading4"/>
      </w:pPr>
      <w:r>
        <w:t xml:space="preserve">ГЛАВЫ АДМИНИСТРАЦИИ </w:t>
      </w:r>
    </w:p>
    <w:p w:rsidR="002966F7" w:rsidRDefault="002966F7" w:rsidP="00F90985">
      <w:pPr>
        <w:pStyle w:val="Heading4"/>
      </w:pPr>
      <w:r>
        <w:t>МУНИЦИПАЛЬНОГО РАЙОНА «ВОЛОКОНОВСКИЙ РАЙОН»</w:t>
      </w:r>
    </w:p>
    <w:p w:rsidR="002966F7" w:rsidRDefault="002966F7" w:rsidP="00F9098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2966F7" w:rsidRDefault="002966F7" w:rsidP="00F90985">
      <w:pPr>
        <w:jc w:val="both"/>
      </w:pPr>
    </w:p>
    <w:p w:rsidR="002966F7" w:rsidRPr="00F90985" w:rsidRDefault="002966F7" w:rsidP="00F90985">
      <w:pPr>
        <w:framePr w:w="4951" w:h="356" w:hSpace="180" w:wrap="around" w:vAnchor="text" w:hAnchor="page" w:x="1816" w:y="1011"/>
        <w:spacing w:after="0" w:line="240" w:lineRule="auto"/>
        <w:ind w:right="99"/>
        <w:jc w:val="both"/>
        <w:rPr>
          <w:rFonts w:ascii="Times New Roman" w:hAnsi="Times New Roman"/>
          <w:b/>
          <w:sz w:val="28"/>
          <w:szCs w:val="28"/>
        </w:rPr>
      </w:pPr>
      <w:r w:rsidRPr="00F9098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</w:t>
      </w:r>
      <w:r w:rsidRPr="00F90985">
        <w:rPr>
          <w:rFonts w:ascii="Times New Roman" w:hAnsi="Times New Roman"/>
          <w:b/>
          <w:sz w:val="28"/>
          <w:szCs w:val="28"/>
        </w:rPr>
        <w:t>нвестиционной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985">
        <w:rPr>
          <w:rFonts w:ascii="Times New Roman" w:hAnsi="Times New Roman"/>
          <w:b/>
          <w:sz w:val="28"/>
          <w:szCs w:val="28"/>
        </w:rPr>
        <w:t>декларации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985">
        <w:rPr>
          <w:rFonts w:ascii="Times New Roman" w:hAnsi="Times New Roman"/>
          <w:b/>
          <w:sz w:val="28"/>
          <w:szCs w:val="28"/>
        </w:rPr>
        <w:t>района «Волоконовский район»</w:t>
      </w:r>
    </w:p>
    <w:p w:rsidR="002966F7" w:rsidRPr="00F90985" w:rsidRDefault="002966F7" w:rsidP="00F90985">
      <w:pPr>
        <w:framePr w:w="4951" w:h="356" w:hSpace="180" w:wrap="around" w:vAnchor="text" w:hAnchor="page" w:x="1816" w:y="1011"/>
        <w:spacing w:after="0" w:line="240" w:lineRule="auto"/>
        <w:ind w:right="99"/>
        <w:jc w:val="both"/>
        <w:rPr>
          <w:rFonts w:ascii="Times New Roman" w:hAnsi="Times New Roman"/>
          <w:b/>
          <w:sz w:val="28"/>
          <w:szCs w:val="28"/>
        </w:rPr>
      </w:pPr>
    </w:p>
    <w:p w:rsidR="002966F7" w:rsidRPr="00115884" w:rsidRDefault="002966F7" w:rsidP="00115884">
      <w:pPr>
        <w:spacing w:line="480" w:lineRule="auto"/>
        <w:jc w:val="both"/>
        <w:rPr>
          <w:b/>
          <w:sz w:val="18"/>
        </w:rPr>
      </w:pPr>
      <w:r w:rsidRPr="00115884">
        <w:rPr>
          <w:rFonts w:ascii="Arial" w:hAnsi="Arial" w:cs="Arial"/>
          <w:b/>
          <w:sz w:val="18"/>
        </w:rPr>
        <w:t xml:space="preserve">30 марта 2016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115884">
        <w:rPr>
          <w:rFonts w:ascii="Arial" w:hAnsi="Arial" w:cs="Arial"/>
          <w:b/>
          <w:sz w:val="18"/>
        </w:rPr>
        <w:t>№ 120</w:t>
      </w:r>
      <w:r w:rsidRPr="00115884">
        <w:rPr>
          <w:rFonts w:ascii="Arial" w:hAnsi="Arial" w:cs="Arial"/>
          <w:b/>
          <w:sz w:val="18"/>
        </w:rPr>
        <w:tab/>
      </w:r>
      <w:r w:rsidRPr="00115884">
        <w:rPr>
          <w:rFonts w:ascii="Arial" w:hAnsi="Arial" w:cs="Arial"/>
          <w:b/>
          <w:sz w:val="18"/>
        </w:rPr>
        <w:tab/>
      </w:r>
      <w:r w:rsidRPr="00115884">
        <w:rPr>
          <w:rFonts w:ascii="Arial" w:hAnsi="Arial" w:cs="Arial"/>
          <w:b/>
          <w:sz w:val="18"/>
        </w:rPr>
        <w:tab/>
      </w:r>
      <w:r w:rsidRPr="00115884">
        <w:rPr>
          <w:rFonts w:ascii="Arial" w:hAnsi="Arial" w:cs="Arial"/>
          <w:b/>
          <w:sz w:val="18"/>
        </w:rPr>
        <w:tab/>
      </w:r>
    </w:p>
    <w:p w:rsidR="002966F7" w:rsidRPr="00D20EF0" w:rsidRDefault="002966F7" w:rsidP="00D20EF0">
      <w:pPr>
        <w:spacing w:after="0" w:line="240" w:lineRule="auto"/>
        <w:ind w:left="1416" w:right="-426" w:firstLine="708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F90985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 </w:t>
      </w:r>
    </w:p>
    <w:p w:rsidR="002966F7" w:rsidRPr="00F90985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В  целях  обеспечения  взаимодействия  органов 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самоуправления  муниципального  </w:t>
      </w:r>
      <w:r>
        <w:rPr>
          <w:rFonts w:ascii="Times New Roman" w:hAnsi="Times New Roman"/>
          <w:sz w:val="28"/>
          <w:szCs w:val="28"/>
        </w:rPr>
        <w:t>района</w:t>
      </w:r>
      <w:r w:rsidRPr="00D20EF0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 xml:space="preserve">  район»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субъектами предпринимательской и инвестиционной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формированию благоприятного инвестиционного климата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«Волоконовский  </w:t>
      </w:r>
      <w:r w:rsidRPr="00D20EF0">
        <w:rPr>
          <w:rFonts w:ascii="Times New Roman" w:hAnsi="Times New Roman"/>
          <w:sz w:val="28"/>
          <w:szCs w:val="28"/>
        </w:rPr>
        <w:t>район»,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/>
          <w:sz w:val="28"/>
          <w:szCs w:val="28"/>
        </w:rPr>
        <w:t xml:space="preserve">района «Волоконовский </w:t>
      </w:r>
      <w:r w:rsidRPr="00D20EF0">
        <w:rPr>
          <w:rFonts w:ascii="Times New Roman" w:hAnsi="Times New Roman"/>
          <w:sz w:val="28"/>
          <w:szCs w:val="28"/>
        </w:rPr>
        <w:t xml:space="preserve">район»,  </w:t>
      </w:r>
      <w:r w:rsidRPr="00F90985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2966F7" w:rsidRPr="00D20EF0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1.  Утвердить  </w:t>
      </w:r>
      <w:r>
        <w:rPr>
          <w:rFonts w:ascii="Times New Roman" w:hAnsi="Times New Roman"/>
          <w:sz w:val="28"/>
          <w:szCs w:val="28"/>
        </w:rPr>
        <w:t>И</w:t>
      </w:r>
      <w:r w:rsidRPr="00D20EF0">
        <w:rPr>
          <w:rFonts w:ascii="Times New Roman" w:hAnsi="Times New Roman"/>
          <w:sz w:val="28"/>
          <w:szCs w:val="28"/>
        </w:rPr>
        <w:t>нвестиционную  декларацию  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</w:t>
      </w:r>
      <w:r w:rsidRPr="00D20EF0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D20EF0">
        <w:rPr>
          <w:rFonts w:ascii="Times New Roman" w:hAnsi="Times New Roman"/>
          <w:sz w:val="28"/>
          <w:szCs w:val="28"/>
        </w:rPr>
        <w:t>.</w:t>
      </w:r>
    </w:p>
    <w:p w:rsidR="002966F7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Начальнику информационно-статистического отдела  администрации района О.А. Дрогачевой разместить настоящее постановление на официальном сайте администрации района.</w:t>
      </w:r>
    </w:p>
    <w:p w:rsidR="002966F7" w:rsidRPr="00D20EF0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20EF0">
        <w:rPr>
          <w:rFonts w:ascii="Times New Roman" w:hAnsi="Times New Roman"/>
          <w:sz w:val="28"/>
          <w:szCs w:val="28"/>
        </w:rPr>
        <w:t>Настоящее постановление опубликова</w:t>
      </w:r>
      <w:r>
        <w:rPr>
          <w:rFonts w:ascii="Times New Roman" w:hAnsi="Times New Roman"/>
          <w:sz w:val="28"/>
          <w:szCs w:val="28"/>
        </w:rPr>
        <w:t xml:space="preserve">ть в районной газете «Красный Октябрь» </w:t>
      </w:r>
      <w:r w:rsidRPr="00D20E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(Тетерятник И.А.).</w:t>
      </w:r>
    </w:p>
    <w:p w:rsidR="002966F7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20E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>по стратегическому развитию Е.А</w:t>
      </w:r>
      <w:r w:rsidRPr="00D20E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Сотникова. </w:t>
      </w:r>
    </w:p>
    <w:p w:rsidR="002966F7" w:rsidRDefault="002966F7" w:rsidP="00F90985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</w:t>
      </w:r>
      <w:r w:rsidRPr="00D20EF0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е</w:t>
      </w:r>
      <w:r w:rsidRPr="00D20EF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20EF0">
        <w:rPr>
          <w:rFonts w:ascii="Times New Roman" w:hAnsi="Times New Roman"/>
          <w:sz w:val="28"/>
          <w:szCs w:val="28"/>
        </w:rPr>
        <w:t xml:space="preserve"> вступает  в  силу  с  момента</w:t>
      </w:r>
      <w:r>
        <w:rPr>
          <w:rFonts w:ascii="Times New Roman" w:hAnsi="Times New Roman"/>
          <w:sz w:val="28"/>
          <w:szCs w:val="28"/>
        </w:rPr>
        <w:t xml:space="preserve"> его официального</w:t>
      </w:r>
      <w:r w:rsidRPr="00D20EF0">
        <w:rPr>
          <w:rFonts w:ascii="Times New Roman" w:hAnsi="Times New Roman"/>
          <w:sz w:val="28"/>
          <w:szCs w:val="28"/>
        </w:rPr>
        <w:t xml:space="preserve">  опубликования.</w:t>
      </w: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F90985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b/>
          <w:sz w:val="28"/>
          <w:szCs w:val="28"/>
        </w:rPr>
      </w:pPr>
      <w:r w:rsidRPr="00F90985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</w:t>
      </w:r>
      <w:r w:rsidRPr="00F90985">
        <w:rPr>
          <w:rFonts w:ascii="Times New Roman" w:hAnsi="Times New Roman"/>
          <w:b/>
          <w:sz w:val="28"/>
          <w:szCs w:val="28"/>
        </w:rPr>
        <w:tab/>
      </w:r>
      <w:r w:rsidRPr="00F90985">
        <w:rPr>
          <w:rFonts w:ascii="Times New Roman" w:hAnsi="Times New Roman"/>
          <w:b/>
          <w:sz w:val="28"/>
          <w:szCs w:val="28"/>
        </w:rPr>
        <w:tab/>
      </w:r>
      <w:r w:rsidRPr="00F90985">
        <w:rPr>
          <w:rFonts w:ascii="Times New Roman" w:hAnsi="Times New Roman"/>
          <w:b/>
          <w:sz w:val="28"/>
          <w:szCs w:val="28"/>
        </w:rPr>
        <w:tab/>
      </w:r>
      <w:r w:rsidRPr="00F90985">
        <w:rPr>
          <w:rFonts w:ascii="Times New Roman" w:hAnsi="Times New Roman"/>
          <w:b/>
          <w:sz w:val="28"/>
          <w:szCs w:val="28"/>
        </w:rPr>
        <w:tab/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985">
        <w:rPr>
          <w:rFonts w:ascii="Times New Roman" w:hAnsi="Times New Roman"/>
          <w:b/>
          <w:sz w:val="28"/>
          <w:szCs w:val="28"/>
        </w:rPr>
        <w:t>Бикетов</w:t>
      </w: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F90985">
        <w:rPr>
          <w:rFonts w:ascii="Times New Roman" w:hAnsi="Times New Roman"/>
          <w:b/>
          <w:sz w:val="28"/>
          <w:szCs w:val="28"/>
        </w:rPr>
        <w:t>твержден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966F7" w:rsidRPr="008F5C01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8F5C01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2966F7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8F5C01">
        <w:rPr>
          <w:rFonts w:ascii="Times New Roman" w:hAnsi="Times New Roman"/>
          <w:b/>
          <w:sz w:val="28"/>
          <w:szCs w:val="28"/>
        </w:rPr>
        <w:t>главы администрации</w:t>
      </w:r>
      <w:r w:rsidRPr="00F90985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2966F7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марта 2016г.</w:t>
      </w:r>
    </w:p>
    <w:p w:rsidR="002966F7" w:rsidRPr="00F90985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120</w:t>
      </w:r>
    </w:p>
    <w:p w:rsidR="002966F7" w:rsidRPr="00F90985" w:rsidRDefault="002966F7" w:rsidP="008F5C01">
      <w:pPr>
        <w:framePr w:w="4951" w:h="356" w:hSpace="180" w:wrap="around" w:vAnchor="text" w:hAnchor="page" w:x="6241" w:y="37"/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8F5C01" w:rsidRDefault="002966F7" w:rsidP="008F5C01">
      <w:pPr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8F5C01">
        <w:rPr>
          <w:rFonts w:ascii="Times New Roman" w:hAnsi="Times New Roman"/>
          <w:b/>
          <w:sz w:val="28"/>
          <w:szCs w:val="28"/>
        </w:rPr>
        <w:t xml:space="preserve">нвестиционная декларация </w:t>
      </w:r>
    </w:p>
    <w:p w:rsidR="002966F7" w:rsidRPr="008F5C01" w:rsidRDefault="002966F7" w:rsidP="008F5C01">
      <w:pPr>
        <w:spacing w:after="0" w:line="240" w:lineRule="auto"/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8F5C01">
        <w:rPr>
          <w:rFonts w:ascii="Times New Roman" w:hAnsi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/>
          <w:b/>
          <w:sz w:val="28"/>
          <w:szCs w:val="28"/>
        </w:rPr>
        <w:t>В</w:t>
      </w:r>
      <w:r w:rsidRPr="008F5C01">
        <w:rPr>
          <w:rFonts w:ascii="Times New Roman" w:hAnsi="Times New Roman"/>
          <w:b/>
          <w:sz w:val="28"/>
          <w:szCs w:val="28"/>
        </w:rPr>
        <w:t>олоконовский  район»</w:t>
      </w: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1. Настоящая Инвестиционная декларация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0E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>район» (далее – инвестиционная декларация) разработана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создания на территории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20E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благоприятного  инвестиционного  климата,  устанавливает  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инвестиционной политики на территории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0E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(далее – Волоконовский район)</w:t>
      </w:r>
      <w:r w:rsidRPr="00D20EF0">
        <w:rPr>
          <w:rFonts w:ascii="Times New Roman" w:hAnsi="Times New Roman"/>
          <w:sz w:val="28"/>
          <w:szCs w:val="28"/>
        </w:rPr>
        <w:t xml:space="preserve"> и направлена на привлечение в район инвесторов,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обеспечения защиты их прав и гарантий сохранности инвестиций.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2. Правовое регулирование отношений, связанных с 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деятельностью, осуществляемой в форме инвестиций в основной капитал,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территории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20E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Волоконовский</w:t>
      </w:r>
      <w:r w:rsidRPr="00D20EF0">
        <w:rPr>
          <w:rFonts w:ascii="Times New Roman" w:hAnsi="Times New Roman"/>
          <w:sz w:val="28"/>
          <w:szCs w:val="28"/>
        </w:rPr>
        <w:t xml:space="preserve"> район» осуществляется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D20EF0">
        <w:rPr>
          <w:rFonts w:ascii="Times New Roman" w:hAnsi="Times New Roman"/>
          <w:sz w:val="28"/>
          <w:szCs w:val="28"/>
        </w:rPr>
        <w:t>Конституцией Российской Федерации, федеральными законами, иными нормативными правовыми актами Российской Федерации и</w:t>
      </w:r>
      <w:r>
        <w:rPr>
          <w:rFonts w:ascii="Times New Roman" w:hAnsi="Times New Roman"/>
          <w:sz w:val="28"/>
          <w:szCs w:val="28"/>
        </w:rPr>
        <w:t xml:space="preserve"> Белгородской </w:t>
      </w:r>
      <w:r w:rsidRPr="00D20EF0">
        <w:rPr>
          <w:rFonts w:ascii="Times New Roman" w:hAnsi="Times New Roman"/>
          <w:sz w:val="28"/>
          <w:szCs w:val="28"/>
        </w:rPr>
        <w:t>области, международными договорами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,</w:t>
      </w:r>
      <w:r w:rsidRPr="00A7089D"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0E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>район», нормативн</w:t>
      </w:r>
      <w:r>
        <w:rPr>
          <w:rFonts w:ascii="Times New Roman" w:hAnsi="Times New Roman"/>
          <w:sz w:val="28"/>
          <w:szCs w:val="28"/>
        </w:rPr>
        <w:t>ыми</w:t>
      </w:r>
      <w:r w:rsidRPr="00D20EF0">
        <w:rPr>
          <w:rFonts w:ascii="Times New Roman" w:hAnsi="Times New Roman"/>
          <w:sz w:val="28"/>
          <w:szCs w:val="28"/>
        </w:rPr>
        <w:t xml:space="preserve"> 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20EF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0E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Волоконовский  </w:t>
      </w:r>
      <w:r w:rsidRPr="00D20EF0">
        <w:rPr>
          <w:rFonts w:ascii="Times New Roman" w:hAnsi="Times New Roman"/>
          <w:sz w:val="28"/>
          <w:szCs w:val="28"/>
        </w:rPr>
        <w:t>район».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3. Деятельность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обеспечению благоприятного инвестиционного климата на территории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D20EF0">
        <w:rPr>
          <w:rFonts w:ascii="Times New Roman" w:hAnsi="Times New Roman"/>
          <w:sz w:val="28"/>
          <w:szCs w:val="28"/>
        </w:rPr>
        <w:t>района строится на основе следующих принципов: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0EF0">
        <w:rPr>
          <w:rFonts w:ascii="Times New Roman" w:hAnsi="Times New Roman"/>
          <w:sz w:val="28"/>
          <w:szCs w:val="28"/>
        </w:rPr>
        <w:t xml:space="preserve">  равенство прав инвесторов - недискриминирующий подход 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всем субъектам предпринимательской и инвестиционной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рамках заранее определенной и публичной системы приоритетов;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EF0">
        <w:rPr>
          <w:rFonts w:ascii="Times New Roman" w:hAnsi="Times New Roman"/>
          <w:sz w:val="28"/>
          <w:szCs w:val="28"/>
        </w:rPr>
        <w:t xml:space="preserve"> вовлеченность инвесторов в процесс принятия решений </w:t>
      </w:r>
      <w:r>
        <w:rPr>
          <w:rFonts w:ascii="Times New Roman" w:hAnsi="Times New Roman"/>
          <w:sz w:val="28"/>
          <w:szCs w:val="28"/>
        </w:rPr>
        <w:t>–</w:t>
      </w:r>
      <w:r w:rsidRPr="00D20EF0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подготовки затрагивающих их интересы решений, принимаемых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D20EF0">
        <w:rPr>
          <w:rFonts w:ascii="Times New Roman" w:hAnsi="Times New Roman"/>
          <w:sz w:val="28"/>
          <w:szCs w:val="28"/>
        </w:rPr>
        <w:t xml:space="preserve"> района, а также в оценке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этих решений;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EF0">
        <w:rPr>
          <w:rFonts w:ascii="Times New Roman" w:hAnsi="Times New Roman"/>
          <w:sz w:val="28"/>
          <w:szCs w:val="28"/>
        </w:rPr>
        <w:t xml:space="preserve">  прозрачность и открытость процедур принятия решений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инвестиций - общедоступность документированной информации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 (за исключением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ограниченного доступа);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EF0">
        <w:rPr>
          <w:rFonts w:ascii="Times New Roman" w:hAnsi="Times New Roman"/>
          <w:sz w:val="28"/>
          <w:szCs w:val="28"/>
        </w:rPr>
        <w:t xml:space="preserve"> эффективная  практика  взаимодействия,  направленная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снижение административных барьеров - ориентация на лучшую с 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зрения интересов субъектов предпринимательской и 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деятельности практику взаимодействия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D20EF0">
        <w:rPr>
          <w:rFonts w:ascii="Times New Roman" w:hAnsi="Times New Roman"/>
          <w:sz w:val="28"/>
          <w:szCs w:val="28"/>
        </w:rPr>
        <w:t>района с субъектами предпринимательской и 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деятельности.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4.  Для вопл</w:t>
      </w:r>
      <w:r>
        <w:rPr>
          <w:rFonts w:ascii="Times New Roman" w:hAnsi="Times New Roman"/>
          <w:sz w:val="28"/>
          <w:szCs w:val="28"/>
        </w:rPr>
        <w:t>ощения  в жизнь  этих принципов</w:t>
      </w:r>
      <w:r w:rsidRPr="00D20EF0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0E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D20EF0">
        <w:rPr>
          <w:rFonts w:ascii="Times New Roman" w:hAnsi="Times New Roman"/>
          <w:sz w:val="28"/>
          <w:szCs w:val="28"/>
        </w:rPr>
        <w:t>район» (далее – Администрация):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1) создает режим благоприятствования для всех инвесторов,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российских, так и иностранных;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2)  обеспечивает  свободный  доступ  к  публичной 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предоставляет информационную и консультационную помощь по 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связанным с реализацией инвестиционных проектов;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3)  обеспечивает  каждому  инвестору  систему  сопровождения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инвестиционного проекта органами местного самоуправления на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стадиях реализации инвестиционного проекта;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стремится максимально сократить сроки административных процедур,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 том числе выделения и оформления земельных участков,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разрешений  на  строительство,  упрощения  и  ускорения  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подключения необходимой инвесторам инфраструктуры;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предоставляет поддержку инвесторам в пределах своей компетенции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6) предоставляет каждому инвестору возможность участвовать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формировании и реализации муниципальной инвестиционной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через координационные и совещательные органы.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5.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Администрация гарантирует: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1) защиту инвестиций, прав и интересов;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2)  открытость  и  доступность  информации,  необходимой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осуществления инвестиционной деятельности: об объекте инвестирования,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партнерах по инвестиционному проекту, правовом режиме инвестирования,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льготах, 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 ограничениях, которые установлены в отношении инвестиций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максимально короткие сроки;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3) гласность и открытость процедуры принятия решений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предоставлении поддержки инвестиционной деятельности;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4) неразглашение сведений, составляющих коммерческую тайну,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другой конфиденциальной информации, предоставленной инвесторами;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неприменение к инвесторам дополнительных обременений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финансовыми обязательствами, не  связанными  с  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инвестиционного  проекта  и  не  установленными 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законодательством;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6) свободу конкуренции.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6. Защита от противоправных действий обеспечивается курированием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инвестиционных  проектов  представителями  органов 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самоуправления посредством заключения инвестиционных соглашений.</w:t>
      </w:r>
    </w:p>
    <w:p w:rsidR="002966F7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7. В целях обеспечения создания на территории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D20EF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благоприятного инвестиционного климата,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 Администрация: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1) оказывает необходимое содействие в реализации инвестиционного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проекта по вопросам, входящим в компетенцию Администрации,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обеспечивает подготовку и своевременное принятие распорядительных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иных документов, необходимых для реализации инвестиционного проекта;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2) оказывает содействие в решении необходимых 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инвестиционного проекта вопросов в областных органах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власти, областных учреждениях (организациях), включая вопросы,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с обеспечением соблюдения интересов </w:t>
      </w:r>
      <w:r>
        <w:rPr>
          <w:rFonts w:ascii="Times New Roman" w:hAnsi="Times New Roman"/>
          <w:sz w:val="28"/>
          <w:szCs w:val="28"/>
        </w:rPr>
        <w:t>и</w:t>
      </w:r>
      <w:r w:rsidRPr="00D20EF0">
        <w:rPr>
          <w:rFonts w:ascii="Times New Roman" w:hAnsi="Times New Roman"/>
          <w:sz w:val="28"/>
          <w:szCs w:val="28"/>
        </w:rPr>
        <w:t>нвестора в органах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 и иных учреждениях (организациях)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D20EF0">
        <w:rPr>
          <w:rFonts w:ascii="Times New Roman" w:hAnsi="Times New Roman"/>
          <w:sz w:val="28"/>
          <w:szCs w:val="28"/>
        </w:rPr>
        <w:t>района;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3) осуществляет при необходимости публикацию в СМИ и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на  сайте  Администрации 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 xml:space="preserve">  района  в  информационно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телекоммуникационной сети «Интернет» информации об инвестиционном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проекте;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4) оказывает содействие при презентации инвестиционного проекта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выставочно-ярмарочных мероприятиях, проводимых как на территории</w:t>
      </w:r>
      <w:r>
        <w:rPr>
          <w:rFonts w:ascii="Times New Roman" w:hAnsi="Times New Roman"/>
          <w:sz w:val="28"/>
          <w:szCs w:val="28"/>
        </w:rPr>
        <w:t xml:space="preserve"> Белгородской </w:t>
      </w:r>
      <w:r w:rsidRPr="00D20EF0">
        <w:rPr>
          <w:rFonts w:ascii="Times New Roman" w:hAnsi="Times New Roman"/>
          <w:sz w:val="28"/>
          <w:szCs w:val="28"/>
        </w:rPr>
        <w:t>области, так и за ее пределами;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5) обеспечивает поддержку иных инвестиционных проектов Инвестора,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имеющих социально-экономическое значение для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соответствующих предмету настоящей инвестиционной декларации;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>6) рассматривает вопросы предоставления земельных участков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деятельности инвестора на территории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района.</w:t>
      </w:r>
    </w:p>
    <w:p w:rsidR="002966F7" w:rsidRPr="00D20EF0" w:rsidRDefault="002966F7" w:rsidP="008F5C0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20EF0">
        <w:rPr>
          <w:rFonts w:ascii="Times New Roman" w:hAnsi="Times New Roman"/>
          <w:sz w:val="28"/>
          <w:szCs w:val="28"/>
        </w:rPr>
        <w:t xml:space="preserve">8.  Органы 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взаимодействующие  с  субъектами  инвестиционной  деятельности,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установленном порядке рассматривают их предложения, направленные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EF0">
        <w:rPr>
          <w:rFonts w:ascii="Times New Roman" w:hAnsi="Times New Roman"/>
          <w:sz w:val="28"/>
          <w:szCs w:val="28"/>
        </w:rPr>
        <w:t xml:space="preserve">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D20EF0">
        <w:rPr>
          <w:rFonts w:ascii="Times New Roman" w:hAnsi="Times New Roman"/>
          <w:sz w:val="28"/>
          <w:szCs w:val="28"/>
        </w:rPr>
        <w:t>района.</w:t>
      </w: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Pr="00D20EF0" w:rsidRDefault="002966F7" w:rsidP="00D20EF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2966F7" w:rsidRDefault="002966F7" w:rsidP="00D20EF0">
      <w:pPr>
        <w:spacing w:after="0"/>
        <w:ind w:right="-426"/>
        <w:jc w:val="both"/>
      </w:pPr>
    </w:p>
    <w:p w:rsidR="002966F7" w:rsidRDefault="002966F7" w:rsidP="00D20EF0">
      <w:pPr>
        <w:ind w:right="-426"/>
        <w:jc w:val="both"/>
      </w:pPr>
    </w:p>
    <w:p w:rsidR="002966F7" w:rsidRDefault="002966F7" w:rsidP="00D20EF0">
      <w:pPr>
        <w:ind w:right="-426"/>
        <w:jc w:val="both"/>
      </w:pPr>
    </w:p>
    <w:p w:rsidR="002966F7" w:rsidRDefault="002966F7" w:rsidP="00D20EF0">
      <w:pPr>
        <w:ind w:right="-426"/>
        <w:jc w:val="both"/>
      </w:pPr>
    </w:p>
    <w:p w:rsidR="002966F7" w:rsidRDefault="002966F7" w:rsidP="00D20EF0">
      <w:pPr>
        <w:ind w:right="-426"/>
        <w:jc w:val="both"/>
      </w:pPr>
    </w:p>
    <w:sectPr w:rsidR="002966F7" w:rsidSect="008F5C01">
      <w:headerReference w:type="default" r:id="rId7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F7" w:rsidRDefault="002966F7" w:rsidP="008F5C01">
      <w:pPr>
        <w:spacing w:after="0" w:line="240" w:lineRule="auto"/>
      </w:pPr>
      <w:r>
        <w:separator/>
      </w:r>
    </w:p>
  </w:endnote>
  <w:endnote w:type="continuationSeparator" w:id="1">
    <w:p w:rsidR="002966F7" w:rsidRDefault="002966F7" w:rsidP="008F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F7" w:rsidRDefault="002966F7" w:rsidP="008F5C01">
      <w:pPr>
        <w:spacing w:after="0" w:line="240" w:lineRule="auto"/>
      </w:pPr>
      <w:r>
        <w:separator/>
      </w:r>
    </w:p>
  </w:footnote>
  <w:footnote w:type="continuationSeparator" w:id="1">
    <w:p w:rsidR="002966F7" w:rsidRDefault="002966F7" w:rsidP="008F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F7" w:rsidRDefault="002966F7">
    <w:pPr>
      <w:pStyle w:val="Header"/>
      <w:jc w:val="center"/>
    </w:pPr>
  </w:p>
  <w:p w:rsidR="002966F7" w:rsidRDefault="002966F7">
    <w:pPr>
      <w:pStyle w:val="Header"/>
      <w:jc w:val="center"/>
    </w:pPr>
  </w:p>
  <w:p w:rsidR="002966F7" w:rsidRDefault="002966F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2966F7" w:rsidRDefault="00296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EF0"/>
    <w:rsid w:val="00115884"/>
    <w:rsid w:val="002966F7"/>
    <w:rsid w:val="002E1E7E"/>
    <w:rsid w:val="002E74F9"/>
    <w:rsid w:val="005327B9"/>
    <w:rsid w:val="006276AF"/>
    <w:rsid w:val="0070170E"/>
    <w:rsid w:val="0075032A"/>
    <w:rsid w:val="00810B71"/>
    <w:rsid w:val="008F5C01"/>
    <w:rsid w:val="009112DE"/>
    <w:rsid w:val="00A3726A"/>
    <w:rsid w:val="00A5630C"/>
    <w:rsid w:val="00A7089D"/>
    <w:rsid w:val="00A744D7"/>
    <w:rsid w:val="00B9530C"/>
    <w:rsid w:val="00D20EF0"/>
    <w:rsid w:val="00DB660E"/>
    <w:rsid w:val="00F9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9098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985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0985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98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0985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098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20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C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F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C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1171</Words>
  <Characters>6679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2</cp:lastModifiedBy>
  <cp:revision>11</cp:revision>
  <cp:lastPrinted>2016-04-08T04:42:00Z</cp:lastPrinted>
  <dcterms:created xsi:type="dcterms:W3CDTF">2016-03-31T10:00:00Z</dcterms:created>
  <dcterms:modified xsi:type="dcterms:W3CDTF">2016-04-08T04:42:00Z</dcterms:modified>
</cp:coreProperties>
</file>