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22" w:rsidRDefault="00B05822" w:rsidP="000A1ED0">
      <w:pPr>
        <w:jc w:val="center"/>
        <w:rPr>
          <w:rFonts w:ascii="Arial" w:hAnsi="Arial" w:cs="Arial"/>
          <w:noProof/>
          <w:sz w:val="28"/>
        </w:rPr>
      </w:pPr>
    </w:p>
    <w:p w:rsidR="000A1ED0" w:rsidRPr="008511D8" w:rsidRDefault="000A1ED0" w:rsidP="000A1ED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93708">
        <w:rPr>
          <w:rFonts w:ascii="Arial" w:hAnsi="Arial" w:cs="Arial"/>
          <w:sz w:val="28"/>
        </w:rPr>
        <w:br w:type="textWrapping" w:clear="all"/>
      </w:r>
    </w:p>
    <w:p w:rsidR="000A1ED0" w:rsidRDefault="000A1ED0" w:rsidP="000A1ED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0A1ED0" w:rsidRPr="00BA3E9B" w:rsidRDefault="000A1ED0" w:rsidP="000A1ED0">
      <w:pPr>
        <w:jc w:val="center"/>
        <w:rPr>
          <w:rFonts w:ascii="Arial" w:hAnsi="Arial" w:cs="Arial"/>
          <w:b/>
          <w:sz w:val="20"/>
          <w:szCs w:val="20"/>
        </w:rPr>
      </w:pPr>
    </w:p>
    <w:p w:rsidR="000A1ED0" w:rsidRPr="008511D8" w:rsidRDefault="000A1ED0" w:rsidP="000A1ED0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0A1ED0" w:rsidRPr="008511D8" w:rsidRDefault="000A1ED0" w:rsidP="000A1ED0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0A1ED0" w:rsidRPr="008511D8" w:rsidRDefault="000A1ED0" w:rsidP="000A1ED0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0A1ED0" w:rsidRPr="004C5A4E" w:rsidRDefault="000A1ED0" w:rsidP="000A1ED0">
      <w:pPr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0A1ED0" w:rsidRPr="00271EF0" w:rsidRDefault="000A1ED0" w:rsidP="000A1ED0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0A1ED0" w:rsidRDefault="000A1ED0" w:rsidP="000A1ED0">
      <w:pPr>
        <w:jc w:val="both"/>
      </w:pPr>
    </w:p>
    <w:p w:rsidR="000A1ED0" w:rsidRPr="00271EF0" w:rsidRDefault="003D69FC" w:rsidP="000A1ED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21 июня </w:t>
      </w:r>
      <w:r w:rsidR="000A1ED0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0A1ED0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0A1ED0">
        <w:rPr>
          <w:rFonts w:ascii="Arial" w:hAnsi="Arial" w:cs="Arial"/>
          <w:b/>
          <w:sz w:val="18"/>
        </w:rPr>
        <w:t xml:space="preserve">         </w:t>
      </w:r>
      <w:r w:rsidR="000A1ED0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0A1ED0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99-01/186</w:t>
      </w:r>
    </w:p>
    <w:p w:rsidR="007C41AD" w:rsidRDefault="007C41AD" w:rsidP="007C41AD">
      <w:pPr>
        <w:pStyle w:val="a5"/>
        <w:ind w:left="99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7C41AD" w:rsidRPr="00712C41" w:rsidTr="000A1ED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C41AD" w:rsidRPr="000A1ED0" w:rsidRDefault="007C41AD" w:rsidP="00EC07EA">
            <w:pPr>
              <w:pStyle w:val="a5"/>
              <w:tabs>
                <w:tab w:val="left" w:pos="4860"/>
              </w:tabs>
              <w:ind w:right="72"/>
              <w:rPr>
                <w:b/>
                <w:szCs w:val="28"/>
              </w:rPr>
            </w:pPr>
            <w:r w:rsidRPr="000A1ED0">
              <w:rPr>
                <w:b/>
                <w:szCs w:val="28"/>
              </w:rPr>
              <w:t xml:space="preserve">О внесении изменений в постановление главы администрации муниципального района «Волоконовский район» Белгородской области от </w:t>
            </w:r>
            <w:r w:rsidR="00485B19" w:rsidRPr="000A1ED0">
              <w:rPr>
                <w:b/>
                <w:szCs w:val="28"/>
              </w:rPr>
              <w:t>25</w:t>
            </w:r>
            <w:r w:rsidRPr="000A1ED0">
              <w:rPr>
                <w:b/>
                <w:szCs w:val="28"/>
              </w:rPr>
              <w:t xml:space="preserve"> апреля 20</w:t>
            </w:r>
            <w:r w:rsidR="000A1ED0">
              <w:rPr>
                <w:b/>
                <w:szCs w:val="28"/>
              </w:rPr>
              <w:t xml:space="preserve">14 </w:t>
            </w:r>
            <w:r w:rsidRPr="000A1ED0">
              <w:rPr>
                <w:b/>
                <w:szCs w:val="28"/>
              </w:rPr>
              <w:t xml:space="preserve">года № </w:t>
            </w:r>
            <w:r w:rsidR="00EC07EA" w:rsidRPr="000A1ED0">
              <w:rPr>
                <w:b/>
                <w:szCs w:val="28"/>
              </w:rPr>
              <w:t>153</w:t>
            </w:r>
          </w:p>
        </w:tc>
      </w:tr>
    </w:tbl>
    <w:p w:rsidR="007C41AD" w:rsidRDefault="007C41AD" w:rsidP="007C41AD"/>
    <w:p w:rsidR="007C41AD" w:rsidRPr="00C70FE2" w:rsidRDefault="009B64F1" w:rsidP="000A1ED0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C41A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7C4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Белгородской области </w:t>
      </w:r>
      <w:r w:rsidR="007C41AD">
        <w:rPr>
          <w:sz w:val="28"/>
          <w:szCs w:val="28"/>
        </w:rPr>
        <w:t xml:space="preserve">от </w:t>
      </w:r>
      <w:r w:rsidR="00482054">
        <w:rPr>
          <w:sz w:val="28"/>
          <w:szCs w:val="28"/>
        </w:rPr>
        <w:t>2</w:t>
      </w:r>
      <w:r w:rsidR="00C66487">
        <w:rPr>
          <w:sz w:val="28"/>
          <w:szCs w:val="28"/>
        </w:rPr>
        <w:t>6</w:t>
      </w:r>
      <w:r w:rsidR="007C41AD">
        <w:rPr>
          <w:sz w:val="28"/>
          <w:szCs w:val="28"/>
        </w:rPr>
        <w:t xml:space="preserve"> </w:t>
      </w:r>
      <w:r w:rsidR="0048205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482AD0">
        <w:rPr>
          <w:sz w:val="28"/>
          <w:szCs w:val="28"/>
        </w:rPr>
        <w:t>20</w:t>
      </w:r>
      <w:r w:rsidR="00482054">
        <w:rPr>
          <w:sz w:val="28"/>
          <w:szCs w:val="28"/>
        </w:rPr>
        <w:t>2</w:t>
      </w:r>
      <w:r w:rsidR="00C66487">
        <w:rPr>
          <w:sz w:val="28"/>
          <w:szCs w:val="28"/>
        </w:rPr>
        <w:t>2</w:t>
      </w:r>
      <w:r w:rsidR="007C41A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C66487">
        <w:rPr>
          <w:sz w:val="28"/>
          <w:szCs w:val="28"/>
        </w:rPr>
        <w:t>814</w:t>
      </w:r>
      <w:r>
        <w:rPr>
          <w:sz w:val="28"/>
          <w:szCs w:val="28"/>
        </w:rPr>
        <w:t>-пп</w:t>
      </w:r>
      <w:r w:rsidR="007C41AD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Правительства Белгородской области от 07 апреля 2014 года № 134-п</w:t>
      </w:r>
      <w:r w:rsidR="007C41AD">
        <w:rPr>
          <w:sz w:val="28"/>
          <w:szCs w:val="28"/>
        </w:rPr>
        <w:t>п</w:t>
      </w:r>
      <w:r>
        <w:rPr>
          <w:sz w:val="28"/>
          <w:szCs w:val="28"/>
        </w:rPr>
        <w:t>»</w:t>
      </w:r>
      <w:r w:rsidR="000A1ED0">
        <w:rPr>
          <w:sz w:val="28"/>
          <w:szCs w:val="28"/>
        </w:rPr>
        <w:t xml:space="preserve">, </w:t>
      </w:r>
      <w:r w:rsidR="007C41AD" w:rsidRPr="00AA09B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уточнения Методики формирования системы оплаты труда и стимулирования работников дошкольных образовательных организаций, </w:t>
      </w:r>
      <w:r w:rsidR="000A1ED0">
        <w:rPr>
          <w:sz w:val="28"/>
          <w:szCs w:val="28"/>
        </w:rPr>
        <w:t xml:space="preserve">дошкольных групп в образовательных организациях, </w:t>
      </w:r>
      <w:r>
        <w:rPr>
          <w:sz w:val="28"/>
          <w:szCs w:val="28"/>
        </w:rPr>
        <w:t>обеспечивающих государственные гарантии реализации прав на получение общедоступного и бесплатного дошкольного образования</w:t>
      </w:r>
      <w:r w:rsidR="000A1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C41AD" w:rsidRPr="00475523">
        <w:rPr>
          <w:b/>
          <w:sz w:val="28"/>
          <w:szCs w:val="28"/>
        </w:rPr>
        <w:t xml:space="preserve"> п</w:t>
      </w:r>
      <w:r w:rsidR="000A1ED0">
        <w:rPr>
          <w:b/>
          <w:sz w:val="28"/>
          <w:szCs w:val="28"/>
        </w:rPr>
        <w:t xml:space="preserve"> </w:t>
      </w:r>
      <w:r w:rsidR="007C41AD" w:rsidRPr="00475523">
        <w:rPr>
          <w:b/>
          <w:sz w:val="28"/>
          <w:szCs w:val="28"/>
        </w:rPr>
        <w:t>о</w:t>
      </w:r>
      <w:r w:rsidR="000A1ED0">
        <w:rPr>
          <w:b/>
          <w:sz w:val="28"/>
          <w:szCs w:val="28"/>
        </w:rPr>
        <w:t xml:space="preserve"> </w:t>
      </w:r>
      <w:r w:rsidR="007C41AD" w:rsidRPr="00475523">
        <w:rPr>
          <w:b/>
          <w:sz w:val="28"/>
          <w:szCs w:val="28"/>
        </w:rPr>
        <w:t>с</w:t>
      </w:r>
      <w:r w:rsidR="000A1ED0">
        <w:rPr>
          <w:b/>
          <w:sz w:val="28"/>
          <w:szCs w:val="28"/>
        </w:rPr>
        <w:t xml:space="preserve"> </w:t>
      </w:r>
      <w:r w:rsidR="007C41AD" w:rsidRPr="00475523">
        <w:rPr>
          <w:b/>
          <w:sz w:val="28"/>
          <w:szCs w:val="28"/>
        </w:rPr>
        <w:t>т</w:t>
      </w:r>
      <w:r w:rsidR="000A1ED0">
        <w:rPr>
          <w:b/>
          <w:sz w:val="28"/>
          <w:szCs w:val="28"/>
        </w:rPr>
        <w:t xml:space="preserve"> </w:t>
      </w:r>
      <w:r w:rsidR="007C41AD" w:rsidRPr="00475523">
        <w:rPr>
          <w:b/>
          <w:sz w:val="28"/>
          <w:szCs w:val="28"/>
        </w:rPr>
        <w:t>а</w:t>
      </w:r>
      <w:r w:rsidR="000A1ED0">
        <w:rPr>
          <w:b/>
          <w:sz w:val="28"/>
          <w:szCs w:val="28"/>
        </w:rPr>
        <w:t xml:space="preserve"> </w:t>
      </w:r>
      <w:r w:rsidR="007C41AD" w:rsidRPr="00475523">
        <w:rPr>
          <w:b/>
          <w:sz w:val="28"/>
          <w:szCs w:val="28"/>
        </w:rPr>
        <w:t>н</w:t>
      </w:r>
      <w:r w:rsidR="000A1ED0">
        <w:rPr>
          <w:b/>
          <w:sz w:val="28"/>
          <w:szCs w:val="28"/>
        </w:rPr>
        <w:t xml:space="preserve"> </w:t>
      </w:r>
      <w:r w:rsidR="007C41AD" w:rsidRPr="00475523">
        <w:rPr>
          <w:b/>
          <w:sz w:val="28"/>
          <w:szCs w:val="28"/>
        </w:rPr>
        <w:t>о</w:t>
      </w:r>
      <w:r w:rsidR="000A1ED0">
        <w:rPr>
          <w:b/>
          <w:sz w:val="28"/>
          <w:szCs w:val="28"/>
        </w:rPr>
        <w:t xml:space="preserve"> </w:t>
      </w:r>
      <w:r w:rsidR="007C41AD" w:rsidRPr="00475523">
        <w:rPr>
          <w:b/>
          <w:sz w:val="28"/>
          <w:szCs w:val="28"/>
        </w:rPr>
        <w:t>в</w:t>
      </w:r>
      <w:r w:rsidR="000A1ED0">
        <w:rPr>
          <w:b/>
          <w:sz w:val="28"/>
          <w:szCs w:val="28"/>
        </w:rPr>
        <w:t xml:space="preserve"> </w:t>
      </w:r>
      <w:r w:rsidR="007C41AD" w:rsidRPr="00475523">
        <w:rPr>
          <w:b/>
          <w:sz w:val="28"/>
          <w:szCs w:val="28"/>
        </w:rPr>
        <w:t>л</w:t>
      </w:r>
      <w:r w:rsidR="000A1ED0">
        <w:rPr>
          <w:b/>
          <w:sz w:val="28"/>
          <w:szCs w:val="28"/>
        </w:rPr>
        <w:t xml:space="preserve"> </w:t>
      </w:r>
      <w:r w:rsidR="007C41AD" w:rsidRPr="00475523">
        <w:rPr>
          <w:b/>
          <w:sz w:val="28"/>
          <w:szCs w:val="28"/>
        </w:rPr>
        <w:t>я</w:t>
      </w:r>
      <w:r w:rsidR="000A1ED0">
        <w:rPr>
          <w:b/>
          <w:sz w:val="28"/>
          <w:szCs w:val="28"/>
        </w:rPr>
        <w:t xml:space="preserve"> </w:t>
      </w:r>
      <w:r w:rsidR="007C41AD" w:rsidRPr="00475523">
        <w:rPr>
          <w:b/>
          <w:sz w:val="28"/>
          <w:szCs w:val="28"/>
        </w:rPr>
        <w:t>ю:</w:t>
      </w:r>
    </w:p>
    <w:p w:rsidR="007C41AD" w:rsidRDefault="007C41AD" w:rsidP="000A1ED0">
      <w:pPr>
        <w:shd w:val="clear" w:color="auto" w:fill="FFFFFF"/>
        <w:ind w:firstLine="709"/>
        <w:jc w:val="both"/>
        <w:rPr>
          <w:sz w:val="28"/>
          <w:szCs w:val="28"/>
        </w:rPr>
      </w:pPr>
      <w:r w:rsidRPr="00482054">
        <w:rPr>
          <w:sz w:val="28"/>
          <w:szCs w:val="28"/>
        </w:rPr>
        <w:t xml:space="preserve">1. Внести в постановление главы администрации муниципального района «Волоконовский район» от </w:t>
      </w:r>
      <w:r w:rsidR="00485B19" w:rsidRPr="00482054">
        <w:rPr>
          <w:sz w:val="28"/>
          <w:szCs w:val="28"/>
        </w:rPr>
        <w:t>25</w:t>
      </w:r>
      <w:r w:rsidRPr="00482054">
        <w:rPr>
          <w:sz w:val="28"/>
          <w:szCs w:val="28"/>
        </w:rPr>
        <w:t xml:space="preserve"> апреля 20</w:t>
      </w:r>
      <w:r w:rsidR="004E7CDF" w:rsidRPr="00482054">
        <w:rPr>
          <w:sz w:val="28"/>
          <w:szCs w:val="28"/>
        </w:rPr>
        <w:t>14</w:t>
      </w:r>
      <w:r w:rsidRPr="00482054">
        <w:rPr>
          <w:sz w:val="28"/>
          <w:szCs w:val="28"/>
        </w:rPr>
        <w:t xml:space="preserve"> года №</w:t>
      </w:r>
      <w:r w:rsidR="009B64F1" w:rsidRPr="00482054">
        <w:rPr>
          <w:sz w:val="28"/>
          <w:szCs w:val="28"/>
        </w:rPr>
        <w:t xml:space="preserve"> 153</w:t>
      </w:r>
      <w:r w:rsidRPr="00482054">
        <w:rPr>
          <w:sz w:val="28"/>
          <w:szCs w:val="28"/>
        </w:rPr>
        <w:t xml:space="preserve"> «</w:t>
      </w:r>
      <w:r w:rsidR="004E7CDF" w:rsidRPr="00482054">
        <w:rPr>
          <w:sz w:val="28"/>
          <w:szCs w:val="28"/>
        </w:rPr>
        <w:t>Об утверждении Методики формирования системы оплаты труда и стимулирования работников дошкольных образовательных организаций,</w:t>
      </w:r>
      <w:r w:rsidR="00600CB9">
        <w:rPr>
          <w:sz w:val="28"/>
          <w:szCs w:val="28"/>
        </w:rPr>
        <w:t xml:space="preserve"> дошкольных групп в образовательных организациях, </w:t>
      </w:r>
      <w:r w:rsidR="000A1ED0">
        <w:rPr>
          <w:sz w:val="28"/>
          <w:szCs w:val="28"/>
        </w:rPr>
        <w:t>дошкольных групп в образовательных организациях,</w:t>
      </w:r>
      <w:r w:rsidR="004E7CDF" w:rsidRPr="00482054">
        <w:rPr>
          <w:sz w:val="28"/>
          <w:szCs w:val="28"/>
        </w:rPr>
        <w:t xml:space="preserve"> обеспечивающих государственные гарантии реализации прав на получение общедоступного и бесплатного дошкольного образования</w:t>
      </w:r>
      <w:r w:rsidRPr="00482054">
        <w:rPr>
          <w:sz w:val="28"/>
          <w:szCs w:val="28"/>
        </w:rPr>
        <w:t>» следующие изменения:</w:t>
      </w:r>
    </w:p>
    <w:p w:rsidR="000A1ED0" w:rsidRDefault="000A1ED0" w:rsidP="000A1E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пункт 4 постановления изложить в следующей редакции:</w:t>
      </w:r>
    </w:p>
    <w:p w:rsidR="000A1ED0" w:rsidRPr="00482054" w:rsidRDefault="000A1ED0" w:rsidP="000A1E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Контроль за исполнением постановления возложить на заместителя главы администрации Волоконовского района по социальной политике Часовскую Г.Н.»;</w:t>
      </w:r>
    </w:p>
    <w:p w:rsidR="00482054" w:rsidRDefault="000A1ED0" w:rsidP="000A1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82054" w:rsidRPr="00482054">
        <w:rPr>
          <w:sz w:val="28"/>
          <w:szCs w:val="28"/>
        </w:rPr>
        <w:t> в Методику формирования системы оплаты труда и стимулирования работников дошкольных образовательных организаций, дошкольных групп                        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 (далее – Методика), утвержденную в пункте 1 названного постановления:</w:t>
      </w:r>
    </w:p>
    <w:p w:rsidR="00C66487" w:rsidRPr="000A1ED0" w:rsidRDefault="00C66487" w:rsidP="000A1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ED0">
        <w:rPr>
          <w:sz w:val="28"/>
          <w:szCs w:val="28"/>
        </w:rPr>
        <w:t>- пункт 1.1 раздела 1 Методики изложить в следующей редакции:</w:t>
      </w: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«1.1. Формирование фонда оплаты труда дошкольной образовательной организации рассчитывается по формуле:</w:t>
      </w:r>
    </w:p>
    <w:p w:rsidR="000A1ED0" w:rsidRPr="0018055F" w:rsidRDefault="000A1ED0" w:rsidP="000A1ED0">
      <w:pPr>
        <w:ind w:firstLine="709"/>
        <w:jc w:val="both"/>
        <w:textAlignment w:val="baseline"/>
        <w:rPr>
          <w:sz w:val="28"/>
          <w:szCs w:val="28"/>
        </w:rPr>
      </w:pPr>
    </w:p>
    <w:p w:rsidR="0018055F" w:rsidRDefault="00C66487" w:rsidP="000A1ED0">
      <w:pPr>
        <w:ind w:firstLine="709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ФОТ</w:t>
      </w:r>
      <w:r w:rsidRPr="0018055F">
        <w:rPr>
          <w:sz w:val="28"/>
          <w:szCs w:val="28"/>
          <w:vertAlign w:val="subscript"/>
        </w:rPr>
        <w:t>общ</w:t>
      </w:r>
      <w:r w:rsidRPr="0018055F">
        <w:rPr>
          <w:sz w:val="28"/>
          <w:szCs w:val="28"/>
        </w:rPr>
        <w:t xml:space="preserve"> = ФОТ</w:t>
      </w:r>
      <w:r w:rsidRPr="0018055F">
        <w:rPr>
          <w:sz w:val="28"/>
          <w:szCs w:val="28"/>
          <w:vertAlign w:val="subscript"/>
        </w:rPr>
        <w:t>пп</w:t>
      </w:r>
      <w:r w:rsidRPr="0018055F">
        <w:rPr>
          <w:sz w:val="28"/>
          <w:szCs w:val="28"/>
        </w:rPr>
        <w:t xml:space="preserve"> + ФОТ</w:t>
      </w:r>
      <w:r w:rsidRPr="0018055F">
        <w:rPr>
          <w:sz w:val="28"/>
          <w:szCs w:val="28"/>
          <w:vertAlign w:val="subscript"/>
        </w:rPr>
        <w:t>пр.пер.,</w:t>
      </w:r>
      <w:r w:rsidRPr="0018055F">
        <w:rPr>
          <w:sz w:val="28"/>
          <w:szCs w:val="28"/>
        </w:rPr>
        <w:t>,</w:t>
      </w:r>
    </w:p>
    <w:p w:rsidR="0018055F" w:rsidRDefault="0018055F" w:rsidP="000A1ED0">
      <w:pPr>
        <w:ind w:firstLine="709"/>
        <w:textAlignment w:val="baseline"/>
        <w:rPr>
          <w:sz w:val="28"/>
          <w:szCs w:val="28"/>
        </w:rPr>
      </w:pPr>
    </w:p>
    <w:p w:rsidR="000A1ED0" w:rsidRPr="0018055F" w:rsidRDefault="000A1ED0" w:rsidP="000A1ED0">
      <w:pPr>
        <w:ind w:firstLine="709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где:</w:t>
      </w:r>
    </w:p>
    <w:p w:rsidR="00C66487" w:rsidRPr="0018055F" w:rsidRDefault="00C66487" w:rsidP="000A1ED0">
      <w:pPr>
        <w:ind w:firstLine="709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ФОТ</w:t>
      </w:r>
      <w:r w:rsidRPr="0018055F">
        <w:rPr>
          <w:sz w:val="28"/>
          <w:szCs w:val="28"/>
          <w:vertAlign w:val="subscript"/>
        </w:rPr>
        <w:t>пп</w:t>
      </w:r>
      <w:r w:rsidRPr="0018055F">
        <w:rPr>
          <w:sz w:val="28"/>
          <w:szCs w:val="28"/>
        </w:rPr>
        <w:t xml:space="preserve"> – фонд оплаты труда педагогического персонала;</w:t>
      </w: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ФОТ</w:t>
      </w:r>
      <w:r w:rsidRPr="0018055F">
        <w:rPr>
          <w:sz w:val="28"/>
          <w:szCs w:val="28"/>
          <w:vertAlign w:val="subscript"/>
        </w:rPr>
        <w:t xml:space="preserve">пр.пер. </w:t>
      </w:r>
      <w:r w:rsidRPr="0018055F">
        <w:rPr>
          <w:sz w:val="28"/>
          <w:szCs w:val="28"/>
        </w:rPr>
        <w:t>– фонд оплаты труда прочего персонала.</w:t>
      </w:r>
    </w:p>
    <w:p w:rsidR="000A1ED0" w:rsidRPr="0018055F" w:rsidRDefault="000A1ED0" w:rsidP="000A1ED0">
      <w:pPr>
        <w:ind w:firstLine="709"/>
        <w:jc w:val="both"/>
        <w:textAlignment w:val="baseline"/>
        <w:rPr>
          <w:sz w:val="28"/>
          <w:szCs w:val="28"/>
        </w:rPr>
      </w:pP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 xml:space="preserve">Фонд оплаты труда педагогического персонала и прочего персонала формируется в соответствии с нормативами расходов на обеспечение государственных гарантий реализации прав на получение общедоступного                             и бесплатного дошкольного образования в дошкольных образовательных организациях, осуществляющих образовательную деятельность, согласно </w:t>
      </w:r>
      <w:hyperlink r:id="rId8" w:history="1">
        <w:r w:rsidRPr="0018055F">
          <w:rPr>
            <w:sz w:val="28"/>
            <w:szCs w:val="28"/>
          </w:rPr>
          <w:t>постановлению Правительства области от 30 декабря 2013 года № 565-пп                          «Об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</w:r>
      </w:hyperlink>
      <w:r w:rsidRPr="0018055F">
        <w:rPr>
          <w:sz w:val="28"/>
          <w:szCs w:val="28"/>
        </w:rPr>
        <w:t>, дошкольных группах образовательных организаций» из расчета на одного обучающегося в части оплаты труда с учетом поправочного коэффициента</w:t>
      </w:r>
      <w:r w:rsidRPr="0018055F">
        <w:rPr>
          <w:sz w:val="28"/>
          <w:szCs w:val="28"/>
        </w:rPr>
        <w:br/>
        <w:t xml:space="preserve"> на отдельные малокомплектные дошкольные образовательные организации.</w:t>
      </w: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Формула для расчета:</w:t>
      </w: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ФОТ = N × К × Д × У,</w:t>
      </w: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где:</w:t>
      </w: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N – норматив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осуществляющих образовательную деятельность;</w:t>
      </w: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 xml:space="preserve">К – поправочный коэффициент для данной дошкольной организации, устанавливаемый нормативным правовым актом Правительства области </w:t>
      </w:r>
      <w:r w:rsidRPr="0018055F">
        <w:rPr>
          <w:sz w:val="28"/>
          <w:szCs w:val="28"/>
        </w:rPr>
        <w:br/>
        <w:t>на переходный период для отдельных малокомплектных дошкольных образовательных организаций (при отсутствии коэффициента – 1);</w:t>
      </w: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Д – доля фонда оплаты труда педагогического и прочего персонала</w:t>
      </w:r>
      <w:r w:rsidRPr="0018055F">
        <w:rPr>
          <w:sz w:val="28"/>
          <w:szCs w:val="28"/>
        </w:rPr>
        <w:br/>
        <w:t>в нормативе на обеспечение государственных гарантий реализации прав</w:t>
      </w:r>
      <w:r w:rsidRPr="0018055F">
        <w:rPr>
          <w:sz w:val="28"/>
          <w:szCs w:val="28"/>
        </w:rPr>
        <w:br/>
        <w:t>на получение общедоступного и бесплатного дошкольного образования</w:t>
      </w:r>
      <w:r w:rsidRPr="0018055F">
        <w:rPr>
          <w:sz w:val="28"/>
          <w:szCs w:val="28"/>
        </w:rPr>
        <w:br/>
        <w:t>в дошкольных образовательных организациях, осуществляющих образовательную деятельность;</w:t>
      </w: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У – количество обучающихся в дошкольной образовательной организации.</w:t>
      </w: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 xml:space="preserve">Формирование общего фонда оплаты труда прочего персонала </w:t>
      </w:r>
      <w:r w:rsidRPr="0018055F">
        <w:rPr>
          <w:sz w:val="28"/>
          <w:szCs w:val="28"/>
        </w:rPr>
        <w:br/>
        <w:t>по дошкольным образовательным организациям (ФОТ</w:t>
      </w:r>
      <w:r w:rsidRPr="0018055F">
        <w:rPr>
          <w:sz w:val="28"/>
          <w:szCs w:val="28"/>
          <w:vertAlign w:val="subscript"/>
        </w:rPr>
        <w:t>пр.пер</w:t>
      </w:r>
      <w:r w:rsidRPr="0018055F">
        <w:rPr>
          <w:sz w:val="28"/>
          <w:szCs w:val="28"/>
        </w:rPr>
        <w:t>) на очередной финансовый год осуществляется по формуле:</w:t>
      </w: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</w:p>
    <w:p w:rsid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lastRenderedPageBreak/>
        <w:t>ФОТ</w:t>
      </w:r>
      <w:r w:rsidRPr="0018055F">
        <w:rPr>
          <w:sz w:val="28"/>
          <w:szCs w:val="28"/>
          <w:vertAlign w:val="subscript"/>
        </w:rPr>
        <w:t xml:space="preserve">пр.пер </w:t>
      </w:r>
      <w:r w:rsidRPr="0018055F">
        <w:rPr>
          <w:sz w:val="28"/>
          <w:szCs w:val="28"/>
        </w:rPr>
        <w:t>= ФОТ</w:t>
      </w:r>
      <w:r w:rsidRPr="0018055F">
        <w:rPr>
          <w:sz w:val="28"/>
          <w:szCs w:val="28"/>
          <w:vertAlign w:val="subscript"/>
        </w:rPr>
        <w:t>б</w:t>
      </w:r>
      <w:r w:rsidRPr="0018055F">
        <w:rPr>
          <w:sz w:val="28"/>
          <w:szCs w:val="28"/>
        </w:rPr>
        <w:t xml:space="preserve"> + ФОТ</w:t>
      </w:r>
      <w:r w:rsidRPr="0018055F">
        <w:rPr>
          <w:sz w:val="28"/>
          <w:szCs w:val="28"/>
          <w:vertAlign w:val="subscript"/>
        </w:rPr>
        <w:t>ст</w:t>
      </w:r>
      <w:r w:rsidRPr="0018055F">
        <w:rPr>
          <w:sz w:val="28"/>
          <w:szCs w:val="28"/>
        </w:rPr>
        <w:t xml:space="preserve"> + ФОТ</w:t>
      </w:r>
      <w:r w:rsidRPr="0018055F">
        <w:rPr>
          <w:sz w:val="28"/>
          <w:szCs w:val="28"/>
          <w:vertAlign w:val="subscript"/>
        </w:rPr>
        <w:t>ц</w:t>
      </w:r>
      <w:r w:rsidRPr="0018055F">
        <w:rPr>
          <w:sz w:val="28"/>
          <w:szCs w:val="28"/>
        </w:rPr>
        <w:t xml:space="preserve"> + ФОТ</w:t>
      </w:r>
      <w:r w:rsidRPr="0018055F">
        <w:rPr>
          <w:sz w:val="28"/>
          <w:szCs w:val="28"/>
          <w:vertAlign w:val="subscript"/>
        </w:rPr>
        <w:t>отп</w:t>
      </w:r>
      <w:r w:rsidRPr="0018055F">
        <w:rPr>
          <w:sz w:val="28"/>
          <w:szCs w:val="28"/>
        </w:rPr>
        <w:t xml:space="preserve">, </w:t>
      </w:r>
    </w:p>
    <w:p w:rsidR="0018055F" w:rsidRDefault="0018055F" w:rsidP="000A1ED0">
      <w:pPr>
        <w:ind w:firstLine="709"/>
        <w:jc w:val="both"/>
        <w:textAlignment w:val="baseline"/>
        <w:rPr>
          <w:sz w:val="28"/>
          <w:szCs w:val="28"/>
        </w:rPr>
      </w:pP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где:</w:t>
      </w: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ФОТ</w:t>
      </w:r>
      <w:r w:rsidRPr="0018055F">
        <w:rPr>
          <w:sz w:val="28"/>
          <w:szCs w:val="28"/>
          <w:vertAlign w:val="subscript"/>
        </w:rPr>
        <w:t>б</w:t>
      </w:r>
      <w:r w:rsidRPr="0018055F">
        <w:rPr>
          <w:sz w:val="28"/>
          <w:szCs w:val="28"/>
        </w:rPr>
        <w:t xml:space="preserve"> – базовый фонд оплаты труда прочего персонала (фонд оплаты труда по базовым окладам всех категорий работников и фонд специальных гарантированных надбавок всех категорий работников);</w:t>
      </w: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ФОТ</w:t>
      </w:r>
      <w:r w:rsidRPr="0018055F">
        <w:rPr>
          <w:sz w:val="28"/>
          <w:szCs w:val="28"/>
          <w:vertAlign w:val="subscript"/>
        </w:rPr>
        <w:t>ст</w:t>
      </w:r>
      <w:r w:rsidRPr="0018055F">
        <w:rPr>
          <w:sz w:val="28"/>
          <w:szCs w:val="28"/>
        </w:rPr>
        <w:t xml:space="preserve"> – стимулирующий фонд оплаты труда;</w:t>
      </w: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ФОТ</w:t>
      </w:r>
      <w:r w:rsidRPr="0018055F">
        <w:rPr>
          <w:sz w:val="28"/>
          <w:szCs w:val="28"/>
          <w:vertAlign w:val="subscript"/>
        </w:rPr>
        <w:t>ц</w:t>
      </w:r>
      <w:r w:rsidRPr="0018055F">
        <w:rPr>
          <w:sz w:val="28"/>
          <w:szCs w:val="28"/>
        </w:rPr>
        <w:t xml:space="preserve"> – централизованный фонд стимулирования заведующего дошкольной образовательной организацией, который составляет до 15 процентов от общего фонда оплаты труда прочего персонала (базового и стимулирующего) (без учета ФОТ</w:t>
      </w:r>
      <w:r w:rsidRPr="0018055F">
        <w:rPr>
          <w:sz w:val="28"/>
          <w:szCs w:val="28"/>
          <w:vertAlign w:val="subscript"/>
        </w:rPr>
        <w:t>отп</w:t>
      </w:r>
      <w:r w:rsidRPr="0018055F">
        <w:rPr>
          <w:sz w:val="28"/>
          <w:szCs w:val="28"/>
        </w:rPr>
        <w:t>);</w:t>
      </w: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В дошкольной образовательной организации формируется дополнительный фонд для оплаты замены работников, уходящих в отпуск, оплаты праздничных дней.</w:t>
      </w: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ФОТ</w:t>
      </w:r>
      <w:r w:rsidRPr="0018055F">
        <w:rPr>
          <w:sz w:val="28"/>
          <w:szCs w:val="28"/>
          <w:vertAlign w:val="subscript"/>
        </w:rPr>
        <w:t>отп</w:t>
      </w:r>
      <w:r w:rsidRPr="0018055F">
        <w:rPr>
          <w:sz w:val="28"/>
          <w:szCs w:val="28"/>
        </w:rPr>
        <w:t xml:space="preserve"> – фонд оплаты труда на замену работников, находящихся в отпуске, рассчитывается от заработной платы с учетом действующих нормативных документов следующим категориям работников: помощник воспитателя, заведующий, медицинский персонал, повар, шеф-повар, рабочий по</w:t>
      </w:r>
      <w:r w:rsidR="0018055F">
        <w:rPr>
          <w:sz w:val="28"/>
          <w:szCs w:val="28"/>
        </w:rPr>
        <w:t> </w:t>
      </w:r>
      <w:r w:rsidRPr="0018055F">
        <w:rPr>
          <w:sz w:val="28"/>
          <w:szCs w:val="28"/>
        </w:rPr>
        <w:t>стирке и ремонту спецодежды, сторож, подсобный рабочий, кладовщик, заместитель заведующего по административно-хозяйственной работе (части), делопроизводитель, водитель автомобиля, вахтер, дворник, уборщик служебных помещений.</w:t>
      </w: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Объем стимулирующей части фонда оплаты труда прочего персонала определяется по формуле:</w:t>
      </w: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</w:p>
    <w:p w:rsid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ФОТ</w:t>
      </w:r>
      <w:r w:rsidRPr="0018055F">
        <w:rPr>
          <w:sz w:val="28"/>
          <w:szCs w:val="28"/>
          <w:vertAlign w:val="subscript"/>
        </w:rPr>
        <w:t>ст</w:t>
      </w:r>
      <w:r w:rsidRPr="0018055F">
        <w:rPr>
          <w:sz w:val="28"/>
          <w:szCs w:val="28"/>
        </w:rPr>
        <w:t xml:space="preserve"> = ФОТ</w:t>
      </w:r>
      <w:r w:rsidRPr="0018055F">
        <w:rPr>
          <w:sz w:val="28"/>
          <w:szCs w:val="28"/>
          <w:vertAlign w:val="subscript"/>
        </w:rPr>
        <w:t>б</w:t>
      </w:r>
      <w:r w:rsidRPr="0018055F">
        <w:rPr>
          <w:sz w:val="28"/>
          <w:szCs w:val="28"/>
        </w:rPr>
        <w:t xml:space="preserve"> × ш, </w:t>
      </w:r>
    </w:p>
    <w:p w:rsidR="0018055F" w:rsidRDefault="0018055F" w:rsidP="000A1ED0">
      <w:pPr>
        <w:ind w:firstLine="709"/>
        <w:jc w:val="both"/>
        <w:textAlignment w:val="baseline"/>
        <w:rPr>
          <w:sz w:val="28"/>
          <w:szCs w:val="28"/>
        </w:rPr>
      </w:pP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где:</w:t>
      </w: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ш – стимулирующая доля ФОТ прочего персонала.</w:t>
      </w: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 xml:space="preserve">Рекомендуемый диапазон ш – от 20 до 70 процентов. Значение </w:t>
      </w:r>
      <w:r w:rsidRPr="0018055F">
        <w:rPr>
          <w:sz w:val="28"/>
          <w:szCs w:val="28"/>
        </w:rPr>
        <w:br/>
        <w:t>«ш» определяется дошкольной образовательной организацией самостоятельно.»;</w:t>
      </w:r>
    </w:p>
    <w:p w:rsidR="00C66487" w:rsidRPr="0018055F" w:rsidRDefault="007374B7" w:rsidP="000A1ED0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C66487" w:rsidRPr="0018055F">
        <w:rPr>
          <w:sz w:val="28"/>
          <w:szCs w:val="28"/>
        </w:rPr>
        <w:t> пятый абзац пункта 2.2 раздела 2 Методики изложить в следующей редакции:</w:t>
      </w: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«за отраслевые награды: звание</w:t>
      </w:r>
      <w:r w:rsidR="007374B7">
        <w:rPr>
          <w:sz w:val="28"/>
          <w:szCs w:val="28"/>
        </w:rPr>
        <w:t xml:space="preserve"> </w:t>
      </w:r>
      <w:r w:rsidR="007374B7" w:rsidRPr="0018055F">
        <w:rPr>
          <w:sz w:val="28"/>
          <w:szCs w:val="28"/>
        </w:rPr>
        <w:t>«Отличник просвещения»</w:t>
      </w:r>
      <w:r w:rsidR="007374B7">
        <w:rPr>
          <w:sz w:val="28"/>
          <w:szCs w:val="28"/>
        </w:rPr>
        <w:t>,</w:t>
      </w:r>
      <w:r w:rsidRPr="0018055F">
        <w:rPr>
          <w:sz w:val="28"/>
          <w:szCs w:val="28"/>
        </w:rPr>
        <w:t xml:space="preserve"> «Отличник народного</w:t>
      </w:r>
      <w:r w:rsidR="007374B7">
        <w:rPr>
          <w:sz w:val="28"/>
          <w:szCs w:val="28"/>
        </w:rPr>
        <w:t> </w:t>
      </w:r>
      <w:r w:rsidRPr="0018055F">
        <w:rPr>
          <w:sz w:val="28"/>
          <w:szCs w:val="28"/>
        </w:rPr>
        <w:t>просвещения»</w:t>
      </w:r>
      <w:r w:rsidR="007374B7">
        <w:rPr>
          <w:sz w:val="28"/>
          <w:szCs w:val="28"/>
        </w:rPr>
        <w:t xml:space="preserve"> </w:t>
      </w:r>
      <w:r w:rsidRPr="0018055F">
        <w:rPr>
          <w:sz w:val="28"/>
          <w:szCs w:val="28"/>
        </w:rPr>
        <w:t xml:space="preserve">и «Почетный работник </w:t>
      </w:r>
      <w:r w:rsidR="007374B7">
        <w:rPr>
          <w:sz w:val="28"/>
          <w:szCs w:val="28"/>
        </w:rPr>
        <w:t>сферы</w:t>
      </w:r>
      <w:r w:rsidRPr="0018055F">
        <w:rPr>
          <w:sz w:val="28"/>
          <w:szCs w:val="28"/>
        </w:rPr>
        <w:t xml:space="preserve"> образования Российской Федерации», «Почетный работник воспитания и просвещения Российской Федерации»</w:t>
      </w:r>
      <w:r w:rsidR="007374B7">
        <w:rPr>
          <w:sz w:val="28"/>
          <w:szCs w:val="28"/>
        </w:rPr>
        <w:t xml:space="preserve"> (Приложение № 3);»</w:t>
      </w:r>
      <w:r w:rsidRPr="0018055F">
        <w:rPr>
          <w:sz w:val="28"/>
          <w:szCs w:val="28"/>
        </w:rPr>
        <w:t>;</w:t>
      </w:r>
    </w:p>
    <w:p w:rsidR="00C66487" w:rsidRPr="0018055F" w:rsidRDefault="007374B7" w:rsidP="000A1ED0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C66487" w:rsidRPr="0018055F">
        <w:rPr>
          <w:sz w:val="28"/>
          <w:szCs w:val="28"/>
        </w:rPr>
        <w:t xml:space="preserve"> восьмой абзац пункта 2.2 раздела 2 Методики изложить в следующей редакции: </w:t>
      </w:r>
    </w:p>
    <w:p w:rsidR="00C66487" w:rsidRPr="0018055F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18055F">
        <w:rPr>
          <w:sz w:val="28"/>
          <w:szCs w:val="28"/>
        </w:rPr>
        <w:t>«Установленные стимулирующие доплаты выплачиваются по должности, занимаемой в соответствии с трудовым договором, в пределах фонда стимулирования.»;</w:t>
      </w:r>
    </w:p>
    <w:p w:rsidR="00C66487" w:rsidRPr="007374B7" w:rsidRDefault="007374B7" w:rsidP="000A1ED0">
      <w:pPr>
        <w:ind w:firstLine="709"/>
        <w:jc w:val="both"/>
        <w:textAlignment w:val="baseline"/>
        <w:rPr>
          <w:sz w:val="28"/>
          <w:szCs w:val="28"/>
        </w:rPr>
      </w:pPr>
      <w:r w:rsidRPr="007374B7">
        <w:rPr>
          <w:sz w:val="28"/>
          <w:szCs w:val="28"/>
        </w:rPr>
        <w:t>–</w:t>
      </w:r>
      <w:r w:rsidR="00C66487" w:rsidRPr="007374B7">
        <w:rPr>
          <w:sz w:val="28"/>
          <w:szCs w:val="28"/>
        </w:rPr>
        <w:t xml:space="preserve"> шестой абзац раздела 5 Методики изложить в следующей редакции:</w:t>
      </w:r>
    </w:p>
    <w:p w:rsidR="00C66487" w:rsidRDefault="00C66487" w:rsidP="000A1ED0">
      <w:pPr>
        <w:ind w:firstLine="709"/>
        <w:jc w:val="both"/>
        <w:textAlignment w:val="baseline"/>
        <w:rPr>
          <w:sz w:val="28"/>
          <w:szCs w:val="28"/>
        </w:rPr>
      </w:pPr>
      <w:r w:rsidRPr="007374B7">
        <w:rPr>
          <w:sz w:val="28"/>
          <w:szCs w:val="28"/>
        </w:rPr>
        <w:lastRenderedPageBreak/>
        <w:t>«Стимулирующие надбавки устанавливаются по должности, занимаемой                в соответствии с трудовым договором и с Положением о распределении стимулирующего фонда оплаты труда.»;</w:t>
      </w:r>
    </w:p>
    <w:p w:rsidR="007374B7" w:rsidRPr="007374B7" w:rsidRDefault="007374B7" w:rsidP="000A1ED0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97148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2 и пункт 3.13 раздела 3 приложения № 1 к Методике изложить в следующей редакции</w:t>
      </w:r>
      <w:r w:rsidR="0097148A">
        <w:rPr>
          <w:sz w:val="28"/>
          <w:szCs w:val="28"/>
        </w:rPr>
        <w:t>:</w:t>
      </w:r>
    </w:p>
    <w:p w:rsidR="007D3C5D" w:rsidRDefault="007D3C5D" w:rsidP="000A1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6361"/>
        <w:gridCol w:w="2609"/>
      </w:tblGrid>
      <w:tr w:rsidR="00781396" w:rsidRPr="007D3C5D" w:rsidTr="00781396">
        <w:trPr>
          <w:trHeight w:val="898"/>
          <w:tblHeader/>
        </w:trPr>
        <w:tc>
          <w:tcPr>
            <w:tcW w:w="648" w:type="dxa"/>
          </w:tcPr>
          <w:p w:rsidR="00781396" w:rsidRPr="007D3C5D" w:rsidRDefault="00781396" w:rsidP="00AF0E2E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  <w:r w:rsidRPr="007D3C5D">
              <w:rPr>
                <w:b/>
                <w:bCs/>
                <w:sz w:val="28"/>
                <w:szCs w:val="28"/>
              </w:rPr>
              <w:t>№</w:t>
            </w:r>
          </w:p>
          <w:p w:rsidR="00781396" w:rsidRPr="007D3C5D" w:rsidRDefault="00781396" w:rsidP="00AF0E2E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  <w:r w:rsidRPr="007D3C5D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781396" w:rsidRPr="007D3C5D" w:rsidRDefault="00781396" w:rsidP="00AF0E2E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  <w:r w:rsidRPr="007D3C5D">
              <w:rPr>
                <w:b/>
                <w:bCs/>
                <w:sz w:val="28"/>
                <w:szCs w:val="28"/>
              </w:rPr>
              <w:t>Наименование должностей работников дошкольных образовательных организаций</w:t>
            </w:r>
          </w:p>
        </w:tc>
        <w:tc>
          <w:tcPr>
            <w:tcW w:w="2612" w:type="dxa"/>
            <w:vAlign w:val="center"/>
          </w:tcPr>
          <w:p w:rsidR="00781396" w:rsidRPr="007D3C5D" w:rsidRDefault="00781396" w:rsidP="00AF0E2E">
            <w:pPr>
              <w:jc w:val="center"/>
              <w:rPr>
                <w:b/>
                <w:sz w:val="28"/>
                <w:szCs w:val="28"/>
              </w:rPr>
            </w:pPr>
            <w:r w:rsidRPr="007D3C5D">
              <w:rPr>
                <w:b/>
                <w:sz w:val="28"/>
                <w:szCs w:val="28"/>
              </w:rPr>
              <w:t>Размер базового должностного оклада в рублях</w:t>
            </w:r>
          </w:p>
        </w:tc>
      </w:tr>
      <w:tr w:rsidR="00781396" w:rsidRPr="007D3C5D" w:rsidTr="00781396">
        <w:trPr>
          <w:trHeight w:val="419"/>
        </w:trPr>
        <w:tc>
          <w:tcPr>
            <w:tcW w:w="9639" w:type="dxa"/>
            <w:gridSpan w:val="3"/>
          </w:tcPr>
          <w:p w:rsidR="00781396" w:rsidRPr="007D3C5D" w:rsidRDefault="00781396" w:rsidP="00AF0E2E">
            <w:pPr>
              <w:jc w:val="center"/>
              <w:rPr>
                <w:b/>
                <w:sz w:val="28"/>
                <w:szCs w:val="28"/>
              </w:rPr>
            </w:pPr>
            <w:r w:rsidRPr="007D3C5D">
              <w:rPr>
                <w:b/>
                <w:sz w:val="28"/>
                <w:szCs w:val="28"/>
              </w:rPr>
              <w:t xml:space="preserve"> 2. Педагогические работники</w:t>
            </w:r>
          </w:p>
        </w:tc>
      </w:tr>
      <w:tr w:rsidR="00781396" w:rsidRPr="007D3C5D" w:rsidTr="00781396">
        <w:trPr>
          <w:trHeight w:val="1236"/>
        </w:trPr>
        <w:tc>
          <w:tcPr>
            <w:tcW w:w="648" w:type="dxa"/>
            <w:shd w:val="clear" w:color="auto" w:fill="auto"/>
          </w:tcPr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  <w:shd w:val="clear" w:color="auto" w:fill="auto"/>
          </w:tcPr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Инструктор по физической культуре: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без квалификационной категории;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I квалификационная категория;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2612" w:type="dxa"/>
            <w:shd w:val="clear" w:color="auto" w:fill="auto"/>
          </w:tcPr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11 740</w:t>
            </w: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12 673</w:t>
            </w: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13 771</w:t>
            </w:r>
          </w:p>
        </w:tc>
      </w:tr>
      <w:tr w:rsidR="00781396" w:rsidRPr="007D3C5D" w:rsidTr="00781396">
        <w:trPr>
          <w:trHeight w:val="1332"/>
        </w:trPr>
        <w:tc>
          <w:tcPr>
            <w:tcW w:w="648" w:type="dxa"/>
            <w:shd w:val="clear" w:color="auto" w:fill="auto"/>
          </w:tcPr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2.2.</w:t>
            </w:r>
          </w:p>
        </w:tc>
        <w:tc>
          <w:tcPr>
            <w:tcW w:w="6379" w:type="dxa"/>
            <w:shd w:val="clear" w:color="auto" w:fill="auto"/>
          </w:tcPr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Музыкальный руководитель: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без квалификационной категории;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I квалификационная категория;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2612" w:type="dxa"/>
            <w:shd w:val="clear" w:color="auto" w:fill="auto"/>
          </w:tcPr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11 740</w:t>
            </w: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12 673</w:t>
            </w: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13 771</w:t>
            </w:r>
          </w:p>
        </w:tc>
      </w:tr>
      <w:tr w:rsidR="00781396" w:rsidRPr="007D3C5D" w:rsidTr="00781396">
        <w:trPr>
          <w:trHeight w:val="1279"/>
        </w:trPr>
        <w:tc>
          <w:tcPr>
            <w:tcW w:w="648" w:type="dxa"/>
            <w:shd w:val="clear" w:color="auto" w:fill="auto"/>
          </w:tcPr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2.3.</w:t>
            </w:r>
          </w:p>
        </w:tc>
        <w:tc>
          <w:tcPr>
            <w:tcW w:w="6379" w:type="dxa"/>
            <w:shd w:val="clear" w:color="auto" w:fill="auto"/>
          </w:tcPr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Педагог дополнительного образования: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без квалификационной категории;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I квалификационная категория;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2612" w:type="dxa"/>
            <w:shd w:val="clear" w:color="auto" w:fill="auto"/>
          </w:tcPr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11 740</w:t>
            </w: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13 653</w:t>
            </w: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14 816</w:t>
            </w:r>
          </w:p>
        </w:tc>
      </w:tr>
      <w:tr w:rsidR="00781396" w:rsidRPr="007D3C5D" w:rsidTr="00781396">
        <w:trPr>
          <w:trHeight w:val="1270"/>
        </w:trPr>
        <w:tc>
          <w:tcPr>
            <w:tcW w:w="648" w:type="dxa"/>
            <w:shd w:val="clear" w:color="auto" w:fill="auto"/>
          </w:tcPr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2.4.</w:t>
            </w:r>
          </w:p>
        </w:tc>
        <w:tc>
          <w:tcPr>
            <w:tcW w:w="6379" w:type="dxa"/>
            <w:shd w:val="clear" w:color="auto" w:fill="auto"/>
          </w:tcPr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Педагог-психолог, социальный педагог: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без квалификационной категории;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I квалификационная категория;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2612" w:type="dxa"/>
            <w:shd w:val="clear" w:color="auto" w:fill="auto"/>
          </w:tcPr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12 682</w:t>
            </w: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13 653</w:t>
            </w: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14 816</w:t>
            </w:r>
          </w:p>
        </w:tc>
      </w:tr>
      <w:tr w:rsidR="00781396" w:rsidRPr="007D3C5D" w:rsidTr="00781396">
        <w:trPr>
          <w:trHeight w:val="1258"/>
        </w:trPr>
        <w:tc>
          <w:tcPr>
            <w:tcW w:w="648" w:type="dxa"/>
            <w:shd w:val="clear" w:color="auto" w:fill="auto"/>
          </w:tcPr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2.5.</w:t>
            </w:r>
          </w:p>
        </w:tc>
        <w:tc>
          <w:tcPr>
            <w:tcW w:w="6379" w:type="dxa"/>
            <w:shd w:val="clear" w:color="auto" w:fill="auto"/>
          </w:tcPr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Воспитатель: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без квалификационной категории;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I квалификационная категория;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2612" w:type="dxa"/>
            <w:shd w:val="clear" w:color="auto" w:fill="auto"/>
          </w:tcPr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11 740</w:t>
            </w: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13 653</w:t>
            </w: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14 816</w:t>
            </w:r>
          </w:p>
        </w:tc>
      </w:tr>
      <w:tr w:rsidR="00781396" w:rsidRPr="007D3C5D" w:rsidTr="00781396">
        <w:trPr>
          <w:trHeight w:val="1561"/>
        </w:trPr>
        <w:tc>
          <w:tcPr>
            <w:tcW w:w="648" w:type="dxa"/>
            <w:shd w:val="clear" w:color="auto" w:fill="auto"/>
          </w:tcPr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2.6.</w:t>
            </w:r>
          </w:p>
        </w:tc>
        <w:tc>
          <w:tcPr>
            <w:tcW w:w="6379" w:type="dxa"/>
            <w:shd w:val="clear" w:color="auto" w:fill="auto"/>
          </w:tcPr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Учитель-дефектолог, учитель-логопед (логопед), сурдопедагог, тифлопедагог: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без квалификационной категории;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I квалификационная категория;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2612" w:type="dxa"/>
            <w:shd w:val="clear" w:color="auto" w:fill="auto"/>
          </w:tcPr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13 430</w:t>
            </w: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15 668</w:t>
            </w: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16 984</w:t>
            </w:r>
          </w:p>
        </w:tc>
      </w:tr>
      <w:tr w:rsidR="00781396" w:rsidRPr="007D3C5D" w:rsidTr="00781396">
        <w:trPr>
          <w:trHeight w:val="1263"/>
        </w:trPr>
        <w:tc>
          <w:tcPr>
            <w:tcW w:w="648" w:type="dxa"/>
            <w:shd w:val="clear" w:color="auto" w:fill="auto"/>
          </w:tcPr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2.7.</w:t>
            </w:r>
          </w:p>
        </w:tc>
        <w:tc>
          <w:tcPr>
            <w:tcW w:w="6379" w:type="dxa"/>
            <w:shd w:val="clear" w:color="auto" w:fill="auto"/>
          </w:tcPr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Тьютор: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без квалификационной категории;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I квалификационная категория;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2612" w:type="dxa"/>
            <w:shd w:val="clear" w:color="auto" w:fill="auto"/>
          </w:tcPr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12 673</w:t>
            </w: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13 653</w:t>
            </w: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14 816</w:t>
            </w:r>
          </w:p>
        </w:tc>
      </w:tr>
      <w:tr w:rsidR="00781396" w:rsidRPr="007D3C5D" w:rsidTr="00781396">
        <w:trPr>
          <w:cantSplit/>
          <w:trHeight w:val="267"/>
        </w:trPr>
        <w:tc>
          <w:tcPr>
            <w:tcW w:w="9639" w:type="dxa"/>
            <w:gridSpan w:val="3"/>
          </w:tcPr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b/>
                <w:sz w:val="28"/>
                <w:szCs w:val="28"/>
              </w:rPr>
              <w:t>3. Специалисты и учебно-вспомогательный персонал</w:t>
            </w:r>
          </w:p>
        </w:tc>
      </w:tr>
      <w:tr w:rsidR="00781396" w:rsidRPr="007D3C5D" w:rsidTr="00781396">
        <w:trPr>
          <w:cantSplit/>
        </w:trPr>
        <w:tc>
          <w:tcPr>
            <w:tcW w:w="648" w:type="dxa"/>
          </w:tcPr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lastRenderedPageBreak/>
              <w:t>3.13.</w:t>
            </w:r>
          </w:p>
        </w:tc>
        <w:tc>
          <w:tcPr>
            <w:tcW w:w="6379" w:type="dxa"/>
          </w:tcPr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 xml:space="preserve">Медицинская сестра (старшая медицинская сестра), инструктор по лечебной физкультуре: 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 xml:space="preserve">- без квалификационной категории; 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II квалификационная категория;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I квалификационная категория;</w:t>
            </w:r>
          </w:p>
          <w:p w:rsidR="00781396" w:rsidRPr="007D3C5D" w:rsidRDefault="00781396" w:rsidP="00AF0E2E">
            <w:pPr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2612" w:type="dxa"/>
          </w:tcPr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9 614</w:t>
            </w: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9 798</w:t>
            </w: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10 263</w:t>
            </w:r>
          </w:p>
          <w:p w:rsidR="00781396" w:rsidRPr="007D3C5D" w:rsidRDefault="00781396" w:rsidP="00AF0E2E">
            <w:pPr>
              <w:jc w:val="center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10 733</w:t>
            </w:r>
          </w:p>
        </w:tc>
      </w:tr>
    </w:tbl>
    <w:p w:rsidR="00781396" w:rsidRDefault="00781396" w:rsidP="000A1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F1E">
        <w:rPr>
          <w:sz w:val="28"/>
          <w:szCs w:val="28"/>
        </w:rPr>
        <w:t>– пункт 1 приложения № 3 к Методике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5"/>
        <w:gridCol w:w="4126"/>
        <w:gridCol w:w="2681"/>
      </w:tblGrid>
      <w:tr w:rsidR="00781396" w:rsidRPr="007D3C5D" w:rsidTr="00781396">
        <w:trPr>
          <w:trHeight w:val="970"/>
        </w:trPr>
        <w:tc>
          <w:tcPr>
            <w:tcW w:w="709" w:type="dxa"/>
            <w:shd w:val="clear" w:color="auto" w:fill="auto"/>
            <w:vAlign w:val="center"/>
          </w:tcPr>
          <w:p w:rsidR="00781396" w:rsidRPr="007D3C5D" w:rsidRDefault="00781396" w:rsidP="00AF0E2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D3C5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781396" w:rsidRPr="007D3C5D" w:rsidRDefault="00781396" w:rsidP="00AF0E2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D3C5D">
              <w:rPr>
                <w:b/>
                <w:sz w:val="28"/>
                <w:szCs w:val="28"/>
              </w:rPr>
              <w:t>Наименование категории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781396" w:rsidRPr="007D3C5D" w:rsidRDefault="00781396" w:rsidP="00AF0E2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D3C5D">
              <w:rPr>
                <w:b/>
                <w:sz w:val="28"/>
                <w:szCs w:val="28"/>
              </w:rPr>
              <w:t>Гарантированные стимулирующие выплаты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781396" w:rsidRPr="007D3C5D" w:rsidRDefault="00781396" w:rsidP="00AF0E2E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D3C5D">
              <w:rPr>
                <w:b/>
                <w:sz w:val="28"/>
                <w:szCs w:val="28"/>
              </w:rPr>
              <w:t>Размер выплаты (руб., % от базового оклада)</w:t>
            </w:r>
          </w:p>
        </w:tc>
      </w:tr>
      <w:tr w:rsidR="00781396" w:rsidRPr="007D3C5D" w:rsidTr="00781396">
        <w:trPr>
          <w:trHeight w:val="812"/>
        </w:trPr>
        <w:tc>
          <w:tcPr>
            <w:tcW w:w="709" w:type="dxa"/>
            <w:vMerge w:val="restart"/>
            <w:shd w:val="clear" w:color="auto" w:fill="auto"/>
          </w:tcPr>
          <w:p w:rsidR="00781396" w:rsidRPr="007D3C5D" w:rsidRDefault="00781396" w:rsidP="00AF0E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781396" w:rsidRPr="007D3C5D" w:rsidRDefault="00781396" w:rsidP="00AF0E2E">
            <w:pPr>
              <w:jc w:val="both"/>
              <w:textAlignment w:val="baseline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Педагогические работники и заведующие</w:t>
            </w:r>
          </w:p>
        </w:tc>
        <w:tc>
          <w:tcPr>
            <w:tcW w:w="4126" w:type="dxa"/>
            <w:shd w:val="clear" w:color="auto" w:fill="auto"/>
          </w:tcPr>
          <w:p w:rsidR="00781396" w:rsidRPr="007D3C5D" w:rsidRDefault="00781396" w:rsidP="00781396">
            <w:pPr>
              <w:jc w:val="both"/>
              <w:textAlignment w:val="baseline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За звание «Народный учитель», имеющим ордена и медали (медали      К.Д. Ушинского), «За заслуги перед Землей Белгородской» (</w:t>
            </w:r>
            <w:r w:rsidRPr="007D3C5D">
              <w:rPr>
                <w:sz w:val="28"/>
                <w:szCs w:val="28"/>
                <w:lang w:val="en-US"/>
              </w:rPr>
              <w:t>I</w:t>
            </w:r>
            <w:r w:rsidRPr="007D3C5D">
              <w:rPr>
                <w:sz w:val="28"/>
                <w:szCs w:val="28"/>
              </w:rPr>
              <w:t xml:space="preserve"> и </w:t>
            </w:r>
            <w:r w:rsidRPr="007D3C5D">
              <w:rPr>
                <w:sz w:val="28"/>
                <w:szCs w:val="28"/>
                <w:lang w:val="en-US"/>
              </w:rPr>
              <w:t>II</w:t>
            </w:r>
            <w:r w:rsidRPr="007D3C5D">
              <w:rPr>
                <w:sz w:val="28"/>
                <w:szCs w:val="28"/>
              </w:rPr>
              <w:t xml:space="preserve"> степени), «Заслуженный учитель» </w:t>
            </w:r>
          </w:p>
        </w:tc>
        <w:tc>
          <w:tcPr>
            <w:tcW w:w="2681" w:type="dxa"/>
            <w:shd w:val="clear" w:color="auto" w:fill="auto"/>
          </w:tcPr>
          <w:p w:rsidR="00781396" w:rsidRPr="007D3C5D" w:rsidRDefault="00781396" w:rsidP="00AF0E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3 000 руб.</w:t>
            </w:r>
          </w:p>
        </w:tc>
      </w:tr>
      <w:tr w:rsidR="00781396" w:rsidRPr="007D3C5D" w:rsidTr="00781396">
        <w:trPr>
          <w:trHeight w:val="2552"/>
        </w:trPr>
        <w:tc>
          <w:tcPr>
            <w:tcW w:w="709" w:type="dxa"/>
            <w:vMerge/>
            <w:shd w:val="clear" w:color="auto" w:fill="auto"/>
          </w:tcPr>
          <w:p w:rsidR="00781396" w:rsidRPr="007D3C5D" w:rsidRDefault="00781396" w:rsidP="00AF0E2E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781396" w:rsidRPr="007D3C5D" w:rsidRDefault="00781396" w:rsidP="00AF0E2E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:rsidR="00781396" w:rsidRPr="007D3C5D" w:rsidRDefault="00781396" w:rsidP="00AF0E2E">
            <w:pPr>
              <w:jc w:val="both"/>
              <w:textAlignment w:val="baseline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За отраслевые награды «Отличник народного просвещения», «Почетный работник общего образования Российской Федерации», «Почетный работник сферы образования Российской Федерации», «Почетный работник воспитания и просвещения Российской Федерации», «Отличник просвещения»</w:t>
            </w:r>
          </w:p>
        </w:tc>
        <w:tc>
          <w:tcPr>
            <w:tcW w:w="2681" w:type="dxa"/>
            <w:shd w:val="clear" w:color="auto" w:fill="auto"/>
          </w:tcPr>
          <w:p w:rsidR="00781396" w:rsidRPr="007D3C5D" w:rsidRDefault="00781396" w:rsidP="00AF0E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D3C5D">
              <w:rPr>
                <w:sz w:val="28"/>
                <w:szCs w:val="28"/>
              </w:rPr>
              <w:t>500 руб.</w:t>
            </w:r>
          </w:p>
        </w:tc>
      </w:tr>
    </w:tbl>
    <w:p w:rsidR="0097148A" w:rsidRPr="007374B7" w:rsidRDefault="0097148A" w:rsidP="000A1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60AD" w:rsidRDefault="00E760AD" w:rsidP="000A1ED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районной газете «Красный Октябрь» (Тимошевская И.А.) и разместить на официальном сайте администрации района в сети Интернет по адресу: https://voloko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ovskij-r31.gosweb.gosuslugi.ru (Дрогачева О.А.).</w:t>
      </w:r>
    </w:p>
    <w:p w:rsidR="007C41AD" w:rsidRPr="007374B7" w:rsidRDefault="00781396" w:rsidP="000A1ED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5D76" w:rsidRPr="007374B7">
        <w:rPr>
          <w:rFonts w:ascii="Times New Roman" w:hAnsi="Times New Roman"/>
          <w:sz w:val="28"/>
          <w:szCs w:val="28"/>
        </w:rPr>
        <w:t>.</w:t>
      </w:r>
      <w:r w:rsidR="00482AD0" w:rsidRPr="007374B7">
        <w:rPr>
          <w:rFonts w:ascii="Times New Roman" w:hAnsi="Times New Roman"/>
          <w:sz w:val="28"/>
          <w:szCs w:val="28"/>
        </w:rPr>
        <w:t xml:space="preserve"> </w:t>
      </w:r>
      <w:r w:rsidR="007C41AD" w:rsidRPr="007374B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опубликования </w:t>
      </w:r>
      <w:r w:rsidR="007C41AD" w:rsidRPr="007374B7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1 </w:t>
      </w:r>
      <w:r w:rsidR="004779E6" w:rsidRPr="007374B7">
        <w:rPr>
          <w:rFonts w:ascii="Times New Roman" w:hAnsi="Times New Roman"/>
          <w:sz w:val="28"/>
          <w:szCs w:val="28"/>
        </w:rPr>
        <w:t>января</w:t>
      </w:r>
      <w:r w:rsidR="007C41AD" w:rsidRPr="007374B7">
        <w:rPr>
          <w:rFonts w:ascii="Times New Roman" w:hAnsi="Times New Roman"/>
          <w:sz w:val="28"/>
          <w:szCs w:val="28"/>
        </w:rPr>
        <w:t xml:space="preserve"> 20</w:t>
      </w:r>
      <w:r w:rsidR="00482054" w:rsidRPr="007374B7">
        <w:rPr>
          <w:rFonts w:ascii="Times New Roman" w:hAnsi="Times New Roman"/>
          <w:sz w:val="28"/>
          <w:szCs w:val="28"/>
        </w:rPr>
        <w:t>2</w:t>
      </w:r>
      <w:r w:rsidR="00C66487" w:rsidRPr="007374B7">
        <w:rPr>
          <w:rFonts w:ascii="Times New Roman" w:hAnsi="Times New Roman"/>
          <w:sz w:val="28"/>
          <w:szCs w:val="28"/>
        </w:rPr>
        <w:t>3</w:t>
      </w:r>
      <w:r w:rsidR="007C41AD" w:rsidRPr="007374B7">
        <w:rPr>
          <w:rFonts w:ascii="Times New Roman" w:hAnsi="Times New Roman"/>
          <w:sz w:val="28"/>
          <w:szCs w:val="28"/>
        </w:rPr>
        <w:t xml:space="preserve"> года</w:t>
      </w:r>
      <w:r w:rsidR="004779E6" w:rsidRPr="007374B7">
        <w:rPr>
          <w:rFonts w:ascii="Times New Roman" w:hAnsi="Times New Roman"/>
          <w:sz w:val="28"/>
          <w:szCs w:val="28"/>
        </w:rPr>
        <w:t>.</w:t>
      </w:r>
      <w:r w:rsidR="007C41AD" w:rsidRPr="007374B7">
        <w:rPr>
          <w:rFonts w:ascii="Times New Roman" w:hAnsi="Times New Roman"/>
          <w:sz w:val="28"/>
          <w:szCs w:val="28"/>
        </w:rPr>
        <w:t xml:space="preserve"> </w:t>
      </w:r>
    </w:p>
    <w:p w:rsidR="00515D76" w:rsidRPr="007374B7" w:rsidRDefault="00781396" w:rsidP="000A1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5D76" w:rsidRPr="007374B7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района по социальной политике </w:t>
      </w:r>
      <w:r w:rsidR="007D3C5D">
        <w:rPr>
          <w:sz w:val="28"/>
          <w:szCs w:val="28"/>
        </w:rPr>
        <w:t xml:space="preserve">               </w:t>
      </w:r>
      <w:r w:rsidR="00482054" w:rsidRPr="007374B7">
        <w:rPr>
          <w:sz w:val="28"/>
          <w:szCs w:val="28"/>
        </w:rPr>
        <w:t>Часовскую</w:t>
      </w:r>
      <w:r w:rsidR="007374B7" w:rsidRPr="007374B7">
        <w:rPr>
          <w:sz w:val="28"/>
          <w:szCs w:val="28"/>
        </w:rPr>
        <w:t xml:space="preserve"> Г.Н.</w:t>
      </w:r>
    </w:p>
    <w:p w:rsidR="009E62B3" w:rsidRPr="007374B7" w:rsidRDefault="009E62B3" w:rsidP="000A1ED0">
      <w:pPr>
        <w:shd w:val="clear" w:color="auto" w:fill="FFFFFF"/>
        <w:jc w:val="both"/>
        <w:rPr>
          <w:sz w:val="28"/>
          <w:szCs w:val="28"/>
        </w:rPr>
      </w:pPr>
    </w:p>
    <w:p w:rsidR="009E62B3" w:rsidRPr="007374B7" w:rsidRDefault="009E62B3" w:rsidP="000A1ED0">
      <w:pPr>
        <w:shd w:val="clear" w:color="auto" w:fill="FFFFFF"/>
        <w:jc w:val="both"/>
        <w:rPr>
          <w:b/>
          <w:sz w:val="28"/>
          <w:szCs w:val="28"/>
        </w:rPr>
      </w:pPr>
    </w:p>
    <w:p w:rsidR="00482054" w:rsidRPr="00AD5A05" w:rsidRDefault="007C41AD" w:rsidP="00C91F1E">
      <w:pPr>
        <w:shd w:val="clear" w:color="auto" w:fill="FFFFFF"/>
        <w:jc w:val="both"/>
        <w:rPr>
          <w:vanish/>
        </w:rPr>
      </w:pPr>
      <w:r w:rsidRPr="007374B7">
        <w:rPr>
          <w:b/>
          <w:sz w:val="28"/>
          <w:szCs w:val="28"/>
        </w:rPr>
        <w:t xml:space="preserve">Глава администрации района                     </w:t>
      </w:r>
      <w:r w:rsidR="00C56987" w:rsidRPr="007374B7">
        <w:rPr>
          <w:b/>
          <w:sz w:val="28"/>
          <w:szCs w:val="28"/>
        </w:rPr>
        <w:t xml:space="preserve">                       </w:t>
      </w:r>
      <w:r w:rsidR="00781396">
        <w:rPr>
          <w:b/>
          <w:sz w:val="28"/>
          <w:szCs w:val="28"/>
        </w:rPr>
        <w:t xml:space="preserve">    </w:t>
      </w:r>
      <w:r w:rsidR="00C56987" w:rsidRPr="007374B7">
        <w:rPr>
          <w:b/>
          <w:sz w:val="28"/>
          <w:szCs w:val="28"/>
        </w:rPr>
        <w:t>С.</w:t>
      </w:r>
      <w:r w:rsidR="007374B7">
        <w:rPr>
          <w:b/>
          <w:sz w:val="28"/>
          <w:szCs w:val="28"/>
        </w:rPr>
        <w:t xml:space="preserve">И. </w:t>
      </w:r>
      <w:r w:rsidR="00C56987" w:rsidRPr="007374B7">
        <w:rPr>
          <w:b/>
          <w:sz w:val="28"/>
          <w:szCs w:val="28"/>
        </w:rPr>
        <w:t>Бикетов</w:t>
      </w:r>
    </w:p>
    <w:sectPr w:rsidR="00482054" w:rsidRPr="00AD5A05" w:rsidSect="000A1ED0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36B" w:rsidRDefault="0063136B" w:rsidP="00515D76">
      <w:r>
        <w:separator/>
      </w:r>
    </w:p>
  </w:endnote>
  <w:endnote w:type="continuationSeparator" w:id="0">
    <w:p w:rsidR="0063136B" w:rsidRDefault="0063136B" w:rsidP="0051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36B" w:rsidRDefault="0063136B" w:rsidP="00515D76">
      <w:r>
        <w:separator/>
      </w:r>
    </w:p>
  </w:footnote>
  <w:footnote w:type="continuationSeparator" w:id="0">
    <w:p w:rsidR="0063136B" w:rsidRDefault="0063136B" w:rsidP="00515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319801"/>
      <w:docPartObj>
        <w:docPartGallery w:val="Page Numbers (Top of Page)"/>
        <w:docPartUnique/>
      </w:docPartObj>
    </w:sdtPr>
    <w:sdtEndPr/>
    <w:sdtContent>
      <w:p w:rsidR="000A1ED0" w:rsidRDefault="000A1ED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822">
          <w:rPr>
            <w:noProof/>
          </w:rPr>
          <w:t>2</w:t>
        </w:r>
        <w:r>
          <w:fldChar w:fldCharType="end"/>
        </w:r>
      </w:p>
    </w:sdtContent>
  </w:sdt>
  <w:p w:rsidR="000A1ED0" w:rsidRDefault="000A1ED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8D05E82"/>
    <w:lvl w:ilvl="0">
      <w:numFmt w:val="bullet"/>
      <w:lvlText w:val="*"/>
      <w:lvlJc w:val="left"/>
    </w:lvl>
  </w:abstractNum>
  <w:abstractNum w:abstractNumId="1">
    <w:nsid w:val="0ACD7B99"/>
    <w:multiLevelType w:val="multilevel"/>
    <w:tmpl w:val="086C9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800942"/>
    <w:multiLevelType w:val="hybridMultilevel"/>
    <w:tmpl w:val="8EDC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DB"/>
    <w:multiLevelType w:val="hybridMultilevel"/>
    <w:tmpl w:val="05A4B9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1AD"/>
    <w:rsid w:val="00024C32"/>
    <w:rsid w:val="00073FF8"/>
    <w:rsid w:val="00080FE3"/>
    <w:rsid w:val="000A1ED0"/>
    <w:rsid w:val="000A2B40"/>
    <w:rsid w:val="000A64BA"/>
    <w:rsid w:val="000B44C6"/>
    <w:rsid w:val="000D63F9"/>
    <w:rsid w:val="00157AF7"/>
    <w:rsid w:val="00160B81"/>
    <w:rsid w:val="0018055F"/>
    <w:rsid w:val="001F6757"/>
    <w:rsid w:val="0020034D"/>
    <w:rsid w:val="00261422"/>
    <w:rsid w:val="00271A0F"/>
    <w:rsid w:val="003079CE"/>
    <w:rsid w:val="00387A49"/>
    <w:rsid w:val="003920C7"/>
    <w:rsid w:val="003D69FC"/>
    <w:rsid w:val="00405934"/>
    <w:rsid w:val="00410106"/>
    <w:rsid w:val="004169CB"/>
    <w:rsid w:val="00445BC2"/>
    <w:rsid w:val="0045390D"/>
    <w:rsid w:val="004603C6"/>
    <w:rsid w:val="0047543F"/>
    <w:rsid w:val="004779E6"/>
    <w:rsid w:val="00482054"/>
    <w:rsid w:val="00482AD0"/>
    <w:rsid w:val="00482B96"/>
    <w:rsid w:val="00485B19"/>
    <w:rsid w:val="00485C68"/>
    <w:rsid w:val="004864DA"/>
    <w:rsid w:val="004E7CDF"/>
    <w:rsid w:val="005018A7"/>
    <w:rsid w:val="00513718"/>
    <w:rsid w:val="00515D76"/>
    <w:rsid w:val="00516287"/>
    <w:rsid w:val="00547875"/>
    <w:rsid w:val="00600921"/>
    <w:rsid w:val="00600CB9"/>
    <w:rsid w:val="0063136B"/>
    <w:rsid w:val="00672DC4"/>
    <w:rsid w:val="006774F3"/>
    <w:rsid w:val="00696418"/>
    <w:rsid w:val="006C592F"/>
    <w:rsid w:val="006F5CA3"/>
    <w:rsid w:val="007374B7"/>
    <w:rsid w:val="0075050B"/>
    <w:rsid w:val="00781396"/>
    <w:rsid w:val="007903B8"/>
    <w:rsid w:val="00790B92"/>
    <w:rsid w:val="007959B1"/>
    <w:rsid w:val="007B6CAA"/>
    <w:rsid w:val="007C41AD"/>
    <w:rsid w:val="007D3C5D"/>
    <w:rsid w:val="007E5798"/>
    <w:rsid w:val="00876005"/>
    <w:rsid w:val="00876EAF"/>
    <w:rsid w:val="00881D0B"/>
    <w:rsid w:val="0089466A"/>
    <w:rsid w:val="008A17CA"/>
    <w:rsid w:val="008A781A"/>
    <w:rsid w:val="008E689A"/>
    <w:rsid w:val="008F2A14"/>
    <w:rsid w:val="00915FF5"/>
    <w:rsid w:val="0097148A"/>
    <w:rsid w:val="009B64F1"/>
    <w:rsid w:val="009C747C"/>
    <w:rsid w:val="009D38A3"/>
    <w:rsid w:val="009E62B3"/>
    <w:rsid w:val="009E7414"/>
    <w:rsid w:val="00A07948"/>
    <w:rsid w:val="00A326C1"/>
    <w:rsid w:val="00AC64AF"/>
    <w:rsid w:val="00AD47E3"/>
    <w:rsid w:val="00B05822"/>
    <w:rsid w:val="00B109BB"/>
    <w:rsid w:val="00B10CA2"/>
    <w:rsid w:val="00B811FE"/>
    <w:rsid w:val="00BB3E7A"/>
    <w:rsid w:val="00BE0651"/>
    <w:rsid w:val="00BF2791"/>
    <w:rsid w:val="00C00E55"/>
    <w:rsid w:val="00C503A4"/>
    <w:rsid w:val="00C56987"/>
    <w:rsid w:val="00C66487"/>
    <w:rsid w:val="00C91F1E"/>
    <w:rsid w:val="00CD226D"/>
    <w:rsid w:val="00CD23B9"/>
    <w:rsid w:val="00CD7834"/>
    <w:rsid w:val="00CF0CA1"/>
    <w:rsid w:val="00D72187"/>
    <w:rsid w:val="00DB40E3"/>
    <w:rsid w:val="00DB6333"/>
    <w:rsid w:val="00DC0475"/>
    <w:rsid w:val="00DC44E7"/>
    <w:rsid w:val="00DE649C"/>
    <w:rsid w:val="00DE6554"/>
    <w:rsid w:val="00E17CB4"/>
    <w:rsid w:val="00E64B61"/>
    <w:rsid w:val="00E760AD"/>
    <w:rsid w:val="00E94A21"/>
    <w:rsid w:val="00EC07EA"/>
    <w:rsid w:val="00ED6C40"/>
    <w:rsid w:val="00F07533"/>
    <w:rsid w:val="00F16599"/>
    <w:rsid w:val="00F3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F8DD7-047F-4F30-9C50-E878F1A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1A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C41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7C41A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C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7C41AD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7C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7C4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_"/>
    <w:basedOn w:val="a0"/>
    <w:link w:val="3"/>
    <w:rsid w:val="007C41AD"/>
    <w:rPr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7C41AD"/>
    <w:pPr>
      <w:widowControl w:val="0"/>
      <w:shd w:val="clear" w:color="auto" w:fill="FFFFFF"/>
      <w:spacing w:before="960" w:line="322" w:lineRule="exact"/>
      <w:jc w:val="both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2">
    <w:name w:val="Основной текст2"/>
    <w:basedOn w:val="aa"/>
    <w:rsid w:val="007C4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MicrosoftSansSerif8pt0pt">
    <w:name w:val="Основной текст (4) + Microsoft Sans Serif;8 pt;Интервал 0 pt"/>
    <w:basedOn w:val="a0"/>
    <w:rsid w:val="007C41A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7C41AD"/>
    <w:rPr>
      <w:spacing w:val="-3"/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7C41A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95pt0pt">
    <w:name w:val="Основной текст + 9;5 pt;Интервал 0 pt"/>
    <w:basedOn w:val="aa"/>
    <w:rsid w:val="007C4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s10">
    <w:name w:val="s_10"/>
    <w:basedOn w:val="a0"/>
    <w:rsid w:val="007C41AD"/>
  </w:style>
  <w:style w:type="paragraph" w:customStyle="1" w:styleId="ConsPlusTitle">
    <w:name w:val="ConsPlusTitle"/>
    <w:rsid w:val="00416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157AF7"/>
    <w:rPr>
      <w:b/>
      <w:b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57AF7"/>
    <w:pPr>
      <w:widowControl w:val="0"/>
      <w:shd w:val="clear" w:color="auto" w:fill="FFFFFF"/>
      <w:spacing w:after="900" w:line="322" w:lineRule="exact"/>
      <w:ind w:hanging="1380"/>
      <w:jc w:val="center"/>
    </w:pPr>
    <w:rPr>
      <w:rFonts w:asciiTheme="minorHAnsi" w:eastAsiaTheme="minorHAnsi" w:hAnsiTheme="minorHAnsi" w:cstheme="minorBidi"/>
      <w:b/>
      <w:bCs/>
      <w:spacing w:val="-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157AF7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7AF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157AF7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57AF7"/>
    <w:pPr>
      <w:widowControl w:val="0"/>
      <w:shd w:val="clear" w:color="auto" w:fill="FFFFFF"/>
      <w:spacing w:line="0" w:lineRule="atLeast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d">
    <w:name w:val="Table Grid"/>
    <w:basedOn w:val="a1"/>
    <w:uiPriority w:val="59"/>
    <w:rsid w:val="00024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15D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15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15D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15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7834"/>
    <w:pPr>
      <w:ind w:left="720"/>
      <w:contextualSpacing/>
    </w:pPr>
  </w:style>
  <w:style w:type="paragraph" w:customStyle="1" w:styleId="ConsPlusNormal">
    <w:name w:val="ConsPlusNormal"/>
    <w:rsid w:val="00482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B633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63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90280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E3F4-B3E9-49C7-988B-09559C8D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26</cp:revision>
  <cp:lastPrinted>2023-06-21T06:51:00Z</cp:lastPrinted>
  <dcterms:created xsi:type="dcterms:W3CDTF">2016-04-21T06:50:00Z</dcterms:created>
  <dcterms:modified xsi:type="dcterms:W3CDTF">2023-07-04T05:12:00Z</dcterms:modified>
</cp:coreProperties>
</file>