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A" w:rsidRPr="0018725A" w:rsidRDefault="00EF7ECA" w:rsidP="0018725A">
      <w:pPr>
        <w:keepNext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18725A" w:rsidRPr="0018725A" w:rsidRDefault="0018725A" w:rsidP="001872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50" w:dyaOrig="1012">
          <v:rect id="_x0000_i1025" style="width:42.25pt;height:49.9pt" o:ole="" o:preferrelative="t" stroked="f">
            <v:imagedata r:id="rId9" o:title=""/>
          </v:rect>
          <o:OLEObject Type="Embed" ProgID="StaticMetafile" ShapeID="_x0000_i1025" DrawAspect="Content" ObjectID="_1782739946" r:id="rId10"/>
        </w:objec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СОВЕТ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«ВОЛОКОНОВСКИЙ  РАЙОН»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15307" w:rsidP="0018725A">
      <w:pPr>
        <w:spacing w:after="0" w:line="240" w:lineRule="auto"/>
        <w:jc w:val="both"/>
        <w:rPr>
          <w:rFonts w:ascii="Times New Roman" w:eastAsia="Antiqua" w:hAnsi="Times New Roman" w:cs="Times New Roman"/>
          <w:sz w:val="28"/>
          <w:szCs w:val="28"/>
          <w:lang w:eastAsia="ru-RU"/>
        </w:rPr>
      </w:pP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июля 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</w:t>
      </w:r>
      <w:r w:rsid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725A" w:rsidRPr="0018725A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 xml:space="preserve">№ </w:t>
      </w:r>
      <w:r w:rsidR="00EF7ECA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__</w:t>
      </w:r>
      <w:r>
        <w:rPr>
          <w:rFonts w:ascii="Times New Roman" w:eastAsia="Segoe UI Symbol" w:hAnsi="Times New Roman" w:cs="Times New Roman"/>
          <w:b/>
          <w:sz w:val="28"/>
          <w:szCs w:val="28"/>
          <w:highlight w:val="yellow"/>
          <w:lang w:eastAsia="ru-RU"/>
        </w:rPr>
        <w:t xml:space="preserve"> 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управлении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</w:t>
      </w:r>
      <w:bookmarkEnd w:id="0"/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2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 w:rsidRPr="0018725A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Муниципальный совет 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18725A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  <w:lang w:eastAsia="ru-RU"/>
        </w:rPr>
        <w:t>решил: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pacing w:val="-27"/>
          <w:sz w:val="28"/>
          <w:szCs w:val="28"/>
          <w:shd w:val="clear" w:color="auto" w:fill="FFFFFF"/>
          <w:lang w:eastAsia="ru-RU"/>
        </w:rPr>
        <w:t xml:space="preserve">1. </w:t>
      </w:r>
      <w:r w:rsidRPr="005725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Утвердить   положение об управлении   сельского хозяйства администрации </w:t>
      </w:r>
      <w:proofErr w:type="spellStart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в </w:t>
      </w:r>
      <w:r w:rsidRPr="0018725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новой редакции (далее – Положение, прилагается).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Первому заместителю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главы администрации района по развитию сельских территорий, н</w:t>
      </w:r>
      <w:r w:rsidRPr="00187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ачальнику управления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района 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Сотникову Е.А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.) произвести регистрацию Положения в соответствии с действующим законодательством Российской Федерации.</w:t>
      </w:r>
    </w:p>
    <w:p w:rsidR="00B533D1" w:rsidRDefault="0016045D" w:rsidP="00B533D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18725A" w:rsidRPr="0018725A">
        <w:rPr>
          <w:sz w:val="28"/>
          <w:szCs w:val="28"/>
          <w:shd w:val="clear" w:color="auto" w:fill="FFFFFF"/>
        </w:rPr>
        <w:t xml:space="preserve">. Настоящее </w:t>
      </w:r>
      <w:r w:rsidR="00B533D1">
        <w:rPr>
          <w:sz w:val="28"/>
          <w:szCs w:val="28"/>
        </w:rPr>
        <w:t xml:space="preserve">решение разместить </w:t>
      </w:r>
      <w:r w:rsidR="00B533D1" w:rsidRPr="00115D14">
        <w:rPr>
          <w:sz w:val="28"/>
          <w:szCs w:val="28"/>
        </w:rPr>
        <w:t>в сетевом издании «Красный Октябрь» (october31.ru)</w:t>
      </w:r>
      <w:r w:rsidR="00B533D1">
        <w:rPr>
          <w:sz w:val="28"/>
          <w:szCs w:val="28"/>
        </w:rPr>
        <w:t xml:space="preserve"> и на официальном сайте администрации района </w:t>
      </w:r>
      <w:r w:rsidR="00B533D1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B533D1">
        <w:rPr>
          <w:sz w:val="28"/>
          <w:szCs w:val="28"/>
        </w:rPr>
        <w:t>.</w:t>
      </w:r>
    </w:p>
    <w:p w:rsidR="0018725A" w:rsidRPr="0018725A" w:rsidRDefault="0016045D" w:rsidP="0018725A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4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.  </w:t>
      </w:r>
      <w:proofErr w:type="gramStart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Контроль за</w:t>
      </w:r>
      <w:proofErr w:type="gramEnd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исполнением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(</w:t>
      </w:r>
      <w:proofErr w:type="spellStart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Чуканова</w:t>
      </w:r>
      <w:proofErr w:type="spellEnd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С.И.)</w:t>
      </w: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Председатель Муниципального совета </w:t>
      </w:r>
    </w:p>
    <w:p w:rsidR="0018725A" w:rsidRPr="00115307" w:rsidRDefault="0018725A" w:rsidP="00115307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proofErr w:type="spellStart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района                                                                                Н.В. </w:t>
      </w:r>
      <w:r w:rsidR="00115307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</w:t>
      </w: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Меланина </w:t>
      </w: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EB2365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Приложение</w:t>
      </w:r>
    </w:p>
    <w:p w:rsidR="007B2EF1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 </w:t>
      </w:r>
      <w:r w:rsidR="00115307">
        <w:rPr>
          <w:rFonts w:ascii="Times New Roman" w:eastAsia="Calibri" w:hAnsi="Times New Roman" w:cs="Times New Roman"/>
          <w:b/>
          <w:sz w:val="28"/>
        </w:rPr>
        <w:t>решению</w:t>
      </w:r>
    </w:p>
    <w:p w:rsidR="007B2EF1" w:rsidRPr="00EB2365" w:rsidRDefault="00115307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муниципального совета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lastRenderedPageBreak/>
        <w:t>от «___» __________ 20</w:t>
      </w:r>
      <w:r w:rsidR="00F31E02">
        <w:rPr>
          <w:rFonts w:ascii="Times New Roman" w:eastAsia="Calibri" w:hAnsi="Times New Roman" w:cs="Times New Roman"/>
          <w:b/>
          <w:sz w:val="28"/>
        </w:rPr>
        <w:t>2</w:t>
      </w:r>
      <w:r w:rsidR="00EF7ECA">
        <w:rPr>
          <w:rFonts w:ascii="Times New Roman" w:eastAsia="Calibri" w:hAnsi="Times New Roman" w:cs="Times New Roman"/>
          <w:b/>
          <w:sz w:val="28"/>
        </w:rPr>
        <w:t>4 года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t>№_____</w:t>
      </w:r>
    </w:p>
    <w:p w:rsidR="00B92E1D" w:rsidRDefault="00B92E1D" w:rsidP="00B92E1D"/>
    <w:p w:rsidR="008C0D2B" w:rsidRPr="00442003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D2B" w:rsidRPr="003252AA" w:rsidRDefault="008C0D2B" w:rsidP="008C0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03">
        <w:rPr>
          <w:rFonts w:ascii="Times New Roman" w:hAnsi="Times New Roman" w:cs="Times New Roman"/>
          <w:sz w:val="28"/>
          <w:szCs w:val="28"/>
        </w:rPr>
        <w:t xml:space="preserve">об управлении сельского хозяйства администрации </w:t>
      </w:r>
      <w:proofErr w:type="spellStart"/>
      <w:r w:rsidRPr="0044200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420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0D2B" w:rsidRPr="00BE747A" w:rsidRDefault="008C0D2B" w:rsidP="008C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7A"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8C0D2B" w:rsidRPr="003252AA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A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C0D2B" w:rsidRDefault="008C0D2B" w:rsidP="008C0D2B">
      <w:pPr>
        <w:pStyle w:val="a6"/>
        <w:spacing w:before="1"/>
        <w:ind w:firstLine="426"/>
      </w:pPr>
      <w:r w:rsidRPr="00442003">
        <w:t>1.1.</w:t>
      </w:r>
      <w:r>
        <w:t xml:space="preserve"> </w:t>
      </w:r>
      <w:r w:rsidRPr="00F15E15">
        <w:t>Управление</w:t>
      </w:r>
      <w:r w:rsidRPr="00F15E15">
        <w:rPr>
          <w:spacing w:val="1"/>
        </w:rPr>
        <w:t xml:space="preserve"> </w:t>
      </w:r>
      <w:r>
        <w:t>сельского хозяйства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</w:t>
      </w:r>
      <w:r w:rsidRPr="00F15E15">
        <w:rPr>
          <w:spacing w:val="7"/>
        </w:rPr>
        <w:t xml:space="preserve">района </w:t>
      </w:r>
      <w:r w:rsidRPr="00F15E15">
        <w:t>(далее</w:t>
      </w:r>
      <w:r w:rsidRPr="00F15E15">
        <w:rPr>
          <w:spacing w:val="1"/>
        </w:rPr>
        <w:t xml:space="preserve"> </w:t>
      </w:r>
      <w:r w:rsidRPr="00F15E15">
        <w:t>-</w:t>
      </w:r>
      <w:r w:rsidRPr="00F15E15">
        <w:rPr>
          <w:spacing w:val="1"/>
        </w:rPr>
        <w:t xml:space="preserve"> </w:t>
      </w:r>
      <w:r w:rsidRPr="00F15E15">
        <w:t>Управление)</w:t>
      </w:r>
      <w:r w:rsidRPr="00F15E15">
        <w:rPr>
          <w:spacing w:val="1"/>
        </w:rPr>
        <w:t xml:space="preserve"> </w:t>
      </w:r>
      <w:r w:rsidRPr="00F15E15">
        <w:t>является</w:t>
      </w:r>
      <w:r w:rsidRPr="00F15E15">
        <w:rPr>
          <w:spacing w:val="1"/>
        </w:rPr>
        <w:t xml:space="preserve"> </w:t>
      </w:r>
      <w:r w:rsidRPr="00F15E15">
        <w:t>отраслевым</w:t>
      </w:r>
      <w:r w:rsidRPr="00F15E15">
        <w:rPr>
          <w:spacing w:val="1"/>
        </w:rPr>
        <w:t xml:space="preserve"> </w:t>
      </w:r>
      <w:r w:rsidRPr="00F15E15">
        <w:t>(функциональным)</w:t>
      </w:r>
      <w:r w:rsidRPr="00F15E15">
        <w:rPr>
          <w:spacing w:val="1"/>
        </w:rPr>
        <w:t xml:space="preserve"> </w:t>
      </w:r>
      <w:r w:rsidRPr="00F15E15">
        <w:t>органом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 w:rsidRPr="00F15E15">
        <w:t>Волоконовского</w:t>
      </w:r>
      <w:proofErr w:type="spellEnd"/>
      <w:r w:rsidRPr="00F15E15">
        <w:rPr>
          <w:spacing w:val="1"/>
        </w:rPr>
        <w:t xml:space="preserve"> </w:t>
      </w:r>
      <w:r w:rsidRPr="00F15E15">
        <w:t>района</w:t>
      </w:r>
      <w:r>
        <w:t>,</w:t>
      </w:r>
      <w:r w:rsidRPr="00F15E15">
        <w:t xml:space="preserve"> </w:t>
      </w:r>
      <w:r w:rsidRPr="00035064">
        <w:t>осуществляющим государственное регулирование в агропромышленном комплексе района, обеспечивающим проведение на территории района единой государственной политики в сфере агропромышленного производства.</w:t>
      </w:r>
    </w:p>
    <w:p w:rsidR="008C0D2B" w:rsidRPr="00F15E15" w:rsidRDefault="008C0D2B" w:rsidP="008C0D2B">
      <w:pPr>
        <w:pStyle w:val="a6"/>
        <w:spacing w:before="1"/>
        <w:ind w:firstLine="284"/>
      </w:pPr>
      <w:r w:rsidRPr="00F15E15">
        <w:t xml:space="preserve"> 1.2. Полное</w:t>
      </w:r>
      <w:r w:rsidRPr="00F15E15">
        <w:rPr>
          <w:spacing w:val="-4"/>
        </w:rPr>
        <w:t xml:space="preserve"> </w:t>
      </w:r>
      <w:r w:rsidRPr="00F15E15">
        <w:t>наименование</w:t>
      </w:r>
      <w:r w:rsidRPr="00F15E15">
        <w:rPr>
          <w:spacing w:val="-5"/>
        </w:rPr>
        <w:t xml:space="preserve"> </w:t>
      </w:r>
      <w:r w:rsidRPr="00F15E15">
        <w:t>Управления:</w:t>
      </w:r>
      <w:r>
        <w:t xml:space="preserve"> </w:t>
      </w:r>
      <w:r w:rsidRPr="00F15E15">
        <w:t>Управление</w:t>
      </w:r>
      <w:r w:rsidRPr="00F15E15">
        <w:rPr>
          <w:spacing w:val="-5"/>
        </w:rPr>
        <w:t xml:space="preserve"> </w:t>
      </w:r>
      <w:r>
        <w:t>сельского хозяйства</w:t>
      </w:r>
      <w:r w:rsidRPr="00F15E15">
        <w:rPr>
          <w:spacing w:val="-3"/>
        </w:rPr>
        <w:t xml:space="preserve"> </w:t>
      </w:r>
      <w:r w:rsidRPr="00F15E15">
        <w:t>администрации</w:t>
      </w:r>
      <w:r w:rsidRPr="00F15E15">
        <w:rPr>
          <w:spacing w:val="-2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района.</w:t>
      </w:r>
    </w:p>
    <w:p w:rsidR="008C0D2B" w:rsidRPr="00F15E15" w:rsidRDefault="008C0D2B" w:rsidP="008C0D2B">
      <w:pPr>
        <w:pStyle w:val="a6"/>
        <w:spacing w:line="322" w:lineRule="exact"/>
      </w:pPr>
      <w:r w:rsidRPr="00F15E15">
        <w:t>Официальное</w:t>
      </w:r>
      <w:r w:rsidRPr="00F15E15">
        <w:rPr>
          <w:spacing w:val="-4"/>
        </w:rPr>
        <w:t xml:space="preserve"> </w:t>
      </w:r>
      <w:r w:rsidRPr="00F15E15">
        <w:t>сокращенное</w:t>
      </w:r>
      <w:r w:rsidRPr="00F15E15">
        <w:rPr>
          <w:spacing w:val="-5"/>
        </w:rPr>
        <w:t xml:space="preserve"> </w:t>
      </w:r>
      <w:r w:rsidRPr="00F15E15">
        <w:t>наименование</w:t>
      </w:r>
      <w:r w:rsidRPr="00F15E15">
        <w:rPr>
          <w:spacing w:val="-4"/>
        </w:rPr>
        <w:t xml:space="preserve"> </w:t>
      </w:r>
      <w:r w:rsidRPr="00F15E15">
        <w:t>Управления:</w:t>
      </w:r>
      <w:r w:rsidRPr="00F15E15">
        <w:rPr>
          <w:spacing w:val="-4"/>
        </w:rPr>
        <w:t xml:space="preserve"> </w:t>
      </w:r>
      <w:proofErr w:type="spellStart"/>
      <w:r>
        <w:rPr>
          <w:spacing w:val="-4"/>
        </w:rPr>
        <w:t>Волоконовское</w:t>
      </w:r>
      <w:proofErr w:type="spellEnd"/>
      <w:r>
        <w:rPr>
          <w:spacing w:val="-4"/>
        </w:rPr>
        <w:t xml:space="preserve"> районное управление сельского хозяйства.</w:t>
      </w:r>
    </w:p>
    <w:p w:rsidR="008C0D2B" w:rsidRPr="00F15E15" w:rsidRDefault="008C0D2B" w:rsidP="008C0D2B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322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1.3.Место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нахождения:</w:t>
      </w:r>
    </w:p>
    <w:p w:rsidR="008C0D2B" w:rsidRPr="00F15E15" w:rsidRDefault="008C0D2B" w:rsidP="008C0D2B">
      <w:pPr>
        <w:pStyle w:val="a6"/>
        <w:ind w:right="117"/>
      </w:pPr>
      <w:r w:rsidRPr="00F15E15">
        <w:t xml:space="preserve">Юридический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Pr="00F15E15" w:rsidRDefault="008C0D2B" w:rsidP="008C0D2B">
      <w:pPr>
        <w:pStyle w:val="a6"/>
        <w:spacing w:before="2"/>
      </w:pPr>
      <w:r w:rsidRPr="00F15E15">
        <w:t xml:space="preserve">Фактический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Default="008C0D2B" w:rsidP="008C0D2B">
      <w:pPr>
        <w:pStyle w:val="a3"/>
        <w:tabs>
          <w:tab w:val="left" w:pos="1109"/>
        </w:tabs>
        <w:ind w:left="0" w:hanging="284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 xml:space="preserve">         1.4.Управление является юридическим лицом с момента его государственной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регистрации, имеет обособленное имущество, лицевой счет в финансовом 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F15E15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(или)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территориальном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казначейства,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иметь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самостоятельный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баланс,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круглую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печать,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штамп</w:t>
      </w:r>
      <w:r w:rsidRPr="00F15E15">
        <w:rPr>
          <w:rFonts w:ascii="Times New Roman" w:hAnsi="Times New Roman" w:cs="Times New Roman"/>
          <w:sz w:val="28"/>
        </w:rPr>
        <w:t>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бланки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своим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наименованием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другие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реквизиты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установленного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образца,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быть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истцом</w:t>
      </w:r>
      <w:r w:rsidRPr="00F15E15">
        <w:rPr>
          <w:rFonts w:ascii="Times New Roman" w:hAnsi="Times New Roman" w:cs="Times New Roman"/>
          <w:spacing w:val="-4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 ответчиком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судах.</w:t>
      </w:r>
    </w:p>
    <w:p w:rsidR="008C0D2B" w:rsidRPr="00A7339D" w:rsidRDefault="008C0D2B" w:rsidP="008C0D2B">
      <w:pPr>
        <w:pStyle w:val="a3"/>
        <w:tabs>
          <w:tab w:val="left" w:pos="1109"/>
        </w:tabs>
        <w:ind w:left="0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</w:t>
      </w:r>
      <w:r w:rsidRPr="0002296F">
        <w:rPr>
          <w:rFonts w:ascii="Times New Roman" w:hAnsi="Times New Roman" w:cs="Times New Roman"/>
          <w:sz w:val="28"/>
        </w:rPr>
        <w:t>1.5.</w:t>
      </w:r>
      <w:r w:rsidRPr="00035064">
        <w:t xml:space="preserve"> </w:t>
      </w:r>
      <w:r w:rsidRPr="00035064">
        <w:rPr>
          <w:rFonts w:ascii="Times New Roman" w:hAnsi="Times New Roman" w:cs="Times New Roman"/>
          <w:sz w:val="28"/>
        </w:rPr>
        <w:t xml:space="preserve">Управление использует бюджетные средства в соответствии со сметой доходов и расходов, утвержденной в бюджете администрации </w:t>
      </w:r>
      <w:proofErr w:type="spellStart"/>
      <w:r w:rsidRPr="00035064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035064">
        <w:rPr>
          <w:rFonts w:ascii="Times New Roman" w:hAnsi="Times New Roman" w:cs="Times New Roman"/>
          <w:sz w:val="28"/>
        </w:rPr>
        <w:t xml:space="preserve"> района по отрасли «</w:t>
      </w:r>
      <w:r>
        <w:rPr>
          <w:rFonts w:ascii="Times New Roman" w:hAnsi="Times New Roman" w:cs="Times New Roman"/>
          <w:sz w:val="28"/>
        </w:rPr>
        <w:t>Сельское хозяйство</w:t>
      </w:r>
      <w:r w:rsidRPr="00035064">
        <w:rPr>
          <w:rFonts w:ascii="Times New Roman" w:hAnsi="Times New Roman" w:cs="Times New Roman"/>
          <w:sz w:val="28"/>
        </w:rPr>
        <w:t>».</w:t>
      </w:r>
    </w:p>
    <w:p w:rsidR="008C0D2B" w:rsidRPr="00035064" w:rsidRDefault="008C0D2B" w:rsidP="008C0D2B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left="0" w:right="116" w:firstLine="142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1.6.</w:t>
      </w:r>
      <w:r w:rsidRPr="00035064">
        <w:rPr>
          <w:rFonts w:ascii="Times New Roman" w:hAnsi="Times New Roman" w:cs="Times New Roman"/>
          <w:sz w:val="28"/>
        </w:rPr>
        <w:t xml:space="preserve"> Имущество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находящееся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него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праве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оперативного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является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муниципальной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собственностью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pacing w:val="7"/>
          <w:sz w:val="28"/>
        </w:rPr>
        <w:t>муниципального района «</w:t>
      </w:r>
      <w:proofErr w:type="spellStart"/>
      <w:r w:rsidRPr="00035064">
        <w:rPr>
          <w:rFonts w:ascii="Times New Roman" w:hAnsi="Times New Roman" w:cs="Times New Roman"/>
          <w:spacing w:val="7"/>
          <w:sz w:val="28"/>
        </w:rPr>
        <w:t>Волоконовский</w:t>
      </w:r>
      <w:proofErr w:type="spellEnd"/>
      <w:r w:rsidRPr="00035064">
        <w:rPr>
          <w:rFonts w:ascii="Times New Roman" w:hAnsi="Times New Roman" w:cs="Times New Roman"/>
          <w:spacing w:val="7"/>
          <w:sz w:val="28"/>
        </w:rPr>
        <w:t xml:space="preserve"> район»</w:t>
      </w:r>
      <w:r w:rsidRPr="00035064">
        <w:rPr>
          <w:rFonts w:ascii="Times New Roman" w:hAnsi="Times New Roman" w:cs="Times New Roman"/>
          <w:sz w:val="28"/>
        </w:rPr>
        <w:t>.</w:t>
      </w:r>
    </w:p>
    <w:p w:rsidR="008C0D2B" w:rsidRPr="00F15E15" w:rsidRDefault="008C0D2B" w:rsidP="008C0D2B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79" w:after="0" w:line="240" w:lineRule="auto"/>
        <w:ind w:left="0" w:right="115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F15E15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 в своей деятельности руководствуется Конституцией Российской Федерации, федеральными </w:t>
      </w:r>
      <w:r>
        <w:rPr>
          <w:rFonts w:ascii="Times New Roman" w:hAnsi="Times New Roman" w:cs="Times New Roman"/>
          <w:sz w:val="28"/>
        </w:rPr>
        <w:t>з</w:t>
      </w:r>
      <w:r w:rsidRPr="002C5273">
        <w:rPr>
          <w:rFonts w:ascii="Times New Roman" w:hAnsi="Times New Roman" w:cs="Times New Roman"/>
          <w:sz w:val="28"/>
        </w:rPr>
        <w:t xml:space="preserve">аконами, </w:t>
      </w:r>
      <w:r>
        <w:rPr>
          <w:rFonts w:ascii="Times New Roman" w:hAnsi="Times New Roman" w:cs="Times New Roman"/>
          <w:sz w:val="28"/>
        </w:rPr>
        <w:t>актами</w:t>
      </w:r>
      <w:r w:rsidRPr="002C5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Президента Российской Федерации и</w:t>
      </w:r>
      <w:r w:rsidRPr="002C5273">
        <w:rPr>
          <w:rFonts w:ascii="Times New Roman" w:hAnsi="Times New Roman" w:cs="Times New Roman"/>
          <w:sz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</w:rPr>
        <w:t>, правовыми актами</w:t>
      </w:r>
      <w:r w:rsidRPr="002C5273">
        <w:rPr>
          <w:rFonts w:ascii="Times New Roman" w:hAnsi="Times New Roman" w:cs="Times New Roman"/>
          <w:sz w:val="28"/>
        </w:rPr>
        <w:t xml:space="preserve"> Министерства сельского хозяйства Российской Федерации,</w:t>
      </w:r>
      <w:r>
        <w:rPr>
          <w:rFonts w:ascii="Times New Roman" w:hAnsi="Times New Roman" w:cs="Times New Roman"/>
          <w:sz w:val="28"/>
        </w:rPr>
        <w:t xml:space="preserve"> правовыми актами Белгородской области, муниципальными правовыми актами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</w:t>
      </w:r>
      <w:r w:rsidRPr="002C5273">
        <w:rPr>
          <w:rFonts w:ascii="Times New Roman" w:hAnsi="Times New Roman" w:cs="Times New Roman"/>
          <w:sz w:val="28"/>
        </w:rPr>
        <w:t xml:space="preserve"> и иными нормативными правовыми актами, касающимися деятельности Управления, а также настоящим Положением.</w:t>
      </w:r>
    </w:p>
    <w:p w:rsidR="008C0D2B" w:rsidRDefault="008C0D2B" w:rsidP="008C0D2B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8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осуществляет координацию </w:t>
      </w:r>
      <w:proofErr w:type="gramStart"/>
      <w:r w:rsidRPr="002C5273">
        <w:rPr>
          <w:rFonts w:ascii="Times New Roman" w:hAnsi="Times New Roman" w:cs="Times New Roman"/>
          <w:sz w:val="28"/>
        </w:rPr>
        <w:t>деятельности агропромышленных формирований  района всех форм собственности</w:t>
      </w:r>
      <w:proofErr w:type="gramEnd"/>
      <w:r w:rsidRPr="002C5273">
        <w:rPr>
          <w:rFonts w:ascii="Times New Roman" w:hAnsi="Times New Roman" w:cs="Times New Roman"/>
          <w:sz w:val="28"/>
        </w:rPr>
        <w:t xml:space="preserve"> и ведомственной подчиненности, привлекает инвесторов для создания интегрированных структур на базе агропромышленных формирований района.</w:t>
      </w:r>
    </w:p>
    <w:p w:rsidR="008C0D2B" w:rsidRDefault="008C0D2B" w:rsidP="008C0D2B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 xml:space="preserve">      </w:t>
      </w: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9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 xml:space="preserve">взаимодействует со структурными </w:t>
      </w:r>
      <w:r w:rsidRPr="002C5273">
        <w:rPr>
          <w:rFonts w:ascii="Times New Roman" w:hAnsi="Times New Roman" w:cs="Times New Roman"/>
          <w:sz w:val="28"/>
        </w:rPr>
        <w:t>подразделениями 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Pr="002C5273">
        <w:rPr>
          <w:rFonts w:ascii="Times New Roman" w:hAnsi="Times New Roman" w:cs="Times New Roman"/>
          <w:sz w:val="28"/>
        </w:rPr>
        <w:t>,  другими   предприятиями   (организациями)   всех форм собственности, занимающимися производством, заготовкой, переработкой сельскохозяйственной продукции и обслуживанием сельскохозяйственного производства, а также управляющими компаниями предприятий – инвесторов в вопросах государственного регулирования агропромышленного комплекса района.</w:t>
      </w:r>
      <w:r w:rsidRPr="00F15E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8C0D2B" w:rsidRPr="00F15E15" w:rsidRDefault="008C0D2B" w:rsidP="008C0D2B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42003">
        <w:rPr>
          <w:rFonts w:ascii="Times New Roman" w:hAnsi="Times New Roman" w:cs="Times New Roman"/>
          <w:sz w:val="28"/>
        </w:rPr>
        <w:t>1.10.Учредителем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Управления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администрация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>муниципальн</w:t>
      </w:r>
      <w:r>
        <w:rPr>
          <w:rFonts w:ascii="Times New Roman" w:hAnsi="Times New Roman" w:cs="Times New Roman"/>
          <w:spacing w:val="7"/>
          <w:sz w:val="28"/>
          <w:szCs w:val="28"/>
        </w:rPr>
        <w:t>ого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«</w:t>
      </w:r>
      <w:proofErr w:type="spellStart"/>
      <w:r w:rsidRPr="00F15E15">
        <w:rPr>
          <w:rFonts w:ascii="Times New Roman" w:hAnsi="Times New Roman" w:cs="Times New Roman"/>
          <w:spacing w:val="7"/>
          <w:sz w:val="28"/>
          <w:szCs w:val="28"/>
        </w:rPr>
        <w:t>Волоконовский</w:t>
      </w:r>
      <w:proofErr w:type="spellEnd"/>
      <w:r w:rsidRPr="00F15E15">
        <w:rPr>
          <w:rFonts w:ascii="Times New Roman" w:hAnsi="Times New Roman" w:cs="Times New Roman"/>
          <w:spacing w:val="7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действующая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8C0D2B" w:rsidRDefault="008C0D2B" w:rsidP="008C0D2B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15E15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1</w:t>
      </w:r>
      <w:r w:rsidRPr="00F15E15">
        <w:rPr>
          <w:rFonts w:ascii="Times New Roman" w:hAnsi="Times New Roman" w:cs="Times New Roman"/>
          <w:sz w:val="28"/>
        </w:rPr>
        <w:t>.</w:t>
      </w:r>
      <w:r w:rsidRPr="00E0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0B">
        <w:rPr>
          <w:rFonts w:ascii="Times New Roman" w:hAnsi="Times New Roman" w:cs="Times New Roman"/>
          <w:sz w:val="28"/>
        </w:rPr>
        <w:t xml:space="preserve">Управление возглавляет </w:t>
      </w:r>
      <w:r>
        <w:rPr>
          <w:rFonts w:ascii="Times New Roman" w:hAnsi="Times New Roman" w:cs="Times New Roman"/>
          <w:sz w:val="28"/>
        </w:rPr>
        <w:t>первый з</w:t>
      </w:r>
      <w:r w:rsidRPr="00E02D0B">
        <w:rPr>
          <w:rFonts w:ascii="Times New Roman" w:hAnsi="Times New Roman" w:cs="Times New Roman"/>
          <w:sz w:val="28"/>
        </w:rPr>
        <w:t xml:space="preserve">аместитель главы администрации района по </w:t>
      </w:r>
      <w:r>
        <w:rPr>
          <w:rFonts w:ascii="Times New Roman" w:hAnsi="Times New Roman" w:cs="Times New Roman"/>
          <w:sz w:val="28"/>
        </w:rPr>
        <w:t>развитию сельских территорий,</w:t>
      </w:r>
      <w:r w:rsidRPr="00E02D0B">
        <w:rPr>
          <w:rFonts w:ascii="Times New Roman" w:hAnsi="Times New Roman" w:cs="Times New Roman"/>
          <w:sz w:val="28"/>
        </w:rPr>
        <w:t xml:space="preserve"> начальник управления сельского хозяйства администрации района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начальник Управления)</w:t>
      </w:r>
      <w:r w:rsidRPr="00E02D0B">
        <w:rPr>
          <w:rFonts w:ascii="Times New Roman" w:hAnsi="Times New Roman" w:cs="Times New Roman"/>
          <w:sz w:val="28"/>
        </w:rPr>
        <w:t>, который назначается на должность и освобождается от должности 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E02D0B">
        <w:rPr>
          <w:rFonts w:ascii="Times New Roman" w:hAnsi="Times New Roman" w:cs="Times New Roman"/>
          <w:sz w:val="28"/>
        </w:rPr>
        <w:t xml:space="preserve"> район». </w:t>
      </w:r>
    </w:p>
    <w:p w:rsidR="008C0D2B" w:rsidRPr="00D262E4" w:rsidRDefault="008C0D2B" w:rsidP="008C0D2B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142" w:right="11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</w:t>
      </w:r>
      <w:r w:rsidRPr="00D262E4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262E4">
        <w:rPr>
          <w:rFonts w:ascii="Times New Roman" w:hAnsi="Times New Roman" w:cs="Times New Roman"/>
          <w:sz w:val="28"/>
        </w:rPr>
        <w:t xml:space="preserve">. Структура и штатное расписание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утверждается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D262E4">
        <w:rPr>
          <w:rFonts w:ascii="Times New Roman" w:hAnsi="Times New Roman" w:cs="Times New Roman"/>
          <w:sz w:val="28"/>
        </w:rPr>
        <w:t xml:space="preserve"> район» Белгородской области по представлению начальника Управления.</w:t>
      </w:r>
    </w:p>
    <w:p w:rsidR="008C0D2B" w:rsidRDefault="008C0D2B" w:rsidP="008C0D2B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142" w:right="11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</w:t>
      </w:r>
      <w:r w:rsidRPr="00D262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13.</w:t>
      </w:r>
      <w:r w:rsidRPr="00D262E4">
        <w:rPr>
          <w:rFonts w:ascii="Times New Roman" w:hAnsi="Times New Roman" w:cs="Times New Roman"/>
          <w:sz w:val="28"/>
        </w:rPr>
        <w:t xml:space="preserve">В состав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входят отделы, действующие на осно</w:t>
      </w:r>
      <w:r>
        <w:rPr>
          <w:rFonts w:ascii="Times New Roman" w:hAnsi="Times New Roman" w:cs="Times New Roman"/>
          <w:sz w:val="28"/>
        </w:rPr>
        <w:t>вании Положения, осуществляющие</w:t>
      </w:r>
      <w:r w:rsidRPr="00D262E4">
        <w:rPr>
          <w:rFonts w:ascii="Times New Roman" w:hAnsi="Times New Roman" w:cs="Times New Roman"/>
          <w:sz w:val="28"/>
        </w:rPr>
        <w:t xml:space="preserve"> свою трудовую деятельность согласно Трудовому </w:t>
      </w:r>
      <w:r>
        <w:rPr>
          <w:rFonts w:ascii="Times New Roman" w:hAnsi="Times New Roman" w:cs="Times New Roman"/>
          <w:sz w:val="28"/>
        </w:rPr>
        <w:t>к</w:t>
      </w:r>
      <w:r w:rsidRPr="00D262E4">
        <w:rPr>
          <w:rFonts w:ascii="Times New Roman" w:hAnsi="Times New Roman" w:cs="Times New Roman"/>
          <w:sz w:val="28"/>
        </w:rPr>
        <w:t>одексу Российской Федерации и должностным обязанностям.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B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ОСНОВНЫЕ ЦЕЛИ И ЗАДАЧИ УПРАВЛЕНИЯ</w:t>
      </w:r>
    </w:p>
    <w:p w:rsidR="008C0D2B" w:rsidRPr="00DE0BB7" w:rsidRDefault="008C0D2B" w:rsidP="008C0D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задачей Управления  является  реализация  возложенных  в соответствии с действующим законодательством полномочий в области агропромышленного  производства, воспроизводства окружающей среды, </w:t>
      </w:r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осуществлению функционального регулирования в  сфере окружающей среды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  при взаимодействии с иными органами исполнительной власти области, государственными органами, органами местного самоуправления,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инвестиционной деятельности устойчивого развития сельских территорий, создания условий для расширения рынка сельскохозяйственной продукции, сырья и продовольствия, содействия развитию малого</w:t>
      </w:r>
      <w:proofErr w:type="gram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еднего бизнеса на селе: ООО, ИП 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КФХ, </w:t>
      </w:r>
      <w:proofErr w:type="spell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>СССПоК</w:t>
      </w:r>
      <w:proofErr w:type="spell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семейные предприятия, ЛПХ, повышению производственной, социальной и инженерной инфраструктуры, обеспечению социальной защиты работников и охраны труда в агропромышленном комплексе. 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2.2. Управление совместно с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района, администрациями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городских, сельских поселений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осуществляет   взаимодействие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сельскохозяйственными формированиями по следующим направлениям: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разработка и проведение политики государственной поддержки сельскохозяйственных товаропроизводителей всех организационно-правовых форм хозяйствования;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соблюдение требований научно-обоснованной системы земледелия и  внедрение прогрессивных высокоэффективных технологий сельскохозяйственного производства;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реализация долгосрочных федеральных и областных программ по развитию сельскохозяйственного производства, социальному и инженерному обустройству сельских территорий;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анализ результатов производственно-финансового состояния предприятий, прогнозирования, совершенствования внутрихозяйственных экономических отношений на основе планировани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бюджета (доходов и расходов)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структурных подразделений се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льскохозяйственных  предприятий;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реализация кадровой политики, обеспечивающей подготовку, переподготовку и повышение квалификации кадров всех уровней, рационального использования трудовых ресурсов;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повышение уровня доходов сельского населения;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закрепление в агропромышленном комплексе области рыночных отношений, развитие предпринимательства, кооперации, агропромышленной интеграции, организации  рынка сельскохозяйственной продукции, сырья и продовольствия;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участие в разработке и реализации мер по государственному регулированию экспорта и импорта сельскохозяйственной продукции, сырья и продовольствия, обеспечении защиты интересов отечественных товаропроизводителей в сфере агропромышленного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производства при осуществлении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внешнеэкономической деятельности;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аграрных преобразований и участие в осуществлении земельной реформы;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ветеринарной службы и обеспечении безопасности продукции животноводства, а также обеспечении соблюдения карантина растений;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и осуществление государственного управления в районе по вопросам обеспечения,  сохранения и улучшения плодородия земель сельскохозяйственного назначения,  химизации и мелиорации земель, карантина растений, семеноводства сельскохозяйственных культур, защиты сельскохозяйственных растений, племенного животноводства, использования, охраны и защиты участков лесного фонда и воспроизводства лесов, находящихся во владении сельскохозяйственных организаций и переданных им в безвозмездное пользование, а также в пределах своей компетенции</w:t>
      </w:r>
      <w:proofErr w:type="gramEnd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- в районе предупреждения и ликвидации последствий чрезвычайных ситуаций в агропромышленном комплексе в  сфере безопасного обращения с пестицидами и  другими химикатами, препаратами ветеринарного назначения;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 обеспечение реализации единой научно-технической и инновационной политики, содействие развитию науки и формированию механизмов государственной поддержки научно-технической и инновационной деятельности в агропромышленном комплексе, интеграции науки и образования;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содействие развитию взаимовыгодных экономических и научно-технических связей с другими регионами по вопросам агропромышлен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развития инженерно-технической системы агропромышленного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обеспечение при реализации своих полномочий приоритета целей и задач по развитию конкуренции на рынках плодоовощной продукции, молока и молочной продукции, кормовых добавок и компонентов для кормопроизводства в установленной сфере деятельности.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ОСНОВНЫЕ ФУНКЦИИ УПРАВЛЕНИЯ</w:t>
      </w:r>
    </w:p>
    <w:p w:rsidR="008C0D2B" w:rsidRPr="007D2CF6" w:rsidRDefault="008C0D2B" w:rsidP="008C0D2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В соответствии с возложенными на него задачами Управление: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и осуществляет принятые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Министерством сельского хозяйства и продовольствия Белгородской области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предложения по основным направлениям аграрной политики, совершенствованию организационной, финансово-экономической и нормативной правовой базы управления в агропромышленном комплексе, по структурной перестройке агропромышленного комплекса, прогнозирует его развитие;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нормативных правовых актов по вопросам функционирования и развития агропромышленного комплекса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содействует развитию различных форм собственности и хозяйствования, формированию и деятельности рыночных инфраструктур в отрасля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 агропромышленного комплекса,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осит предложения по приватизации,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кооперации и агропромышленной интеграции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прогнозы социально-экономического развития отраслей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агропромышленного комплекса на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перспективу;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реализует меры, направленные на увеличен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ие производства,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участвует в разработке и реализации целевых программ обеспечения качества сельскохозяйственной продукции, сырья и продовольствия, комплексной механизации и электрификации сельскохозяйственного производства.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и вносит предложения по развитию и совершенствованию производственной деятельности в агропромышленном комплексе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предложения по совершенствованию организационных форм и методов управления в отраслях агропромышленного комплекса, разграничению полномочий и налаживанию взаимодействия между разл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ичными звеньями муниципального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разработку и реализацию целевых программ стратегии развития отраслей агропромышленного комплекса, проведение аграрных и земельных преобразований, совместно с другими заинтересованными органами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исполнительной власти участвует в разработке, реализации программ социального развития и инженерного обустройства сельских территорий</w:t>
      </w:r>
      <w:r w:rsidRPr="007D2CF6">
        <w:rPr>
          <w:rFonts w:ascii="Times New Roman" w:eastAsia="Times New Roman" w:hAnsi="Times New Roman" w:cs="Times New Roman"/>
          <w:smallCaps/>
          <w:snapToGrid w:val="0"/>
          <w:sz w:val="28"/>
          <w:szCs w:val="20"/>
          <w:lang w:eastAsia="ru-RU"/>
        </w:rPr>
        <w:t xml:space="preserve">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экологических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 рамках своей компетенции осуществляет контроль за соблюдением требова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ний экологической безопасности и технический надзор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 состоянием и испо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льзованием технических сре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дств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р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астениеводстве и животноводстве;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совместно с органами исполнительной власти и во взаимодействии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 отделом гражданской обороны,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чрезвычайных ситуаций района работу по предупреждению и ликвидации последствий стихийных бедствий и чрезвычайных ситуаций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участвует в осуществлении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контроля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целевым использованием средств федерального и областного бюджетов и материальных ресурсов, выделяемых на поддержку и развитие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создает систему информации о рынке сельскохозяйственной продукции и продовольствия;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- разрабатывает совместно с заинтересованными органами исполнительной власти индикаторы гарантированных цен на продукцию сельского хозяйства, закупаемую для государственных нужд, тарифы на платные услуги, оказываемые организациями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способствует развитию предпринимательства и привлечению внебюджетных сре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дл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 развития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и реализации инновационных и инвестиционных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продвижение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производимой в районе сельскохозяйственной продукции на рынок;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оказывает содействие органам местного самоуправления в организации рационального использования, воспроизводства и охраны земель (включая воспроизводство плодородия и сохранение почв), лесных, водных и других природных ресурсов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рамках своей компетенции осуществляет регулирование и государственный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проведением мелиоративных мероприятий, состоянием мелиоративных систем и отдельно расположенных гидротехнических сооружений, совместно со службой земельного кадастра - за состоянием и использованием мелиорированных земель;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совместно с уполномоченными органами осуществляет в соответствии с законодательством Российской Федерации государственное управление в области использования, охраны, защиты участков лесного фонда и воспроизводства лесов, находящихся во владении сельскохозяйственных организаций и переданных им в безвозмездное пользование;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 взаимодействии с органами природных ресурсов разработку и проведение в агропромышленном комплексе мероприятий по охране природных ресурсов и окружающей среды;</w:t>
      </w:r>
    </w:p>
    <w:p w:rsidR="008C0D2B" w:rsidRPr="007D2CF6" w:rsidRDefault="008C0D2B" w:rsidP="008C0D2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деятельность ветеринарной службы по предупреждению болезней животных, контроль за выпуском полноценных и безопасных в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ветеринарном отношении продовольственного сырья и продуктов животного происхождения, защиту населения от общих для человека и животных болезней, вносит представления об установлении и отмене на территории района карантина, других ограничений, направленных на предотвращение распространения и ликвидацию очагов заразных и массо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вых незаразных болезней животных;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возникновении ЧС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работу по защите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территории от проникновения возбудителей болезней животных и растений, вредителей, сорняков и других карантинных объектов;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 рамках своей компетенции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состоянием семеноводств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 сельскохозяйственных культур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использованием новых сортов и гибридов сельскохозяйственных культур, племенных ресурсов, надзор за ввозом на территорию 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йона и вывозом с ее территории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этой продукции;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единую государственную политику в вопросах кадрового обеспечения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профессиональной переподготовке и повышении квалификации кадров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осуществляет мероприятия по привлечению трудовых ресурсов и обеспечению их занятости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соблюдением законодательства Российской Федерации по социальной защите работников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во взаимодействии с заинтересованными органами исполнительной власти мероприятия по мобилизационной подготовке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  в соответствии с действующим законодательством проведени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 в агропромышленном комплексе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внутриведомственн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целевого использования муниципальных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сбор, анализ данных о развитии агропромышленного комплекса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обеспечивает в пределах своей компетенции защиту сведений, составляющих государственную тайну в Управлении и на подведомственных ему предприятиях, учреждениях и организациях в соответствии с требованиями нормативных правовых актов Российской Федерации.</w:t>
      </w: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ОСНОВНЫЕ ПОЛНОМОЧИЯ УПРАВЛЕНИЯ</w:t>
      </w: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для осуществления возложенных на него задач имеет следующие полномочия: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участвовать в рассмотрении и формировании проектов, планов экономического и социального развития района, касающихся сферы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запрашивать и получать от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района, предприятий, учреждений, организаций независимо от организационно-правовых форм собственности, необходимую информацию, связанную с деятельностью агропромышленного комплекса района, а также с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исполнением федеральных и областных программ в области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контролировать соблюдение законодательных и других нормативных правовых актов, относящихся к компетенции Управления, осуществлять соответствующие документальные и тематические проверки использования и расходования выделенных из бюджетов и внебюджетных источников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созывать в установленном порядке межведомственные совещания для рассмотрения отдельных вопросов экономического и социального развития района, входящих в компетенцию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рассматривать заявления руководителей предприятий и учреждений, финансируемых из областного бюджета, о перераспределении указанных средств, принимать по этим вопросам решения, в соответствии с Бюджетным кодексом РФ, осуществлять контроль их расходования, давать к исполнению указания по устранению выявленных нарушений;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вносить предложения по принятию нормативных актов по вопросам, относящимся к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Управление наряду с правами, изложенными в настоящем Положении, имеет также другие права, предоставленные ему в соответствии с действующим законодательством.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 ОТВЕТСТВЕННОСТЬ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вление в лице его руководителя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несёт ответственность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 Нарушение трудового законодательства при работе с персоналом.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.2. Деятельность и выполнение возложенных на управление сельского хозяйства задач и функций.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Начальник Управления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Управления несут персональную ответственность за выполнение возложенных на них обязанностей.</w:t>
      </w:r>
    </w:p>
    <w:p w:rsidR="008C0D2B" w:rsidRPr="007D2CF6" w:rsidRDefault="008C0D2B" w:rsidP="008C0D2B">
      <w:pPr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ВЗАИМООТНОШЕНИЯ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РУКОВОДСТВО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сельского хозяйства осуществляет взаимоотношения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и структурными подразделениями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 сельского хозяйства и продовольствия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Белгородской области, сельскохозяйственными и перерабатывающими предприятиями района и области.</w:t>
      </w:r>
    </w:p>
    <w:p w:rsidR="008C0D2B" w:rsidRPr="0003516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Управлением осуществляется в соответствии с законодательством Российской Федерации, Белгородской области, муниципальными нормативными правовыми актами и настоящим Положением.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 лицом, отвечающим за деятельность Управления,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Управления, назначаемый на должность и освобождаемый от должности главой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035166">
        <w:t xml:space="preserve">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руководство Управлением на принципах единоначалия и несет персональную ответственность за работу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действует без доверенности от имени Управления, представляет его во всех учреждениях и организациях;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руководство деятельностью Управления сельского хозяйства,  распределяет обязанности между работниками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распоряжается в соответствии с действующим законодательством имуществом  и средствами, закрепленными за Управлением;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назначает специалистов на муници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пальные должности и должности, не отнесенные к должностям муниципальной службы, в том числе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 условиях срочных трудовых договоров, в пределах утвержденных численности и  фонда оплаты труда;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представляет в установленном порядке отличившихся работников агропромышленного комплекса к присвоению почетных званий и награждению государственными наградами Российской Федерации;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решает в соответствии с законодательством Российской Федерации о муниципальной службе вопросы, связанные с прохождением муниципальной  службы в Управлении;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издает приказы и распоряжения, обесп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ечивает контроль  их исполнения;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-подписывает финансовые документы, распоряжается в установленном законодательством порядке финансовыми средствами Управления, является распорядителем кредитов в пределах утвержденной сметы расходов и выделенных ассигнований;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-подписывает от имени Управления договоры, платежные поручения, доверенности, письма и иные документы, предусмотренные законодательством Российской Федерации;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-осуществляет координирование и текущий контроль деятельности структурных подразделений Управления;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-осуществляет иные полномочия, вытекающие из настоящего Положения, не противоречащие действующему законодательству Российской Федерации.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В отсутствии начальника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его обязанности исполняет первый заместитель начальника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правления в соответствии с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администрации района. Первый заместитель или заместитель начальника имеет право подписывать договоры купли-продажи, договоры поставки, иные документы, кас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ающиеся деятельности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6.5. В структуру Управления входят: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ачальник Управления, отдел агротехники и природопользования,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отдел по работе с ЛПХ и семейными фермами.</w:t>
      </w:r>
    </w:p>
    <w:p w:rsidR="008C0D2B" w:rsidRPr="007D2CF6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7</w:t>
      </w:r>
      <w:r w:rsidRPr="00BE54E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  ФИНАНСОВО - ХОЗЯЙСТВЕННАЯ ДЕЯТЕЛЬНОСТЬ УПРАВЛЕНИЯ</w:t>
      </w: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.1. Финансовое обеспечение деятельности Управления осуществляется за счет средств бюджета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на основании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.2. Управление является распорядителем бюджетных средств, предусмотренных в бюджете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по разделу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хозяйство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.3. Бухгалтерский учет и отчетность ведется муниципальным казенным учреждением «Центр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бухгалтерского учета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на основании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 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оказании услуг бухгалтерского учета.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7.4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Имущество Управления является муниципальной собственностью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и закреплено за Управлением на праве оперативного управления.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 без согласия Собственника.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 осуществлении права оперативного управления имуществом Управление обязано: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эффективно и рационально использовать имущество;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обеспечивать сохранность и использование имущества строго по целевому направлению;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не допускать ухудшения технического состояния имущества (данные требования не распространяются на ухудшения, связанные с нормативным износом этого имущества в процессе эксплуатации).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7.6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Материально-техническое обеспечение Управления, развитие его базы производится самим Управлением в пределах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отвечает по своим обязательствам финансовыми средствами, находящимися в его распоряжении. При недостаточности указанных финансовых средств субсидиарную ответственность по обязательствам Управления несет Собственник имущества.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Управление осуществляет операции с бюджетными средствами через лицевые счета, открываемые в управлении финансов и бюджетной политики администрации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не имеет права предоставлять и получать кредиты (займы), приобретать ценные бумаги,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8C0D2B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BE54E2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РЕОРГАНИЗАЦИЯ И ЛИКВИДАЦИЯ  УПРАВЛЕНИЯ, ВНЕСЕНИЕ ИЗМЕНЕНИЙ И ДОПОЛНЕНИЙ В НАСТОЯЩЕЕ ПОЛОЖЕНИЕ</w:t>
      </w:r>
    </w:p>
    <w:p w:rsidR="008C0D2B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.1. Деятельность Управления  прекращается в связи с его ликвидацией или </w:t>
      </w:r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реорганизацией по распоряжению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Волоконовского</w:t>
      </w:r>
      <w:proofErr w:type="spellEnd"/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установленном законодательством  порядке</w:t>
      </w:r>
      <w:r w:rsidRPr="00BE54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8.2. Реорганизация Управления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соответствии с действующим на территории Российской Федерации законодательством и влечёт переход прав и обязанностей, принадлежащих управлению, к его правопреемникам.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.3. При реорганизации или ликвидации Управления все документы (управленческие, финансово-хозяйственные, по личному составу и др.) либо передаются в соответствии с установленными правилами правопреемнику, либо, при отсутствии правопреемника, документы постоянного хранения передаются на государственное хранение в специализированные архивы.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образования ликвидационной комиссии определяется при принятии решения о ликвидации Управления.</w:t>
      </w:r>
    </w:p>
    <w:p w:rsidR="00BE54E2" w:rsidRPr="00BE54E2" w:rsidRDefault="00BE54E2" w:rsidP="008C0D2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BE54E2" w:rsidRPr="00BE54E2" w:rsidSect="008C0D2B">
      <w:headerReference w:type="default" r:id="rId11"/>
      <w:pgSz w:w="11906" w:h="16838"/>
      <w:pgMar w:top="567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E0" w:rsidRDefault="008A3CE0" w:rsidP="008C0D2B">
      <w:pPr>
        <w:spacing w:after="0" w:line="240" w:lineRule="auto"/>
      </w:pPr>
      <w:r>
        <w:separator/>
      </w:r>
    </w:p>
  </w:endnote>
  <w:endnote w:type="continuationSeparator" w:id="0">
    <w:p w:rsidR="008A3CE0" w:rsidRDefault="008A3CE0" w:rsidP="008C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E0" w:rsidRDefault="008A3CE0" w:rsidP="008C0D2B">
      <w:pPr>
        <w:spacing w:after="0" w:line="240" w:lineRule="auto"/>
      </w:pPr>
      <w:r>
        <w:separator/>
      </w:r>
    </w:p>
  </w:footnote>
  <w:footnote w:type="continuationSeparator" w:id="0">
    <w:p w:rsidR="008A3CE0" w:rsidRDefault="008A3CE0" w:rsidP="008C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71105"/>
      <w:docPartObj>
        <w:docPartGallery w:val="Page Numbers (Top of Page)"/>
        <w:docPartUnique/>
      </w:docPartObj>
    </w:sdtPr>
    <w:sdtEndPr/>
    <w:sdtContent>
      <w:p w:rsidR="008C0D2B" w:rsidRDefault="008C0D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0B">
          <w:rPr>
            <w:noProof/>
          </w:rPr>
          <w:t>11</w:t>
        </w:r>
        <w:r>
          <w:fldChar w:fldCharType="end"/>
        </w:r>
      </w:p>
    </w:sdtContent>
  </w:sdt>
  <w:p w:rsidR="008C0D2B" w:rsidRDefault="008C0D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BA0"/>
    <w:multiLevelType w:val="hybridMultilevel"/>
    <w:tmpl w:val="874CDB90"/>
    <w:lvl w:ilvl="0" w:tplc="E3C0F268">
      <w:start w:val="1"/>
      <w:numFmt w:val="decimal"/>
      <w:lvlText w:val="%1"/>
      <w:lvlJc w:val="left"/>
      <w:pPr>
        <w:ind w:left="1108" w:hanging="424"/>
      </w:pPr>
      <w:rPr>
        <w:rFonts w:hint="default"/>
      </w:rPr>
    </w:lvl>
    <w:lvl w:ilvl="1" w:tplc="06066F78">
      <w:numFmt w:val="none"/>
      <w:lvlText w:val=""/>
      <w:lvlJc w:val="left"/>
      <w:pPr>
        <w:tabs>
          <w:tab w:val="num" w:pos="360"/>
        </w:tabs>
      </w:pPr>
    </w:lvl>
    <w:lvl w:ilvl="2" w:tplc="D2AEE94A">
      <w:numFmt w:val="bullet"/>
      <w:lvlText w:val="•"/>
      <w:lvlJc w:val="left"/>
      <w:pPr>
        <w:ind w:left="2912" w:hanging="424"/>
      </w:pPr>
      <w:rPr>
        <w:rFonts w:hint="default"/>
      </w:rPr>
    </w:lvl>
    <w:lvl w:ilvl="3" w:tplc="65B2D1A0">
      <w:numFmt w:val="bullet"/>
      <w:lvlText w:val="•"/>
      <w:lvlJc w:val="left"/>
      <w:pPr>
        <w:ind w:left="3818" w:hanging="424"/>
      </w:pPr>
      <w:rPr>
        <w:rFonts w:hint="default"/>
      </w:rPr>
    </w:lvl>
    <w:lvl w:ilvl="4" w:tplc="6A52243C">
      <w:numFmt w:val="bullet"/>
      <w:lvlText w:val="•"/>
      <w:lvlJc w:val="left"/>
      <w:pPr>
        <w:ind w:left="4724" w:hanging="424"/>
      </w:pPr>
      <w:rPr>
        <w:rFonts w:hint="default"/>
      </w:rPr>
    </w:lvl>
    <w:lvl w:ilvl="5" w:tplc="623E7DF4">
      <w:numFmt w:val="bullet"/>
      <w:lvlText w:val="•"/>
      <w:lvlJc w:val="left"/>
      <w:pPr>
        <w:ind w:left="5630" w:hanging="424"/>
      </w:pPr>
      <w:rPr>
        <w:rFonts w:hint="default"/>
      </w:rPr>
    </w:lvl>
    <w:lvl w:ilvl="6" w:tplc="653AC698">
      <w:numFmt w:val="bullet"/>
      <w:lvlText w:val="•"/>
      <w:lvlJc w:val="left"/>
      <w:pPr>
        <w:ind w:left="6536" w:hanging="424"/>
      </w:pPr>
      <w:rPr>
        <w:rFonts w:hint="default"/>
      </w:rPr>
    </w:lvl>
    <w:lvl w:ilvl="7" w:tplc="60A8AB64">
      <w:numFmt w:val="bullet"/>
      <w:lvlText w:val="•"/>
      <w:lvlJc w:val="left"/>
      <w:pPr>
        <w:ind w:left="7442" w:hanging="424"/>
      </w:pPr>
      <w:rPr>
        <w:rFonts w:hint="default"/>
      </w:rPr>
    </w:lvl>
    <w:lvl w:ilvl="8" w:tplc="BE46F396">
      <w:numFmt w:val="bullet"/>
      <w:lvlText w:val="•"/>
      <w:lvlJc w:val="left"/>
      <w:pPr>
        <w:ind w:left="8348" w:hanging="424"/>
      </w:pPr>
      <w:rPr>
        <w:rFonts w:hint="default"/>
      </w:rPr>
    </w:lvl>
  </w:abstractNum>
  <w:abstractNum w:abstractNumId="1">
    <w:nsid w:val="40217079"/>
    <w:multiLevelType w:val="multilevel"/>
    <w:tmpl w:val="4E92AF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657A2E"/>
    <w:multiLevelType w:val="hybridMultilevel"/>
    <w:tmpl w:val="0AC45100"/>
    <w:lvl w:ilvl="0" w:tplc="C1520718">
      <w:start w:val="1"/>
      <w:numFmt w:val="decimal"/>
      <w:lvlText w:val="%1"/>
      <w:lvlJc w:val="left"/>
      <w:pPr>
        <w:ind w:left="118" w:hanging="564"/>
      </w:pPr>
      <w:rPr>
        <w:rFonts w:hint="default"/>
      </w:rPr>
    </w:lvl>
    <w:lvl w:ilvl="1" w:tplc="A29CADC4">
      <w:numFmt w:val="none"/>
      <w:lvlText w:val=""/>
      <w:lvlJc w:val="left"/>
      <w:pPr>
        <w:tabs>
          <w:tab w:val="num" w:pos="360"/>
        </w:tabs>
      </w:pPr>
    </w:lvl>
    <w:lvl w:ilvl="2" w:tplc="A92C8E9C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A400352A">
      <w:numFmt w:val="bullet"/>
      <w:lvlText w:val="•"/>
      <w:lvlJc w:val="left"/>
      <w:pPr>
        <w:ind w:left="3132" w:hanging="564"/>
      </w:pPr>
      <w:rPr>
        <w:rFonts w:hint="default"/>
      </w:rPr>
    </w:lvl>
    <w:lvl w:ilvl="4" w:tplc="088C2BB0">
      <w:numFmt w:val="bullet"/>
      <w:lvlText w:val="•"/>
      <w:lvlJc w:val="left"/>
      <w:pPr>
        <w:ind w:left="4136" w:hanging="564"/>
      </w:pPr>
      <w:rPr>
        <w:rFonts w:hint="default"/>
      </w:rPr>
    </w:lvl>
    <w:lvl w:ilvl="5" w:tplc="6CA0C492">
      <w:numFmt w:val="bullet"/>
      <w:lvlText w:val="•"/>
      <w:lvlJc w:val="left"/>
      <w:pPr>
        <w:ind w:left="5140" w:hanging="564"/>
      </w:pPr>
      <w:rPr>
        <w:rFonts w:hint="default"/>
      </w:rPr>
    </w:lvl>
    <w:lvl w:ilvl="6" w:tplc="88083F52">
      <w:numFmt w:val="bullet"/>
      <w:lvlText w:val="•"/>
      <w:lvlJc w:val="left"/>
      <w:pPr>
        <w:ind w:left="6144" w:hanging="564"/>
      </w:pPr>
      <w:rPr>
        <w:rFonts w:hint="default"/>
      </w:rPr>
    </w:lvl>
    <w:lvl w:ilvl="7" w:tplc="B72EEF04">
      <w:numFmt w:val="bullet"/>
      <w:lvlText w:val="•"/>
      <w:lvlJc w:val="left"/>
      <w:pPr>
        <w:ind w:left="7148" w:hanging="564"/>
      </w:pPr>
      <w:rPr>
        <w:rFonts w:hint="default"/>
      </w:rPr>
    </w:lvl>
    <w:lvl w:ilvl="8" w:tplc="ECC87332">
      <w:numFmt w:val="bullet"/>
      <w:lvlText w:val="•"/>
      <w:lvlJc w:val="left"/>
      <w:pPr>
        <w:ind w:left="8152" w:hanging="564"/>
      </w:pPr>
      <w:rPr>
        <w:rFonts w:hint="default"/>
      </w:rPr>
    </w:lvl>
  </w:abstractNum>
  <w:abstractNum w:abstractNumId="3">
    <w:nsid w:val="5F0474B9"/>
    <w:multiLevelType w:val="multilevel"/>
    <w:tmpl w:val="6F14B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8"/>
    <w:rsid w:val="0002296F"/>
    <w:rsid w:val="0003006C"/>
    <w:rsid w:val="00035064"/>
    <w:rsid w:val="00035166"/>
    <w:rsid w:val="0007173B"/>
    <w:rsid w:val="00076103"/>
    <w:rsid w:val="00077F06"/>
    <w:rsid w:val="000A701C"/>
    <w:rsid w:val="000C44D8"/>
    <w:rsid w:val="000C4EBF"/>
    <w:rsid w:val="000D7919"/>
    <w:rsid w:val="000E13BD"/>
    <w:rsid w:val="000E2E8C"/>
    <w:rsid w:val="00113A39"/>
    <w:rsid w:val="00115307"/>
    <w:rsid w:val="0011671F"/>
    <w:rsid w:val="00134AC6"/>
    <w:rsid w:val="0016045D"/>
    <w:rsid w:val="00172DB9"/>
    <w:rsid w:val="0018725A"/>
    <w:rsid w:val="001C5C70"/>
    <w:rsid w:val="001E52BE"/>
    <w:rsid w:val="00214166"/>
    <w:rsid w:val="002827AE"/>
    <w:rsid w:val="002A1546"/>
    <w:rsid w:val="002A49C2"/>
    <w:rsid w:val="002C4789"/>
    <w:rsid w:val="002C5273"/>
    <w:rsid w:val="002E2170"/>
    <w:rsid w:val="002E5454"/>
    <w:rsid w:val="002E71AB"/>
    <w:rsid w:val="00311686"/>
    <w:rsid w:val="003252AA"/>
    <w:rsid w:val="003323B4"/>
    <w:rsid w:val="00357652"/>
    <w:rsid w:val="00363420"/>
    <w:rsid w:val="00375649"/>
    <w:rsid w:val="003971BD"/>
    <w:rsid w:val="003A13B6"/>
    <w:rsid w:val="003A32B5"/>
    <w:rsid w:val="003A72A4"/>
    <w:rsid w:val="003B1985"/>
    <w:rsid w:val="003B4D4C"/>
    <w:rsid w:val="003C05FE"/>
    <w:rsid w:val="00423596"/>
    <w:rsid w:val="00470A57"/>
    <w:rsid w:val="004871E9"/>
    <w:rsid w:val="004B33F2"/>
    <w:rsid w:val="004F0736"/>
    <w:rsid w:val="004F4A89"/>
    <w:rsid w:val="00530325"/>
    <w:rsid w:val="005356F4"/>
    <w:rsid w:val="00543756"/>
    <w:rsid w:val="005631D3"/>
    <w:rsid w:val="00580218"/>
    <w:rsid w:val="005A2038"/>
    <w:rsid w:val="005B042C"/>
    <w:rsid w:val="005C002F"/>
    <w:rsid w:val="005F223B"/>
    <w:rsid w:val="005F2906"/>
    <w:rsid w:val="005F62F4"/>
    <w:rsid w:val="005F7A89"/>
    <w:rsid w:val="00645C85"/>
    <w:rsid w:val="0065584C"/>
    <w:rsid w:val="0069315E"/>
    <w:rsid w:val="006C0690"/>
    <w:rsid w:val="006C60B5"/>
    <w:rsid w:val="006D14CE"/>
    <w:rsid w:val="006D39AC"/>
    <w:rsid w:val="006D7E94"/>
    <w:rsid w:val="00707C74"/>
    <w:rsid w:val="0072000B"/>
    <w:rsid w:val="00724528"/>
    <w:rsid w:val="00770938"/>
    <w:rsid w:val="007718B2"/>
    <w:rsid w:val="007A1340"/>
    <w:rsid w:val="007A15D0"/>
    <w:rsid w:val="007B2EF1"/>
    <w:rsid w:val="007D2CF6"/>
    <w:rsid w:val="00801E68"/>
    <w:rsid w:val="008063B9"/>
    <w:rsid w:val="008100E1"/>
    <w:rsid w:val="008258E1"/>
    <w:rsid w:val="008405F5"/>
    <w:rsid w:val="00855C5A"/>
    <w:rsid w:val="0087094B"/>
    <w:rsid w:val="00884AC5"/>
    <w:rsid w:val="00885AC8"/>
    <w:rsid w:val="008A3CE0"/>
    <w:rsid w:val="008A537D"/>
    <w:rsid w:val="008C055D"/>
    <w:rsid w:val="008C0D2B"/>
    <w:rsid w:val="008C7F37"/>
    <w:rsid w:val="0090267C"/>
    <w:rsid w:val="00957CF4"/>
    <w:rsid w:val="009F2E23"/>
    <w:rsid w:val="00A14365"/>
    <w:rsid w:val="00A22A77"/>
    <w:rsid w:val="00A23339"/>
    <w:rsid w:val="00A428F0"/>
    <w:rsid w:val="00A66FED"/>
    <w:rsid w:val="00A7288B"/>
    <w:rsid w:val="00A7580B"/>
    <w:rsid w:val="00A84E89"/>
    <w:rsid w:val="00AB2E9B"/>
    <w:rsid w:val="00AE2644"/>
    <w:rsid w:val="00AE2847"/>
    <w:rsid w:val="00B15BBF"/>
    <w:rsid w:val="00B22280"/>
    <w:rsid w:val="00B26FD7"/>
    <w:rsid w:val="00B33CB5"/>
    <w:rsid w:val="00B4418E"/>
    <w:rsid w:val="00B44F19"/>
    <w:rsid w:val="00B533D1"/>
    <w:rsid w:val="00B77531"/>
    <w:rsid w:val="00B92E1D"/>
    <w:rsid w:val="00BB6DAB"/>
    <w:rsid w:val="00BE54E2"/>
    <w:rsid w:val="00C35C69"/>
    <w:rsid w:val="00C47969"/>
    <w:rsid w:val="00C624CB"/>
    <w:rsid w:val="00CA47E5"/>
    <w:rsid w:val="00CB4465"/>
    <w:rsid w:val="00CD2F5B"/>
    <w:rsid w:val="00CE1E3A"/>
    <w:rsid w:val="00D02A5D"/>
    <w:rsid w:val="00D03253"/>
    <w:rsid w:val="00D14698"/>
    <w:rsid w:val="00D262E4"/>
    <w:rsid w:val="00D40BCC"/>
    <w:rsid w:val="00D7001F"/>
    <w:rsid w:val="00D76957"/>
    <w:rsid w:val="00D84824"/>
    <w:rsid w:val="00D86B1D"/>
    <w:rsid w:val="00D878CD"/>
    <w:rsid w:val="00DB0BF6"/>
    <w:rsid w:val="00DB30F9"/>
    <w:rsid w:val="00DC3EC5"/>
    <w:rsid w:val="00DD42AA"/>
    <w:rsid w:val="00DD7100"/>
    <w:rsid w:val="00DE0BB7"/>
    <w:rsid w:val="00E02D0B"/>
    <w:rsid w:val="00E10691"/>
    <w:rsid w:val="00E173D9"/>
    <w:rsid w:val="00E22D56"/>
    <w:rsid w:val="00E40921"/>
    <w:rsid w:val="00E4513C"/>
    <w:rsid w:val="00E52282"/>
    <w:rsid w:val="00EB2365"/>
    <w:rsid w:val="00EF7ECA"/>
    <w:rsid w:val="00F16752"/>
    <w:rsid w:val="00F31E02"/>
    <w:rsid w:val="00F673A2"/>
    <w:rsid w:val="00F74770"/>
    <w:rsid w:val="00F75289"/>
    <w:rsid w:val="00F754F8"/>
    <w:rsid w:val="00FC0547"/>
    <w:rsid w:val="00FF467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F226-99D4-4FCE-AC7E-28A1BBE9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2022-07-28T04:48:00Z</cp:lastPrinted>
  <dcterms:created xsi:type="dcterms:W3CDTF">2024-06-13T09:00:00Z</dcterms:created>
  <dcterms:modified xsi:type="dcterms:W3CDTF">2024-07-17T13:46:00Z</dcterms:modified>
</cp:coreProperties>
</file>