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6E" w:rsidRPr="008511D8" w:rsidRDefault="00C32228" w:rsidP="00E32692">
      <w:pPr>
        <w:jc w:val="center"/>
        <w:rPr>
          <w:rFonts w:ascii="Arial" w:hAnsi="Arial" w:cs="Arial"/>
          <w:b/>
          <w:sz w:val="20"/>
          <w:szCs w:val="20"/>
        </w:rPr>
      </w:pPr>
      <w:r w:rsidRPr="00C322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7728;visibility:visible">
            <v:imagedata r:id="rId7" o:title=""/>
            <w10:wrap type="square" side="left"/>
          </v:shape>
        </w:pict>
      </w:r>
      <w:r w:rsidR="00C4346E" w:rsidRPr="00F93708">
        <w:rPr>
          <w:rFonts w:ascii="Arial" w:hAnsi="Arial" w:cs="Arial"/>
          <w:sz w:val="28"/>
        </w:rPr>
        <w:br w:type="textWrapping" w:clear="all"/>
      </w:r>
    </w:p>
    <w:p w:rsidR="00C4346E" w:rsidRDefault="00C4346E" w:rsidP="00E326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4346E" w:rsidRPr="00BA3E9B" w:rsidRDefault="00C4346E" w:rsidP="00E32692">
      <w:pPr>
        <w:jc w:val="center"/>
        <w:rPr>
          <w:rFonts w:ascii="Arial" w:hAnsi="Arial" w:cs="Arial"/>
          <w:b/>
          <w:sz w:val="20"/>
          <w:szCs w:val="20"/>
        </w:rPr>
      </w:pPr>
    </w:p>
    <w:p w:rsidR="00C4346E" w:rsidRPr="008511D8" w:rsidRDefault="00C4346E" w:rsidP="00E3269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4346E" w:rsidRPr="008511D8" w:rsidRDefault="00C4346E" w:rsidP="00E3269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4346E" w:rsidRPr="008511D8" w:rsidRDefault="00C4346E" w:rsidP="00E32692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4346E" w:rsidRPr="004C5A4E" w:rsidRDefault="00C4346E" w:rsidP="00E32692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4346E" w:rsidRPr="00271EF0" w:rsidRDefault="00C4346E" w:rsidP="00E32692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4346E" w:rsidRDefault="00C4346E" w:rsidP="00E32692">
      <w:pPr>
        <w:jc w:val="both"/>
      </w:pPr>
    </w:p>
    <w:p w:rsidR="00C4346E" w:rsidRDefault="003629B6" w:rsidP="00E326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18"/>
        </w:rPr>
        <w:t>11 января</w:t>
      </w:r>
      <w:r w:rsidR="00FE49BF">
        <w:rPr>
          <w:rFonts w:ascii="Arial" w:hAnsi="Arial" w:cs="Arial"/>
          <w:b/>
          <w:sz w:val="18"/>
        </w:rPr>
        <w:t xml:space="preserve"> </w:t>
      </w:r>
      <w:r w:rsidR="00C4346E" w:rsidRPr="00271EF0">
        <w:rPr>
          <w:rFonts w:ascii="Arial" w:hAnsi="Arial" w:cs="Arial"/>
          <w:b/>
          <w:sz w:val="18"/>
        </w:rPr>
        <w:t>20</w:t>
      </w:r>
      <w:r w:rsidR="00FE49BF">
        <w:rPr>
          <w:rFonts w:ascii="Arial" w:hAnsi="Arial" w:cs="Arial"/>
          <w:b/>
          <w:sz w:val="18"/>
        </w:rPr>
        <w:t>19</w:t>
      </w:r>
      <w:r w:rsidR="00C4346E" w:rsidRPr="00271EF0">
        <w:rPr>
          <w:rFonts w:ascii="Arial" w:hAnsi="Arial" w:cs="Arial"/>
          <w:b/>
          <w:sz w:val="18"/>
        </w:rPr>
        <w:t xml:space="preserve"> г.                                    </w:t>
      </w:r>
      <w:r w:rsidR="00C4346E">
        <w:rPr>
          <w:rFonts w:ascii="Arial" w:hAnsi="Arial" w:cs="Arial"/>
          <w:b/>
          <w:sz w:val="18"/>
        </w:rPr>
        <w:t xml:space="preserve">         </w:t>
      </w:r>
      <w:r w:rsidR="00C4346E" w:rsidRPr="00271EF0">
        <w:rPr>
          <w:rFonts w:ascii="Arial" w:hAnsi="Arial" w:cs="Arial"/>
          <w:b/>
          <w:sz w:val="18"/>
        </w:rPr>
        <w:t xml:space="preserve">        </w:t>
      </w:r>
      <w:r w:rsidR="005F348C">
        <w:rPr>
          <w:rFonts w:ascii="Arial" w:hAnsi="Arial" w:cs="Arial"/>
          <w:b/>
          <w:sz w:val="18"/>
        </w:rPr>
        <w:t xml:space="preserve">        </w:t>
      </w:r>
      <w:r w:rsidR="00FE49BF">
        <w:rPr>
          <w:rFonts w:ascii="Arial" w:hAnsi="Arial" w:cs="Arial"/>
          <w:b/>
          <w:sz w:val="18"/>
        </w:rPr>
        <w:t xml:space="preserve">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</w:t>
      </w:r>
      <w:r w:rsidR="00FE49BF">
        <w:rPr>
          <w:rFonts w:ascii="Arial" w:hAnsi="Arial" w:cs="Arial"/>
          <w:b/>
          <w:sz w:val="18"/>
        </w:rPr>
        <w:t xml:space="preserve">  </w:t>
      </w:r>
      <w:r w:rsidR="00C4346E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99-01/05</w:t>
      </w: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46E" w:rsidRPr="0029363B" w:rsidRDefault="00C4346E" w:rsidP="00E32692">
      <w:pPr>
        <w:framePr w:w="5047" w:h="898" w:hSpace="180" w:wrap="around" w:vAnchor="text" w:hAnchor="page" w:x="1702" w:y="2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района от 02 сентября 2014 года № 332</w:t>
      </w: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46E" w:rsidRDefault="00C4346E" w:rsidP="009C0670">
      <w:pPr>
        <w:autoSpaceDE w:val="0"/>
        <w:autoSpaceDN w:val="0"/>
        <w:adjustRightInd w:val="0"/>
        <w:rPr>
          <w:b/>
          <w:bCs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C4346E" w:rsidRDefault="00C4346E" w:rsidP="00E326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46E" w:rsidRDefault="00C4346E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363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актуализации и повышения эффективности реализации муниципальной программы Волоконовского района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2015-2020 годы»,  </w:t>
      </w:r>
      <w:r w:rsidRPr="002E4572">
        <w:rPr>
          <w:b/>
          <w:sz w:val="28"/>
          <w:szCs w:val="28"/>
        </w:rPr>
        <w:t>п о с т а н о в л я ю :</w:t>
      </w:r>
    </w:p>
    <w:p w:rsidR="00C4346E" w:rsidRDefault="00C4346E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D4F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B33D4F">
        <w:rPr>
          <w:sz w:val="28"/>
          <w:szCs w:val="28"/>
        </w:rPr>
        <w:t xml:space="preserve">изменения в </w:t>
      </w:r>
      <w:hyperlink r:id="rId8" w:history="1">
        <w:r w:rsidRPr="00B33D4F">
          <w:rPr>
            <w:sz w:val="28"/>
            <w:szCs w:val="28"/>
          </w:rPr>
          <w:t>постановление</w:t>
        </w:r>
      </w:hyperlink>
      <w:r w:rsidRPr="00B33D4F">
        <w:rPr>
          <w:sz w:val="28"/>
          <w:szCs w:val="28"/>
        </w:rPr>
        <w:t xml:space="preserve"> главы администрации района от</w:t>
      </w:r>
      <w:r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02 сентября 2014 года № 332</w:t>
      </w:r>
      <w:r>
        <w:rPr>
          <w:sz w:val="28"/>
          <w:szCs w:val="28"/>
        </w:rPr>
        <w:t xml:space="preserve">  года</w:t>
      </w:r>
      <w:r w:rsidRPr="00B33D4F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2015-2020 годы»</w:t>
      </w:r>
      <w:r w:rsidRPr="00B33D4F">
        <w:rPr>
          <w:sz w:val="28"/>
          <w:szCs w:val="28"/>
        </w:rPr>
        <w:t>:</w:t>
      </w:r>
    </w:p>
    <w:p w:rsidR="00C4346E" w:rsidRDefault="00C4346E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 постановления изложить в следующей редакции:</w:t>
      </w:r>
    </w:p>
    <w:p w:rsidR="00C4346E" w:rsidRPr="0029363B" w:rsidRDefault="00C4346E" w:rsidP="00E326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29363B">
        <w:rPr>
          <w:sz w:val="28"/>
          <w:szCs w:val="28"/>
        </w:rPr>
        <w:t xml:space="preserve"> </w:t>
      </w:r>
      <w:hyperlink w:anchor="Par48" w:history="1">
        <w:r w:rsidRPr="0029363B">
          <w:rPr>
            <w:sz w:val="28"/>
            <w:szCs w:val="28"/>
          </w:rPr>
          <w:t>программу</w:t>
        </w:r>
      </w:hyperlink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Волоконовского района</w:t>
      </w:r>
      <w:r w:rsidRPr="002936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района»</w:t>
      </w:r>
      <w:r w:rsidRPr="0029363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9363B">
        <w:rPr>
          <w:sz w:val="28"/>
          <w:szCs w:val="28"/>
        </w:rPr>
        <w:t xml:space="preserve"> Программа).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D4F">
        <w:rPr>
          <w:sz w:val="28"/>
          <w:szCs w:val="28"/>
        </w:rPr>
        <w:t xml:space="preserve">в муниципальную </w:t>
      </w:r>
      <w:hyperlink r:id="rId9" w:history="1">
        <w:r w:rsidRPr="00B33D4F">
          <w:rPr>
            <w:sz w:val="28"/>
            <w:szCs w:val="28"/>
          </w:rPr>
          <w:t>программу</w:t>
        </w:r>
      </w:hyperlink>
      <w:r w:rsidRPr="00B33D4F">
        <w:rPr>
          <w:sz w:val="28"/>
          <w:szCs w:val="28"/>
        </w:rPr>
        <w:t xml:space="preserve"> Волоконовского района </w:t>
      </w:r>
      <w:r>
        <w:rPr>
          <w:sz w:val="28"/>
          <w:szCs w:val="28"/>
        </w:rPr>
        <w:t>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района»</w:t>
      </w:r>
      <w:r w:rsidRPr="00B33D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33D4F">
        <w:rPr>
          <w:sz w:val="28"/>
          <w:szCs w:val="28"/>
        </w:rPr>
        <w:t xml:space="preserve"> Программа), утвержденную в пункте 1 названного постановления: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7</w:t>
      </w:r>
      <w:r w:rsidRPr="001B4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Сроки и этапы реализации муниципальной программы</w:t>
      </w:r>
      <w:r>
        <w:rPr>
          <w:sz w:val="28"/>
          <w:szCs w:val="28"/>
        </w:rPr>
        <w:t>»</w:t>
      </w:r>
      <w:r w:rsidRPr="001B402A"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Программы изложить в следующей редакции: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2015</w:t>
      </w:r>
      <w:r>
        <w:rPr>
          <w:sz w:val="28"/>
          <w:szCs w:val="28"/>
        </w:rPr>
        <w:t>-2025</w:t>
      </w:r>
      <w:r w:rsidRPr="00B451F7">
        <w:rPr>
          <w:sz w:val="28"/>
          <w:szCs w:val="28"/>
        </w:rPr>
        <w:t xml:space="preserve"> годы, этапы реализации муниципальной программы не выделяются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1 раздела 9</w:t>
      </w:r>
      <w:r w:rsidRPr="001B4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Конечные результаты муниципальной программы</w:t>
      </w:r>
      <w:r>
        <w:rPr>
          <w:sz w:val="28"/>
          <w:szCs w:val="28"/>
        </w:rPr>
        <w:t>»</w:t>
      </w:r>
      <w:r w:rsidRPr="001B402A"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изложить в следующей редакции: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1. Обеспечение достижения уровня соответствия профессиональных компетенций (согласно картам компетенций муниципальных служащих района) не м</w:t>
      </w:r>
      <w:r>
        <w:rPr>
          <w:sz w:val="28"/>
          <w:szCs w:val="28"/>
        </w:rPr>
        <w:t>енее чем у 5</w:t>
      </w:r>
      <w:r w:rsidRPr="00B451F7">
        <w:rPr>
          <w:sz w:val="28"/>
          <w:szCs w:val="28"/>
        </w:rPr>
        <w:t xml:space="preserve">0 процентов муниципальных служащих района ежегодно не менее </w:t>
      </w:r>
      <w:r>
        <w:rPr>
          <w:sz w:val="28"/>
          <w:szCs w:val="28"/>
        </w:rPr>
        <w:t>85</w:t>
      </w:r>
      <w:r w:rsidRPr="00B451F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к 2025 году»;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- </w:t>
      </w:r>
      <w:hyperlink r:id="rId10" w:history="1">
        <w:r w:rsidRPr="00B33D4F">
          <w:rPr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8 «</w:t>
      </w:r>
      <w:r w:rsidRPr="00B451F7">
        <w:rPr>
          <w:sz w:val="28"/>
          <w:szCs w:val="28"/>
        </w:rPr>
        <w:t>Объем бюджетных ассигнований муниципальной программы за счет средств местного</w:t>
      </w:r>
      <w:r>
        <w:rPr>
          <w:sz w:val="28"/>
          <w:szCs w:val="28"/>
        </w:rPr>
        <w:t xml:space="preserve"> бюджета»</w:t>
      </w:r>
      <w:r w:rsidRPr="00B33D4F">
        <w:rPr>
          <w:sz w:val="28"/>
          <w:szCs w:val="28"/>
        </w:rPr>
        <w:t xml:space="preserve"> Программы изложить в следующей редакции: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Планируемая общая потребность в финансовом </w:t>
      </w:r>
      <w:r w:rsidRPr="00DC5BEC">
        <w:rPr>
          <w:sz w:val="28"/>
          <w:szCs w:val="28"/>
        </w:rPr>
        <w:t xml:space="preserve">обеспечении муниципальной программы </w:t>
      </w:r>
      <w:r w:rsidRPr="00CA476C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16267 тыс. рублей.</w:t>
      </w:r>
    </w:p>
    <w:p w:rsidR="00C4346E" w:rsidRPr="00DC5BEC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76C">
        <w:rPr>
          <w:sz w:val="28"/>
          <w:szCs w:val="28"/>
        </w:rPr>
        <w:lastRenderedPageBreak/>
        <w:t xml:space="preserve">Планируемый объем бюджетных ассигнований муниципальной программы за счет средств местного бюджета составит </w:t>
      </w:r>
      <w:r>
        <w:rPr>
          <w:sz w:val="28"/>
          <w:szCs w:val="28"/>
        </w:rPr>
        <w:t>16267 тыс.</w:t>
      </w:r>
      <w:r w:rsidRPr="00CA476C">
        <w:rPr>
          <w:sz w:val="28"/>
          <w:szCs w:val="28"/>
        </w:rPr>
        <w:t xml:space="preserve"> руб., в том числе по годам: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2015 год - </w:t>
      </w:r>
      <w:r>
        <w:rPr>
          <w:sz w:val="28"/>
          <w:szCs w:val="28"/>
        </w:rPr>
        <w:t>705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>788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2017 год - </w:t>
      </w:r>
      <w:r>
        <w:rPr>
          <w:sz w:val="28"/>
          <w:szCs w:val="28"/>
        </w:rPr>
        <w:t>982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B33D4F">
        <w:rPr>
          <w:sz w:val="28"/>
          <w:szCs w:val="28"/>
        </w:rPr>
        <w:t xml:space="preserve"> </w:t>
      </w:r>
      <w:r>
        <w:rPr>
          <w:sz w:val="28"/>
          <w:szCs w:val="28"/>
        </w:rPr>
        <w:t>1680 тыс.</w:t>
      </w:r>
      <w:r w:rsidRPr="00B33D4F">
        <w:rPr>
          <w:sz w:val="28"/>
          <w:szCs w:val="28"/>
        </w:rPr>
        <w:t xml:space="preserve">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1696</w:t>
      </w:r>
      <w:r w:rsidRPr="00B33D4F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- 1736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- 1736 тыс. рублей.»;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- </w:t>
      </w:r>
      <w:hyperlink r:id="rId11" w:history="1">
        <w:r>
          <w:rPr>
            <w:sz w:val="28"/>
            <w:szCs w:val="28"/>
          </w:rPr>
          <w:t>часть</w:t>
        </w:r>
        <w:r w:rsidRPr="00B33D4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 Программы</w:t>
        </w:r>
        <w:r w:rsidRPr="0057482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B451F7">
          <w:rPr>
            <w:sz w:val="28"/>
            <w:szCs w:val="28"/>
          </w:rPr>
          <w:t>Ресурсное обеспечение муниципальной программы</w:t>
        </w:r>
        <w:r>
          <w:rPr>
            <w:sz w:val="28"/>
            <w:szCs w:val="28"/>
          </w:rPr>
          <w:t>»</w:t>
        </w:r>
        <w:r w:rsidRPr="00B33D4F">
          <w:rPr>
            <w:sz w:val="28"/>
            <w:szCs w:val="28"/>
          </w:rPr>
          <w:t xml:space="preserve"> </w:t>
        </w:r>
      </w:hyperlink>
      <w:r w:rsidRPr="00B33D4F">
        <w:rPr>
          <w:sz w:val="28"/>
          <w:szCs w:val="28"/>
        </w:rPr>
        <w:t xml:space="preserve"> изложить в следующей редакции: </w:t>
      </w:r>
    </w:p>
    <w:p w:rsidR="00C4346E" w:rsidRPr="00B451F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Объем бюджетных ассигнований муниципальной программы за счет средств районного бюджета составляет </w:t>
      </w:r>
      <w:r>
        <w:rPr>
          <w:sz w:val="28"/>
          <w:szCs w:val="28"/>
        </w:rPr>
        <w:t>16267 тыс.</w:t>
      </w:r>
      <w:r w:rsidRPr="00CA476C">
        <w:rPr>
          <w:sz w:val="28"/>
          <w:szCs w:val="28"/>
        </w:rPr>
        <w:t xml:space="preserve"> </w:t>
      </w:r>
      <w:r w:rsidRPr="00B451F7">
        <w:rPr>
          <w:sz w:val="28"/>
          <w:szCs w:val="28"/>
        </w:rPr>
        <w:t>руб., в том числе по годам: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2015 год - </w:t>
      </w:r>
      <w:r>
        <w:rPr>
          <w:sz w:val="28"/>
          <w:szCs w:val="28"/>
        </w:rPr>
        <w:t>705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>788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2017 год - </w:t>
      </w:r>
      <w:r>
        <w:rPr>
          <w:sz w:val="28"/>
          <w:szCs w:val="28"/>
        </w:rPr>
        <w:t>982</w:t>
      </w:r>
      <w:r w:rsidRPr="00B33D4F">
        <w:rPr>
          <w:sz w:val="28"/>
          <w:szCs w:val="28"/>
        </w:rPr>
        <w:t xml:space="preserve"> тыс.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B33D4F">
        <w:rPr>
          <w:sz w:val="28"/>
          <w:szCs w:val="28"/>
        </w:rPr>
        <w:t xml:space="preserve"> </w:t>
      </w:r>
      <w:r>
        <w:rPr>
          <w:sz w:val="28"/>
          <w:szCs w:val="28"/>
        </w:rPr>
        <w:t>1680 тыс.</w:t>
      </w:r>
      <w:r w:rsidRPr="00B33D4F">
        <w:rPr>
          <w:sz w:val="28"/>
          <w:szCs w:val="28"/>
        </w:rPr>
        <w:t xml:space="preserve"> рублей;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1696</w:t>
      </w:r>
      <w:r w:rsidRPr="00B33D4F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- 1736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- 1736 тыс. рублей.»;</w:t>
      </w:r>
    </w:p>
    <w:p w:rsidR="00C4346E" w:rsidRPr="006D6CF3" w:rsidRDefault="00C4346E" w:rsidP="00E3269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раздел 5 </w:t>
      </w:r>
      <w:r w:rsidRPr="006D6CF3">
        <w:rPr>
          <w:sz w:val="28"/>
          <w:szCs w:val="28"/>
        </w:rPr>
        <w:t>Паспорта подпрограммы 1</w:t>
      </w:r>
      <w:r>
        <w:rPr>
          <w:sz w:val="28"/>
          <w:szCs w:val="28"/>
        </w:rPr>
        <w:t xml:space="preserve"> изложить</w:t>
      </w:r>
      <w:r w:rsidRPr="006D6CF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2015</w:t>
      </w:r>
      <w:r>
        <w:rPr>
          <w:sz w:val="28"/>
          <w:szCs w:val="28"/>
        </w:rPr>
        <w:t>-2025</w:t>
      </w:r>
      <w:r w:rsidRPr="00B451F7">
        <w:rPr>
          <w:sz w:val="28"/>
          <w:szCs w:val="28"/>
        </w:rPr>
        <w:t xml:space="preserve"> годы, этапы реализации не выделяются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1 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Объем бюджетных ассигнований подпрограммы 1 за счет средств районного бюджета </w:t>
      </w:r>
      <w:r w:rsidRPr="001F798B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5404 тыс.</w:t>
      </w:r>
      <w:r w:rsidRPr="001F798B">
        <w:rPr>
          <w:sz w:val="28"/>
          <w:szCs w:val="28"/>
        </w:rPr>
        <w:t xml:space="preserve"> руб., в том числе по годам: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>2015 год - 250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2016 год </w:t>
      </w:r>
      <w:r>
        <w:rPr>
          <w:sz w:val="28"/>
          <w:szCs w:val="28"/>
        </w:rPr>
        <w:t>–</w:t>
      </w:r>
      <w:r w:rsidRPr="008243A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88 </w:t>
      </w:r>
      <w:r w:rsidRPr="008243A7">
        <w:rPr>
          <w:sz w:val="28"/>
          <w:szCs w:val="28"/>
        </w:rPr>
        <w:t>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>2017 год – 268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480</w:t>
      </w:r>
      <w:r w:rsidRPr="008243A7">
        <w:rPr>
          <w:sz w:val="28"/>
          <w:szCs w:val="28"/>
        </w:rPr>
        <w:t xml:space="preserve">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554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8243A7">
        <w:rPr>
          <w:sz w:val="28"/>
          <w:szCs w:val="28"/>
        </w:rPr>
        <w:t>»;</w:t>
      </w:r>
    </w:p>
    <w:p w:rsidR="00C4346E" w:rsidRPr="001018A8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- абзац 1 части 5 «Ресу</w:t>
      </w:r>
      <w:r>
        <w:rPr>
          <w:sz w:val="28"/>
          <w:szCs w:val="28"/>
        </w:rPr>
        <w:t>рсное обеспечение подпрограммы 1</w:t>
      </w:r>
      <w:r w:rsidRPr="001018A8">
        <w:rPr>
          <w:sz w:val="28"/>
          <w:szCs w:val="28"/>
        </w:rPr>
        <w:t>» 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«Общий объем финансиро</w:t>
      </w:r>
      <w:r>
        <w:rPr>
          <w:sz w:val="28"/>
          <w:szCs w:val="28"/>
        </w:rPr>
        <w:t>вания мероприятий подпрограммы 1</w:t>
      </w:r>
      <w:r w:rsidRPr="001018A8">
        <w:rPr>
          <w:sz w:val="28"/>
          <w:szCs w:val="28"/>
        </w:rPr>
        <w:t xml:space="preserve"> за счет средств районного бюджета в</w:t>
      </w:r>
      <w:r>
        <w:rPr>
          <w:sz w:val="28"/>
          <w:szCs w:val="28"/>
        </w:rPr>
        <w:t xml:space="preserve"> 2015 - 2025</w:t>
      </w:r>
      <w:r w:rsidRPr="001018A8">
        <w:rPr>
          <w:sz w:val="28"/>
          <w:szCs w:val="28"/>
        </w:rPr>
        <w:t xml:space="preserve"> годах составит </w:t>
      </w:r>
      <w:r>
        <w:rPr>
          <w:sz w:val="28"/>
          <w:szCs w:val="28"/>
        </w:rPr>
        <w:t>5404 тыс.</w:t>
      </w:r>
      <w:r w:rsidRPr="001F798B">
        <w:rPr>
          <w:sz w:val="28"/>
          <w:szCs w:val="28"/>
        </w:rPr>
        <w:t xml:space="preserve"> руб., в том числе по годам: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>2015 год - 250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2016 год </w:t>
      </w:r>
      <w:r>
        <w:rPr>
          <w:sz w:val="28"/>
          <w:szCs w:val="28"/>
        </w:rPr>
        <w:t>–</w:t>
      </w:r>
      <w:r w:rsidRPr="008243A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88 </w:t>
      </w:r>
      <w:r w:rsidRPr="008243A7">
        <w:rPr>
          <w:sz w:val="28"/>
          <w:szCs w:val="28"/>
        </w:rPr>
        <w:t>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>2017 год – 268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480</w:t>
      </w:r>
      <w:r w:rsidRPr="008243A7">
        <w:rPr>
          <w:sz w:val="28"/>
          <w:szCs w:val="28"/>
        </w:rPr>
        <w:t xml:space="preserve"> тыс. рублей;</w:t>
      </w:r>
    </w:p>
    <w:p w:rsidR="00C4346E" w:rsidRPr="008243A7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554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3A7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8243A7">
        <w:rPr>
          <w:sz w:val="28"/>
          <w:szCs w:val="28"/>
        </w:rPr>
        <w:t xml:space="preserve"> год - </w:t>
      </w:r>
      <w:r>
        <w:rPr>
          <w:sz w:val="28"/>
          <w:szCs w:val="28"/>
        </w:rPr>
        <w:t>594</w:t>
      </w:r>
      <w:r w:rsidRPr="008243A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8243A7">
        <w:rPr>
          <w:sz w:val="28"/>
          <w:szCs w:val="28"/>
        </w:rPr>
        <w:t>»;</w:t>
      </w:r>
    </w:p>
    <w:p w:rsidR="00C4346E" w:rsidRPr="006D6CF3" w:rsidRDefault="00C4346E" w:rsidP="00E3269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раздел 5 </w:t>
      </w:r>
      <w:r w:rsidRPr="006D6CF3"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>подпрограммы 2 изложить</w:t>
      </w:r>
      <w:r w:rsidRPr="006D6CF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>2015</w:t>
      </w:r>
      <w:r>
        <w:rPr>
          <w:sz w:val="28"/>
          <w:szCs w:val="28"/>
        </w:rPr>
        <w:t>-2025</w:t>
      </w:r>
      <w:r w:rsidRPr="00B451F7">
        <w:rPr>
          <w:sz w:val="28"/>
          <w:szCs w:val="28"/>
        </w:rPr>
        <w:t xml:space="preserve"> годы, этапы реализации не выделяются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2 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 xml:space="preserve">Объем бюджетных ассигнований на реализацию подпрограммы 2 за счет муниципального бюджета составляет </w:t>
      </w:r>
      <w:r>
        <w:rPr>
          <w:sz w:val="28"/>
          <w:szCs w:val="28"/>
        </w:rPr>
        <w:t>8476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 по годам:</w:t>
      </w:r>
    </w:p>
    <w:p w:rsidR="00C4346E" w:rsidRPr="00442690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2015 год - </w:t>
      </w:r>
      <w:r w:rsidRPr="00442690">
        <w:rPr>
          <w:sz w:val="28"/>
          <w:szCs w:val="28"/>
        </w:rPr>
        <w:t>455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2016 год - 500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556</w:t>
      </w:r>
      <w:r w:rsidRPr="001018A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1018A8">
        <w:rPr>
          <w:sz w:val="28"/>
          <w:szCs w:val="28"/>
        </w:rPr>
        <w:t>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101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973 </w:t>
      </w:r>
      <w:r w:rsidRPr="001018A8">
        <w:rPr>
          <w:sz w:val="28"/>
          <w:szCs w:val="28"/>
        </w:rPr>
        <w:t>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856</w:t>
      </w:r>
      <w:r w:rsidRPr="001018A8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18A8">
        <w:rPr>
          <w:sz w:val="28"/>
          <w:szCs w:val="28"/>
        </w:rPr>
        <w:t xml:space="preserve">020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  <w:r w:rsidRPr="001018A8">
        <w:rPr>
          <w:sz w:val="28"/>
          <w:szCs w:val="28"/>
        </w:rPr>
        <w:t>»;</w:t>
      </w:r>
    </w:p>
    <w:p w:rsidR="005F348C" w:rsidRDefault="005F348C" w:rsidP="005F3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 4 Паспорта подпрограммы 2 изложить в следующей редакции:</w:t>
      </w:r>
    </w:p>
    <w:p w:rsidR="005F348C" w:rsidRDefault="005F348C" w:rsidP="005F34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«Задачи подпрограммы 2: </w:t>
      </w:r>
    </w:p>
    <w:p w:rsidR="005F348C" w:rsidRPr="003971BA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>1. Создание условий успешной социализации и эффективной самореализации молодежи</w:t>
      </w:r>
      <w:r>
        <w:rPr>
          <w:sz w:val="28"/>
          <w:szCs w:val="28"/>
        </w:rPr>
        <w:t>;</w:t>
      </w:r>
    </w:p>
    <w:p w:rsidR="005F348C" w:rsidRPr="003971BA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>2. Формирование системы продвижения инициативной и талантливой молодежи, развития творческого и инновационного потенциала молодых людей</w:t>
      </w:r>
      <w:r>
        <w:rPr>
          <w:sz w:val="28"/>
          <w:szCs w:val="28"/>
        </w:rPr>
        <w:t>;</w:t>
      </w:r>
    </w:p>
    <w:p w:rsidR="005F348C" w:rsidRPr="003971BA" w:rsidRDefault="005F348C" w:rsidP="005F348C">
      <w:pPr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 xml:space="preserve">3.Совершенствование системы патриотического воспитания граждан на территории Волоконовского района, формирование уважения к памяти прошлых поколений, бережного отношения к культурному наследию, </w:t>
      </w:r>
      <w:r w:rsidRPr="003971BA">
        <w:rPr>
          <w:sz w:val="28"/>
          <w:szCs w:val="28"/>
        </w:rPr>
        <w:lastRenderedPageBreak/>
        <w:t>готовности к выполнению конституционных обязанностей, достойному служению обществу и государству</w:t>
      </w:r>
      <w:r>
        <w:rPr>
          <w:sz w:val="28"/>
          <w:szCs w:val="28"/>
        </w:rPr>
        <w:t>;</w:t>
      </w:r>
      <w:r w:rsidRPr="003971BA">
        <w:rPr>
          <w:sz w:val="28"/>
          <w:szCs w:val="28"/>
        </w:rPr>
        <w:t xml:space="preserve"> </w:t>
      </w:r>
    </w:p>
    <w:p w:rsidR="005F348C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>4. Создание условий для вовлечения граждан Волоконовского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</w:t>
      </w:r>
      <w:r>
        <w:rPr>
          <w:sz w:val="28"/>
          <w:szCs w:val="28"/>
        </w:rPr>
        <w:t>;»</w:t>
      </w:r>
    </w:p>
    <w:p w:rsidR="005F348C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 7 Паспорта подпрограммы 2 изложить в следующей редакции:</w:t>
      </w:r>
    </w:p>
    <w:p w:rsidR="005F348C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71BA">
        <w:rPr>
          <w:sz w:val="28"/>
          <w:szCs w:val="28"/>
        </w:rPr>
        <w:t>Конечные результаты подпрограммы 2</w:t>
      </w:r>
      <w:r>
        <w:rPr>
          <w:sz w:val="28"/>
          <w:szCs w:val="28"/>
        </w:rPr>
        <w:t>:</w:t>
      </w:r>
    </w:p>
    <w:p w:rsidR="005F348C" w:rsidRPr="003971BA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>1.Увеличение доли молодых людей в возрасте от 14 до 30 лет, вовлеченных в общественную деятельность, до 62 % от общего количества молодых людей в возрасте от 14 до 30 лет в районе</w:t>
      </w:r>
      <w:r>
        <w:rPr>
          <w:sz w:val="28"/>
          <w:szCs w:val="28"/>
        </w:rPr>
        <w:t>;</w:t>
      </w:r>
    </w:p>
    <w:p w:rsidR="005F348C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1BA">
        <w:rPr>
          <w:sz w:val="28"/>
          <w:szCs w:val="28"/>
        </w:rPr>
        <w:t>2. Увеличение доли граждан, участвующей в добровольческой деятельности, до 13 % от общего числа граждан Волоконовского района</w:t>
      </w:r>
      <w:r>
        <w:rPr>
          <w:sz w:val="28"/>
          <w:szCs w:val="28"/>
        </w:rPr>
        <w:t>;»;</w:t>
      </w:r>
    </w:p>
    <w:p w:rsidR="005F348C" w:rsidRDefault="005F348C" w:rsidP="005F3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7 части 1 «Характеристика сферы реализации подпрограммы 2, описание основных проблем в указанной сфере и прогноз ее развития» изложить в следующей редакции: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7D6D">
        <w:rPr>
          <w:sz w:val="28"/>
          <w:szCs w:val="28"/>
        </w:rPr>
        <w:t xml:space="preserve">В последние годы наблюдается устойчивый рост числа граждан и организаций, участвующих в добровольческой деятельности, расширяются масштабы реализуемых ими программ и проектов, происходит самоорганизация добровольцев в различных сферах деятельности и социально-демографических группах. 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Основными задачами развития добровольчества, обеспечивающими достижение указанной цели, являются: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создание условий, обеспечивающих востребованность добровольческих организаций и добровольцев в участии в жизни российского общества, в решении социальных задач;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создание условий для расширения и укрепления добровольчества, поддержка деятельности существующих и создание условий для возникновения новых добровольческих организаций, содействие повышению их потенциала;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развитие инфраструктуры методической, информационной, консультационной образовательной и ресурсной поддержки добровольческой деятельности, содействие повышению признания добровольчества в обществе;</w:t>
      </w:r>
    </w:p>
    <w:p w:rsidR="005F348C" w:rsidRPr="006C7D6D" w:rsidRDefault="005F348C" w:rsidP="005F348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D6D">
        <w:rPr>
          <w:sz w:val="28"/>
          <w:szCs w:val="28"/>
        </w:rPr>
        <w:t xml:space="preserve">- расширение масштабов межсекторного взаимодействия в сфере добровольчества, включая взаимодействие добровольческих организаций с другими организациями некоммерческого сектора, бизнесом, органами государственной власти и местного самоуправления, средствами массовой информации, международными, религиозными и другими заинтересованными организациями. </w:t>
      </w:r>
    </w:p>
    <w:p w:rsidR="005F348C" w:rsidRPr="006C7D6D" w:rsidRDefault="005F348C" w:rsidP="005F348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r w:rsidRPr="006C7D6D">
        <w:rPr>
          <w:sz w:val="28"/>
          <w:szCs w:val="28"/>
        </w:rPr>
        <w:t xml:space="preserve">На сегодняшний день в Волоконовском районе </w:t>
      </w:r>
      <w:r>
        <w:rPr>
          <w:sz w:val="28"/>
          <w:szCs w:val="28"/>
        </w:rPr>
        <w:t>в добровольческую (волонтерскую) деятельность вовлечено около 7% граждан от общего числа населения</w:t>
      </w:r>
      <w:r w:rsidRPr="006C7D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 свою </w:t>
      </w:r>
      <w:r w:rsidRPr="006C7D6D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6C7D6D">
        <w:rPr>
          <w:sz w:val="28"/>
          <w:szCs w:val="28"/>
        </w:rPr>
        <w:t xml:space="preserve"> МО БРООВ «Вместе» и МО ВОД «Волонтеры Победы». </w:t>
      </w:r>
    </w:p>
    <w:bookmarkEnd w:id="0"/>
    <w:p w:rsidR="005F348C" w:rsidRPr="006C7D6D" w:rsidRDefault="005F348C" w:rsidP="005F348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D6D">
        <w:rPr>
          <w:sz w:val="28"/>
          <w:szCs w:val="28"/>
        </w:rPr>
        <w:t xml:space="preserve">Подпрограмма 2 призвана обеспечить формирование качественно нового подхода к развитию добровольческой деятельности в Волоконовском районе путем дальнейшего совершенствования совместной деятельности различных </w:t>
      </w:r>
      <w:r w:rsidRPr="006C7D6D">
        <w:rPr>
          <w:sz w:val="28"/>
          <w:szCs w:val="28"/>
        </w:rPr>
        <w:lastRenderedPageBreak/>
        <w:t>государственных институтов, структур, ведомств, учреждений, общественных организаций и объединений, граждан с активной жизненной позицией.</w:t>
      </w:r>
    </w:p>
    <w:p w:rsidR="005F348C" w:rsidRPr="006C7D6D" w:rsidRDefault="005F348C" w:rsidP="005F348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Несмотря на достигнутые результаты в сфере добровольческой деятельности, имеется ряд проблем, отрицательно влияющих на развитие добровольчества: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неразвитость инфраструктуры развития и поддержки добровольчества;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несовершенство стандартов деятельности государственных и муниципальных учреждений, которые не предусматривают организацию добровольного труда;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отсутствие механизмов системной поддержки добровольческой деятельности;</w:t>
      </w:r>
    </w:p>
    <w:p w:rsidR="005F348C" w:rsidRPr="006C7D6D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неразвитость общего информационного и интерактивного пространства для взаимного обучения и обмена опытом;</w:t>
      </w:r>
    </w:p>
    <w:p w:rsidR="005F348C" w:rsidRDefault="005F348C" w:rsidP="005F348C">
      <w:pPr>
        <w:ind w:firstLine="709"/>
        <w:jc w:val="both"/>
        <w:rPr>
          <w:sz w:val="28"/>
          <w:szCs w:val="28"/>
        </w:rPr>
      </w:pPr>
      <w:r w:rsidRPr="006C7D6D">
        <w:rPr>
          <w:sz w:val="28"/>
          <w:szCs w:val="28"/>
        </w:rPr>
        <w:t>- невысокий уровень информированности молодежи о возможности участия в добровольческой д</w:t>
      </w:r>
      <w:r>
        <w:rPr>
          <w:sz w:val="28"/>
          <w:szCs w:val="28"/>
        </w:rPr>
        <w:t>еятельности»;</w:t>
      </w:r>
    </w:p>
    <w:p w:rsidR="00C4346E" w:rsidRPr="001018A8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- абзац 1 части 5 «Ресурсное обеспечение подпрограммы 2» Программы изложить в следующей редакции: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«Общий объем финансирования мероприятий подпрограммы 2 за счет ср</w:t>
      </w:r>
      <w:r>
        <w:rPr>
          <w:sz w:val="28"/>
          <w:szCs w:val="28"/>
        </w:rPr>
        <w:t>едств районного бюджета в 2015-2025</w:t>
      </w:r>
      <w:r w:rsidRPr="001018A8">
        <w:rPr>
          <w:sz w:val="28"/>
          <w:szCs w:val="28"/>
        </w:rPr>
        <w:t xml:space="preserve"> годах составит </w:t>
      </w:r>
      <w:r>
        <w:rPr>
          <w:sz w:val="28"/>
          <w:szCs w:val="28"/>
        </w:rPr>
        <w:t xml:space="preserve">8476 </w:t>
      </w:r>
      <w:r w:rsidRPr="001018A8">
        <w:rPr>
          <w:sz w:val="28"/>
          <w:szCs w:val="28"/>
        </w:rPr>
        <w:t>тыс. рублей, в том числе:</w:t>
      </w:r>
    </w:p>
    <w:p w:rsidR="00C4346E" w:rsidRPr="00442690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2015 год - </w:t>
      </w:r>
      <w:r w:rsidRPr="00442690">
        <w:rPr>
          <w:sz w:val="28"/>
          <w:szCs w:val="28"/>
        </w:rPr>
        <w:t>455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>2016 год - 500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556</w:t>
      </w:r>
      <w:r w:rsidRPr="001018A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1018A8">
        <w:rPr>
          <w:sz w:val="28"/>
          <w:szCs w:val="28"/>
        </w:rPr>
        <w:t>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101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973 </w:t>
      </w:r>
      <w:r w:rsidRPr="001018A8">
        <w:rPr>
          <w:sz w:val="28"/>
          <w:szCs w:val="28"/>
        </w:rPr>
        <w:t>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856</w:t>
      </w:r>
      <w:r w:rsidRPr="001018A8">
        <w:rPr>
          <w:sz w:val="28"/>
          <w:szCs w:val="28"/>
        </w:rPr>
        <w:t xml:space="preserve"> тыс. рублей;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18A8">
        <w:rPr>
          <w:sz w:val="28"/>
          <w:szCs w:val="28"/>
        </w:rPr>
        <w:t xml:space="preserve">020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1018A8">
        <w:rPr>
          <w:sz w:val="28"/>
          <w:szCs w:val="28"/>
        </w:rPr>
        <w:t xml:space="preserve"> год - </w:t>
      </w:r>
      <w:r>
        <w:rPr>
          <w:sz w:val="28"/>
          <w:szCs w:val="28"/>
        </w:rPr>
        <w:t>856 тыс. рублей;</w:t>
      </w:r>
      <w:r w:rsidRPr="001018A8"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5 Паспорта подпрограммы 3 Программы изложить в следующей редакции:</w:t>
      </w:r>
    </w:p>
    <w:p w:rsidR="00C4346E" w:rsidRPr="001018A8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«2017-</w:t>
      </w:r>
      <w:r w:rsidRPr="001F798B">
        <w:rPr>
          <w:sz w:val="28"/>
          <w:szCs w:val="28"/>
        </w:rPr>
        <w:t>2020 годы, этапы реализации не выделяются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3 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3</w:t>
      </w:r>
      <w:r w:rsidRPr="001F798B">
        <w:rPr>
          <w:sz w:val="28"/>
          <w:szCs w:val="28"/>
        </w:rPr>
        <w:t xml:space="preserve"> за счет муниципального бюджета составляет </w:t>
      </w:r>
      <w:r>
        <w:rPr>
          <w:sz w:val="28"/>
          <w:szCs w:val="28"/>
        </w:rPr>
        <w:t>1677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 по годам: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</w:t>
      </w:r>
      <w:r w:rsidRPr="001F798B">
        <w:rPr>
          <w:sz w:val="28"/>
          <w:szCs w:val="28"/>
        </w:rPr>
        <w:t>0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159</w:t>
      </w:r>
      <w:r w:rsidRPr="001F798B">
        <w:rPr>
          <w:sz w:val="28"/>
          <w:szCs w:val="28"/>
        </w:rPr>
        <w:t xml:space="preserve">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204</w:t>
      </w:r>
      <w:r w:rsidRPr="001F798B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1F798B">
        <w:rPr>
          <w:sz w:val="28"/>
          <w:szCs w:val="28"/>
        </w:rPr>
        <w:t xml:space="preserve">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F798B">
        <w:rPr>
          <w:sz w:val="28"/>
          <w:szCs w:val="28"/>
        </w:rPr>
        <w:t xml:space="preserve">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рублей.»;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18A8">
        <w:rPr>
          <w:sz w:val="28"/>
          <w:szCs w:val="28"/>
        </w:rPr>
        <w:t xml:space="preserve">- абзац 1 </w:t>
      </w:r>
      <w:r>
        <w:rPr>
          <w:sz w:val="28"/>
          <w:szCs w:val="28"/>
        </w:rPr>
        <w:t>раздела 4</w:t>
      </w:r>
      <w:r w:rsidRPr="001018A8">
        <w:rPr>
          <w:sz w:val="28"/>
          <w:szCs w:val="28"/>
        </w:rPr>
        <w:t xml:space="preserve"> «Ресу</w:t>
      </w:r>
      <w:r>
        <w:rPr>
          <w:sz w:val="28"/>
          <w:szCs w:val="28"/>
        </w:rPr>
        <w:t xml:space="preserve">рсное обеспечение подпрограммы 3» </w:t>
      </w:r>
      <w:r w:rsidRPr="001018A8">
        <w:rPr>
          <w:sz w:val="28"/>
          <w:szCs w:val="28"/>
        </w:rPr>
        <w:t>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Общий объем финансиро</w:t>
      </w:r>
      <w:r>
        <w:rPr>
          <w:sz w:val="28"/>
          <w:szCs w:val="28"/>
        </w:rPr>
        <w:t>вания мероприятий подпрограммы 3</w:t>
      </w:r>
      <w:r w:rsidRPr="001F798B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районного бюджета в 2017-2025</w:t>
      </w:r>
      <w:r w:rsidRPr="001F798B">
        <w:rPr>
          <w:sz w:val="28"/>
          <w:szCs w:val="28"/>
        </w:rPr>
        <w:t xml:space="preserve"> годах составит </w:t>
      </w:r>
      <w:r>
        <w:rPr>
          <w:sz w:val="28"/>
          <w:szCs w:val="28"/>
        </w:rPr>
        <w:t>1677 тыс.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F798B">
        <w:rPr>
          <w:sz w:val="28"/>
          <w:szCs w:val="28"/>
        </w:rPr>
        <w:t>, в том числе по годам: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</w:t>
      </w:r>
      <w:r w:rsidRPr="001F798B">
        <w:rPr>
          <w:sz w:val="28"/>
          <w:szCs w:val="28"/>
        </w:rPr>
        <w:t>0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159</w:t>
      </w:r>
      <w:r w:rsidRPr="001F798B">
        <w:rPr>
          <w:sz w:val="28"/>
          <w:szCs w:val="28"/>
        </w:rPr>
        <w:t xml:space="preserve">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204</w:t>
      </w:r>
      <w:r w:rsidRPr="001F798B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1F798B">
        <w:rPr>
          <w:sz w:val="28"/>
          <w:szCs w:val="28"/>
        </w:rPr>
        <w:t xml:space="preserve">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F798B">
        <w:rPr>
          <w:sz w:val="28"/>
          <w:szCs w:val="28"/>
        </w:rPr>
        <w:t xml:space="preserve"> год - </w:t>
      </w:r>
      <w:r>
        <w:rPr>
          <w:sz w:val="28"/>
          <w:szCs w:val="28"/>
        </w:rPr>
        <w:t>204тыс.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1F798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>204 тыс. рублей.»;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5</w:t>
      </w:r>
      <w:r w:rsidRPr="004C53D5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4 Программы</w:t>
      </w:r>
      <w:r w:rsidRPr="004C53D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«2017-2025</w:t>
      </w:r>
      <w:r w:rsidRPr="001F798B">
        <w:rPr>
          <w:sz w:val="28"/>
          <w:szCs w:val="28"/>
        </w:rPr>
        <w:t xml:space="preserve"> годы, этапы реализации не выделяются</w:t>
      </w:r>
      <w:r>
        <w:rPr>
          <w:sz w:val="28"/>
          <w:szCs w:val="28"/>
        </w:rPr>
        <w:t>»;</w:t>
      </w:r>
    </w:p>
    <w:p w:rsidR="00C4346E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Паспорта подпрограммы 4 Программы 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1F798B">
        <w:rPr>
          <w:sz w:val="28"/>
          <w:szCs w:val="28"/>
        </w:rPr>
        <w:t xml:space="preserve"> за счет муниципального бюджета составляет </w:t>
      </w:r>
      <w:r>
        <w:rPr>
          <w:sz w:val="28"/>
          <w:szCs w:val="28"/>
        </w:rPr>
        <w:t xml:space="preserve">710 </w:t>
      </w:r>
      <w:r w:rsidRPr="001F798B">
        <w:rPr>
          <w:sz w:val="28"/>
          <w:szCs w:val="28"/>
        </w:rPr>
        <w:t>тыс. рублей, в том числе по годам: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68</w:t>
      </w:r>
      <w:r w:rsidRPr="001F798B">
        <w:rPr>
          <w:sz w:val="28"/>
          <w:szCs w:val="28"/>
        </w:rPr>
        <w:t xml:space="preserve">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1F7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 </w:t>
      </w:r>
      <w:r w:rsidRPr="001F798B">
        <w:rPr>
          <w:sz w:val="28"/>
          <w:szCs w:val="28"/>
        </w:rPr>
        <w:t>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82</w:t>
      </w:r>
      <w:r w:rsidRPr="001F798B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- 82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рублей.»;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4 </w:t>
      </w:r>
      <w:r w:rsidRPr="003D40C0">
        <w:rPr>
          <w:sz w:val="28"/>
          <w:szCs w:val="28"/>
        </w:rPr>
        <w:t>подпрограммы 4</w:t>
      </w:r>
      <w:r w:rsidRPr="00D22AB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98B">
        <w:rPr>
          <w:sz w:val="28"/>
          <w:szCs w:val="28"/>
        </w:rPr>
        <w:t>Общий объем финансиро</w:t>
      </w:r>
      <w:r>
        <w:rPr>
          <w:sz w:val="28"/>
          <w:szCs w:val="28"/>
        </w:rPr>
        <w:t>вания мероприятий подпрограммы 4</w:t>
      </w:r>
      <w:r w:rsidRPr="001F798B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районного бюджета в 2017-2025</w:t>
      </w:r>
      <w:r w:rsidRPr="001F798B">
        <w:rPr>
          <w:sz w:val="28"/>
          <w:szCs w:val="28"/>
        </w:rPr>
        <w:t xml:space="preserve"> годах составит </w:t>
      </w:r>
      <w:r>
        <w:rPr>
          <w:sz w:val="28"/>
          <w:szCs w:val="28"/>
        </w:rPr>
        <w:t>710</w:t>
      </w:r>
      <w:r w:rsidRPr="001F798B">
        <w:rPr>
          <w:sz w:val="28"/>
          <w:szCs w:val="28"/>
        </w:rPr>
        <w:t xml:space="preserve"> тыс. рублей, в том числе: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2017 год - </w:t>
      </w:r>
      <w:r>
        <w:rPr>
          <w:sz w:val="28"/>
          <w:szCs w:val="28"/>
        </w:rPr>
        <w:t>68</w:t>
      </w:r>
      <w:r w:rsidRPr="001F798B">
        <w:rPr>
          <w:sz w:val="28"/>
          <w:szCs w:val="28"/>
        </w:rPr>
        <w:t>,0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68</w:t>
      </w:r>
      <w:r w:rsidRPr="001F798B">
        <w:rPr>
          <w:sz w:val="28"/>
          <w:szCs w:val="28"/>
        </w:rPr>
        <w:t>,0 тыс. рублей;</w:t>
      </w:r>
    </w:p>
    <w:p w:rsidR="00C4346E" w:rsidRPr="001F798B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82</w:t>
      </w:r>
      <w:r w:rsidRPr="001F798B">
        <w:rPr>
          <w:sz w:val="28"/>
          <w:szCs w:val="28"/>
        </w:rPr>
        <w:t xml:space="preserve"> тыс.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98B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–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</w:p>
    <w:p w:rsidR="00C4346E" w:rsidRDefault="00C4346E" w:rsidP="00E32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 год - 82</w:t>
      </w:r>
      <w:r w:rsidRPr="001F798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рублей.»;</w:t>
      </w:r>
    </w:p>
    <w:p w:rsidR="00C4346E" w:rsidRPr="0048331A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46A7">
        <w:rPr>
          <w:sz w:val="28"/>
          <w:szCs w:val="28"/>
        </w:rPr>
        <w:t xml:space="preserve">- приложения №№ </w:t>
      </w:r>
      <w:r>
        <w:rPr>
          <w:sz w:val="28"/>
          <w:szCs w:val="28"/>
        </w:rPr>
        <w:t xml:space="preserve">1, </w:t>
      </w:r>
      <w:r w:rsidRPr="003146A7">
        <w:rPr>
          <w:sz w:val="28"/>
          <w:szCs w:val="28"/>
        </w:rPr>
        <w:t xml:space="preserve">2, 3 к Программе изложить в редакции, согласно </w:t>
      </w:r>
      <w:hyperlink w:anchor="Par628" w:history="1">
        <w:r w:rsidRPr="003146A7">
          <w:rPr>
            <w:sz w:val="28"/>
            <w:szCs w:val="28"/>
          </w:rPr>
          <w:t>приложению</w:t>
        </w:r>
      </w:hyperlink>
      <w:r w:rsidRPr="003146A7">
        <w:rPr>
          <w:sz w:val="28"/>
          <w:szCs w:val="28"/>
        </w:rPr>
        <w:t xml:space="preserve"> к настоящему постановлению.</w:t>
      </w:r>
    </w:p>
    <w:p w:rsidR="00C4346E" w:rsidRPr="00B33D4F" w:rsidRDefault="00C4346E" w:rsidP="00E326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31A">
        <w:rPr>
          <w:sz w:val="28"/>
          <w:szCs w:val="28"/>
        </w:rPr>
        <w:t>2. Управлению финансов и бюджетной</w:t>
      </w:r>
      <w:r w:rsidRPr="00B33D4F">
        <w:rPr>
          <w:sz w:val="28"/>
          <w:szCs w:val="28"/>
        </w:rPr>
        <w:t xml:space="preserve">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C4346E" w:rsidRDefault="00C4346E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346E" w:rsidRDefault="00C4346E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346E" w:rsidRPr="00E779E3" w:rsidRDefault="00C4346E" w:rsidP="00E779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79E3">
        <w:rPr>
          <w:b/>
          <w:sz w:val="28"/>
          <w:szCs w:val="28"/>
        </w:rPr>
        <w:t xml:space="preserve">Глава администрации района                </w:t>
      </w:r>
      <w:r>
        <w:rPr>
          <w:b/>
          <w:sz w:val="28"/>
          <w:szCs w:val="28"/>
        </w:rPr>
        <w:t xml:space="preserve">                                       </w:t>
      </w:r>
      <w:r w:rsidRPr="00E779E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И.</w:t>
      </w:r>
      <w:r w:rsidRPr="00E779E3">
        <w:rPr>
          <w:b/>
          <w:sz w:val="28"/>
          <w:szCs w:val="28"/>
        </w:rPr>
        <w:t xml:space="preserve"> Бикетов</w:t>
      </w:r>
    </w:p>
    <w:p w:rsidR="00C4346E" w:rsidRPr="0029363B" w:rsidRDefault="00C4346E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402"/>
      <w:bookmarkEnd w:id="1"/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1F6523">
      <w:pPr>
        <w:autoSpaceDE w:val="0"/>
        <w:autoSpaceDN w:val="0"/>
        <w:adjustRightInd w:val="0"/>
        <w:rPr>
          <w:b/>
          <w:sz w:val="28"/>
          <w:szCs w:val="28"/>
        </w:rPr>
        <w:sectPr w:rsidR="00C4346E" w:rsidSect="00E32692">
          <w:headerReference w:type="even" r:id="rId12"/>
          <w:headerReference w:type="default" r:id="rId13"/>
          <w:pgSz w:w="11905" w:h="16838"/>
          <w:pgMar w:top="567" w:right="567" w:bottom="1134" w:left="1701" w:header="720" w:footer="720" w:gutter="0"/>
          <w:cols w:space="720"/>
          <w:noEndnote/>
          <w:titlePg/>
        </w:sect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Pr="000339E9" w:rsidRDefault="00C4346E" w:rsidP="0015114B">
      <w:pPr>
        <w:framePr w:w="4021" w:h="1975" w:hSpace="180" w:wrap="around" w:vAnchor="text" w:hAnchor="page" w:x="11881" w:y="-1925"/>
        <w:jc w:val="center"/>
        <w:rPr>
          <w:b/>
          <w:sz w:val="28"/>
          <w:szCs w:val="28"/>
        </w:rPr>
      </w:pPr>
      <w:r w:rsidRPr="000339E9">
        <w:rPr>
          <w:b/>
          <w:sz w:val="28"/>
          <w:szCs w:val="28"/>
        </w:rPr>
        <w:t xml:space="preserve">Приложение </w:t>
      </w:r>
    </w:p>
    <w:p w:rsidR="00C4346E" w:rsidRDefault="00C4346E" w:rsidP="0015114B">
      <w:pPr>
        <w:framePr w:w="4021" w:h="1975" w:hSpace="180" w:wrap="around" w:vAnchor="text" w:hAnchor="page" w:x="11881" w:y="-1925"/>
        <w:jc w:val="center"/>
        <w:rPr>
          <w:b/>
          <w:sz w:val="28"/>
          <w:szCs w:val="28"/>
        </w:rPr>
      </w:pPr>
      <w:r w:rsidRPr="000339E9">
        <w:rPr>
          <w:b/>
          <w:sz w:val="28"/>
          <w:szCs w:val="28"/>
        </w:rPr>
        <w:t>к постановлению администрации района</w:t>
      </w:r>
    </w:p>
    <w:p w:rsidR="00C4346E" w:rsidRDefault="00C4346E" w:rsidP="0015114B">
      <w:pPr>
        <w:framePr w:w="4021" w:h="1975" w:hSpace="180" w:wrap="around" w:vAnchor="text" w:hAnchor="page" w:x="11881" w:y="-1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629B6">
        <w:rPr>
          <w:b/>
          <w:sz w:val="28"/>
          <w:szCs w:val="28"/>
        </w:rPr>
        <w:t>11 января</w:t>
      </w:r>
      <w:r>
        <w:rPr>
          <w:b/>
          <w:sz w:val="28"/>
          <w:szCs w:val="28"/>
        </w:rPr>
        <w:t xml:space="preserve"> 2019 года</w:t>
      </w:r>
    </w:p>
    <w:p w:rsidR="00C4346E" w:rsidRPr="000339E9" w:rsidRDefault="00C4346E" w:rsidP="0015114B">
      <w:pPr>
        <w:framePr w:w="4021" w:h="1975" w:hSpace="180" w:wrap="around" w:vAnchor="text" w:hAnchor="page" w:x="11881" w:y="-1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629B6">
        <w:rPr>
          <w:b/>
          <w:sz w:val="28"/>
          <w:szCs w:val="28"/>
        </w:rPr>
        <w:t>99-01/05</w:t>
      </w:r>
    </w:p>
    <w:p w:rsidR="00C4346E" w:rsidRPr="000339E9" w:rsidRDefault="00C4346E" w:rsidP="0015114B">
      <w:pPr>
        <w:framePr w:w="4609" w:h="1849" w:hSpace="180" w:wrap="around" w:vAnchor="text" w:hAnchor="page" w:x="11701" w:y="235"/>
        <w:jc w:val="center"/>
        <w:rPr>
          <w:b/>
          <w:sz w:val="28"/>
          <w:szCs w:val="28"/>
        </w:rPr>
      </w:pPr>
      <w:r w:rsidRPr="000339E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 1</w:t>
      </w:r>
    </w:p>
    <w:p w:rsidR="00C4346E" w:rsidRPr="00C87267" w:rsidRDefault="00C4346E" w:rsidP="0015114B">
      <w:pPr>
        <w:framePr w:w="4609" w:h="1849" w:hSpace="180" w:wrap="around" w:vAnchor="text" w:hAnchor="page" w:x="11701" w:y="23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 муниципальной программе</w:t>
      </w:r>
    </w:p>
    <w:p w:rsidR="00C4346E" w:rsidRPr="00C87267" w:rsidRDefault="00C4346E" w:rsidP="0015114B">
      <w:pPr>
        <w:framePr w:w="4609" w:h="1849" w:hSpace="180" w:wrap="around" w:vAnchor="text" w:hAnchor="page" w:x="11701" w:y="23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Волоконовского района «Развитие</w:t>
      </w:r>
    </w:p>
    <w:p w:rsidR="00C4346E" w:rsidRPr="00C87267" w:rsidRDefault="00C4346E" w:rsidP="0015114B">
      <w:pPr>
        <w:framePr w:w="4609" w:h="1849" w:hSpace="180" w:wrap="around" w:vAnchor="text" w:hAnchor="page" w:x="11701" w:y="23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кадровой полити</w:t>
      </w:r>
      <w:r>
        <w:rPr>
          <w:b/>
          <w:sz w:val="28"/>
          <w:szCs w:val="28"/>
        </w:rPr>
        <w:t>ки Волоконовского района</w:t>
      </w:r>
      <w:r w:rsidRPr="00C87267">
        <w:rPr>
          <w:b/>
          <w:sz w:val="28"/>
          <w:szCs w:val="28"/>
        </w:rPr>
        <w:t>»</w:t>
      </w: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7F3C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87267">
        <w:rPr>
          <w:b/>
          <w:sz w:val="28"/>
          <w:szCs w:val="28"/>
        </w:rPr>
        <w:t>истема основных мероприятий и показателей</w:t>
      </w:r>
      <w:r>
        <w:rPr>
          <w:b/>
          <w:sz w:val="28"/>
          <w:szCs w:val="28"/>
        </w:rPr>
        <w:t xml:space="preserve"> </w:t>
      </w:r>
      <w:r w:rsidRPr="00C87267">
        <w:rPr>
          <w:b/>
          <w:sz w:val="28"/>
          <w:szCs w:val="28"/>
        </w:rPr>
        <w:t xml:space="preserve">муниципальной программы Волоконовского района </w:t>
      </w:r>
    </w:p>
    <w:p w:rsidR="00C4346E" w:rsidRDefault="00C4346E" w:rsidP="007F3C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</w:t>
      </w:r>
      <w:r w:rsidRPr="00C87267">
        <w:rPr>
          <w:b/>
          <w:sz w:val="28"/>
          <w:szCs w:val="28"/>
        </w:rPr>
        <w:t xml:space="preserve">кадровой политики </w:t>
      </w:r>
      <w:r>
        <w:rPr>
          <w:b/>
          <w:sz w:val="28"/>
          <w:szCs w:val="28"/>
        </w:rPr>
        <w:t>Волоконовского района</w:t>
      </w:r>
      <w:r w:rsidRPr="00C87267">
        <w:rPr>
          <w:b/>
          <w:sz w:val="28"/>
          <w:szCs w:val="28"/>
        </w:rPr>
        <w:t>»</w:t>
      </w:r>
    </w:p>
    <w:p w:rsidR="00C4346E" w:rsidRPr="00C87267" w:rsidRDefault="00C4346E" w:rsidP="007F3C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Pr="007F3C6B" w:rsidRDefault="00C4346E" w:rsidP="007F3C6B"/>
    <w:tbl>
      <w:tblPr>
        <w:tblW w:w="162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710"/>
        <w:gridCol w:w="795"/>
        <w:gridCol w:w="1700"/>
        <w:gridCol w:w="1614"/>
        <w:gridCol w:w="1985"/>
        <w:gridCol w:w="713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655"/>
      </w:tblGrid>
      <w:tr w:rsidR="00C4346E" w:rsidRPr="007F3C6B" w:rsidTr="002E4572">
        <w:trPr>
          <w:trHeight w:val="879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Default="00C4346E" w:rsidP="007F3C6B">
            <w:pPr>
              <w:autoSpaceDE w:val="0"/>
              <w:autoSpaceDN w:val="0"/>
              <w:adjustRightInd w:val="0"/>
              <w:jc w:val="center"/>
            </w:pPr>
          </w:p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3E0F91">
              <w:rPr>
                <w:b/>
              </w:rPr>
              <w:t>ние муниципаль-ной программы, подпрограмм, мероприятий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rPr>
                <w:b/>
              </w:rPr>
              <w:t>Срок реализации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ind w:right="-75"/>
              <w:jc w:val="center"/>
            </w:pPr>
            <w:r w:rsidRPr="003E0F91">
              <w:rPr>
                <w:b/>
              </w:rPr>
              <w:t>Ответствен-ный исполни-тель (соиспол-нитель, участ-ник), ответст-венный за реализацию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3E0F91" w:rsidRDefault="00C4346E" w:rsidP="003E0F91">
            <w:pPr>
              <w:autoSpaceDE w:val="0"/>
              <w:autoSpaceDN w:val="0"/>
              <w:adjustRightInd w:val="0"/>
              <w:ind w:left="-20" w:right="-75"/>
              <w:jc w:val="center"/>
            </w:pPr>
            <w:r w:rsidRPr="003E0F91">
              <w:rPr>
                <w:b/>
              </w:rPr>
              <w:t>Общий объем финанси</w:t>
            </w:r>
            <w:r>
              <w:rPr>
                <w:b/>
              </w:rPr>
              <w:t>-</w:t>
            </w:r>
            <w:r w:rsidRPr="003E0F91">
              <w:rPr>
                <w:b/>
              </w:rPr>
              <w:t>рования мероприятия за срок реализации программы,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7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3D5">
              <w:rPr>
                <w:b/>
              </w:rPr>
              <w:t>на</w:t>
            </w:r>
            <w:r>
              <w:rPr>
                <w:b/>
              </w:rPr>
              <w:t>-</w:t>
            </w:r>
            <w:r w:rsidRPr="004C53D5">
              <w:rPr>
                <w:b/>
              </w:rPr>
              <w:t>чало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3D5">
              <w:rPr>
                <w:b/>
              </w:rPr>
              <w:t>за</w:t>
            </w:r>
            <w:r>
              <w:rPr>
                <w:b/>
              </w:rPr>
              <w:t>-</w:t>
            </w:r>
            <w:r w:rsidRPr="004C53D5">
              <w:rPr>
                <w:b/>
              </w:rPr>
              <w:t>вер</w:t>
            </w:r>
            <w:r>
              <w:rPr>
                <w:b/>
              </w:rPr>
              <w:t>-</w:t>
            </w:r>
            <w:r w:rsidRPr="004C53D5">
              <w:rPr>
                <w:b/>
              </w:rPr>
              <w:t>ше</w:t>
            </w:r>
            <w:r>
              <w:rPr>
                <w:b/>
              </w:rPr>
              <w:t>-</w:t>
            </w:r>
            <w:r w:rsidRPr="004C53D5">
              <w:rPr>
                <w:b/>
              </w:rPr>
              <w:t>ние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3E0F91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3E0F91">
              <w:t>2025</w:t>
            </w:r>
          </w:p>
        </w:tc>
      </w:tr>
    </w:tbl>
    <w:p w:rsidR="00C4346E" w:rsidRPr="00E32692" w:rsidRDefault="00C4346E">
      <w:pPr>
        <w:rPr>
          <w:sz w:val="2"/>
        </w:rPr>
      </w:pPr>
    </w:p>
    <w:tbl>
      <w:tblPr>
        <w:tblW w:w="162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710"/>
        <w:gridCol w:w="795"/>
        <w:gridCol w:w="1700"/>
        <w:gridCol w:w="1614"/>
        <w:gridCol w:w="1985"/>
        <w:gridCol w:w="96"/>
        <w:gridCol w:w="617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655"/>
      </w:tblGrid>
      <w:tr w:rsidR="00C4346E" w:rsidRPr="007F3C6B" w:rsidTr="002E4572">
        <w:trPr>
          <w:tblHeader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Развитие кадровой политики Волоконов</w:t>
            </w:r>
            <w:r>
              <w:t>-</w:t>
            </w:r>
            <w:r w:rsidRPr="007F3C6B">
              <w:t xml:space="preserve">ского района </w:t>
            </w:r>
            <w:r>
              <w:lastRenderedPageBreak/>
              <w:t>на 2015-</w:t>
            </w:r>
            <w:r w:rsidRPr="007F3C6B">
              <w:t>2020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ind w:right="-75"/>
              <w:jc w:val="center"/>
            </w:pPr>
            <w:r w:rsidRPr="007F3C6B">
              <w:t xml:space="preserve">Отдел муници-пальной службы и кадров администрации </w:t>
            </w:r>
            <w:r w:rsidRPr="007F3C6B">
              <w:lastRenderedPageBreak/>
              <w:t>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16267</w:t>
            </w:r>
            <w:r w:rsidRPr="007F3C6B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Обеспечение достижения уровня соответствия профессиональн</w:t>
            </w:r>
            <w:r w:rsidRPr="007F3C6B">
              <w:lastRenderedPageBreak/>
              <w:t>ых компетенций (согласно картам компетенций муниципальных служащих района) не менее чем у                     75 процентов муниципальных служащих района,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молодых людей в возрасте от 14 до 30 лет, вовлеченных в общественную деятельность, от общего количества молодых людей в возрасте от 14 до   30 лет в районе,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62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C53D5">
              <w:rPr>
                <w:b/>
              </w:rPr>
              <w:t>Задача 1 «Формирование высококвалифицированного кадрового состава муниципальной службы района»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Развитие муниципаль</w:t>
            </w:r>
            <w:r>
              <w:t>-</w:t>
            </w:r>
            <w:r w:rsidRPr="007F3C6B">
              <w:t>ной службы Волоконовского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 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1538,0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 xml:space="preserve">Обеспечение достижения уровня соответствия профессиональных компетенций (согласно картам компетенций муниципальных служащих </w:t>
            </w:r>
            <w:r w:rsidRPr="007F3C6B">
              <w:lastRenderedPageBreak/>
              <w:t xml:space="preserve">района) не менее чем у  </w:t>
            </w:r>
          </w:p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75 процентов муниципальных служащих района,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Основное мероприятие 1.1. Повышение квалификации, профессио</w:t>
            </w:r>
            <w:r>
              <w:t>-</w:t>
            </w:r>
            <w:r w:rsidRPr="007F3C6B">
              <w:t>нальная подготовка и переподго</w:t>
            </w:r>
            <w:r>
              <w:t>-</w:t>
            </w:r>
            <w:r w:rsidRPr="007F3C6B">
              <w:t>товка кадров в рамках подпрограммы «Развитие муниципаль</w:t>
            </w:r>
            <w:r>
              <w:t>-</w:t>
            </w:r>
            <w:r w:rsidRPr="007F3C6B">
              <w:t>ной службы Волоконов</w:t>
            </w:r>
            <w:r>
              <w:t>-</w:t>
            </w:r>
            <w:r w:rsidRPr="007F3C6B">
              <w:t>ского района»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 администрации района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1538,0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муници-пальных служащих района, прошедших обучение в соответствии с муниципальным заказом, от общего количества муниципальных служащих района,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граждан, в</w:t>
            </w:r>
            <w:r>
              <w:t>ключенных в ре-зерв управленчес</w:t>
            </w:r>
            <w:r w:rsidRPr="007F3C6B">
              <w:t xml:space="preserve">ких кадров на должности муни-ципальной службы района и глав адми-нистраций город-ских и сельских поселений, про-шедших обучение по </w:t>
            </w:r>
            <w:r w:rsidRPr="007F3C6B">
              <w:lastRenderedPageBreak/>
              <w:t>программам профессиональ</w:t>
            </w:r>
            <w:r>
              <w:t>-</w:t>
            </w:r>
            <w:r w:rsidRPr="007F3C6B">
              <w:t>ной переподготовки, повышения квалификации, от общ</w:t>
            </w:r>
            <w:r>
              <w:t>его количества граждан, включен</w:t>
            </w:r>
            <w:r w:rsidRPr="007F3C6B">
              <w:t>ных в резерв управ-лен</w:t>
            </w:r>
            <w:r>
              <w:t>ческих кадров на указанные долж</w:t>
            </w:r>
            <w:r w:rsidRPr="007F3C6B">
              <w:t>ности,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 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успешно реализованных проектов в сфере муниципальной службы района в общем количестве проектов, завер-шенных в сфере муниципальной службы района,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62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C53D5">
              <w:rPr>
                <w:b/>
              </w:rPr>
              <w:t>Задача 2 «Создание условий для самореализации, социального становления молодых людей в возрасте от 14 до 30 лет»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Молодёжь Волоконов</w:t>
            </w:r>
            <w:r>
              <w:t>-</w:t>
            </w:r>
            <w:r w:rsidRPr="007F3C6B">
              <w:t>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F3C6B">
              <w:t xml:space="preserve">Управление физической культуры, спорта и молодежной политики </w:t>
            </w:r>
            <w:r w:rsidRPr="007F3C6B">
              <w:lastRenderedPageBreak/>
              <w:t>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2775,0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 xml:space="preserve">Доля молодых людей в возрасте от 14 до 30 лет, вовлеченных в общественную деятельность, от </w:t>
            </w:r>
            <w:r w:rsidRPr="007F3C6B">
              <w:lastRenderedPageBreak/>
              <w:t>общего количества молодых людей в возрасте от 14 до 30 лет в районе,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Основное мероприятие 2.1. Мероприятия в рамках подпрограммы «Молодёжь Волоконов</w:t>
            </w:r>
            <w:r>
              <w:t>-</w:t>
            </w:r>
            <w:r w:rsidRPr="007F3C6B">
              <w:t>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Управление физической культуры, спорта и молодежной политики 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2775,0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молодежи, охваченной мероприятиями, к общему числу молодежи района,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  <w:r w:rsidRPr="007F3C6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  <w:r w:rsidRPr="007F3C6B">
              <w:t>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  <w:r w:rsidRPr="007F3C6B">
              <w:t>,0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62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3D5">
              <w:rPr>
                <w:b/>
              </w:rPr>
              <w:t>Задача 3 «Создание условий для социальной поддержки студентов, обучающихся по целевой контрактной подготовке»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Развитие профессио-</w:t>
            </w:r>
          </w:p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наль</w:t>
            </w:r>
            <w:r w:rsidRPr="007F3C6B">
              <w:t>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кадров, управление образования администра-ции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</w:t>
            </w:r>
            <w:r>
              <w:t>ля выпускников общеобразователь</w:t>
            </w:r>
            <w:r w:rsidRPr="007F3C6B">
              <w:t>ных школ района, получающих социальную стипендию, от общего количества проходящих обучение в соответствии с контрактом на целевую подготовку, процент</w:t>
            </w:r>
          </w:p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Основное мероприятие 3.1. «Социальная поддержка обучающихся»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кадров, управление образования администра-ции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выпускников общеобразова</w:t>
            </w:r>
            <w:r>
              <w:t>-тель</w:t>
            </w:r>
            <w:r w:rsidRPr="007F3C6B">
              <w:t>ных школ района, получающих социальную стипендию, от общего количества проходящих обу-чение в соответ-ствии с контрактом на целевую под-готовку, процент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62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4C53D5" w:rsidRDefault="00C4346E" w:rsidP="007F3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3D5">
              <w:rPr>
                <w:b/>
              </w:rPr>
              <w:t>Задача 4 «Признание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Волоконовским районом»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Совершенствование системы работы по вопросам награждения, поощрения и проведения организацион-ных мероприя-тий на терри-тории Волоко-новского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муниципаль-ной службы и кадров 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272,0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4346E" w:rsidRPr="007F3C6B" w:rsidTr="002E4572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Основное</w:t>
            </w:r>
            <w:r>
              <w:t xml:space="preserve"> мероприятие </w:t>
            </w:r>
            <w:r>
              <w:lastRenderedPageBreak/>
              <w:t>4.1. «Организацион</w:t>
            </w:r>
            <w:r w:rsidRPr="007F3C6B">
              <w:t>но-техническое обеспечение награждений граждан, внес-ших большой вклад в развитие Волоконов</w:t>
            </w:r>
            <w:r>
              <w:t>-</w:t>
            </w:r>
            <w:r w:rsidRPr="007F3C6B">
              <w:t>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Отдел муниципаль</w:t>
            </w:r>
            <w:r>
              <w:t>-</w:t>
            </w:r>
            <w:r w:rsidRPr="007F3C6B">
              <w:lastRenderedPageBreak/>
              <w:t>ной службы и кадров администрации района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272,0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 xml:space="preserve">Доля жителей района, </w:t>
            </w:r>
            <w:r w:rsidRPr="007F3C6B">
              <w:lastRenderedPageBreak/>
              <w:t>награжденных различными видами наград, от общего числа, представленных к награждению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A436B6">
            <w:pPr>
              <w:autoSpaceDE w:val="0"/>
              <w:autoSpaceDN w:val="0"/>
              <w:adjustRightInd w:val="0"/>
              <w:jc w:val="center"/>
            </w:pPr>
            <w:r w:rsidRPr="007F3C6B"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F3C6B" w:rsidRDefault="00C4346E" w:rsidP="007F3C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C4346E" w:rsidRPr="00961557" w:rsidRDefault="00C4346E" w:rsidP="007F3C6B">
      <w:pPr>
        <w:autoSpaceDE w:val="0"/>
        <w:autoSpaceDN w:val="0"/>
        <w:adjustRightInd w:val="0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Pr="00C87267" w:rsidRDefault="00C4346E" w:rsidP="0015114B">
      <w:pPr>
        <w:framePr w:w="4753" w:h="1813" w:hSpace="180" w:wrap="around" w:vAnchor="text" w:hAnchor="page" w:x="11161" w:y="225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C4346E" w:rsidRPr="00C87267" w:rsidRDefault="00C4346E" w:rsidP="0015114B">
      <w:pPr>
        <w:framePr w:w="4753" w:h="1813" w:hSpace="180" w:wrap="around" w:vAnchor="text" w:hAnchor="page" w:x="11161" w:y="22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 муниципальной программе</w:t>
      </w:r>
    </w:p>
    <w:p w:rsidR="00C4346E" w:rsidRPr="00C87267" w:rsidRDefault="00C4346E" w:rsidP="0015114B">
      <w:pPr>
        <w:framePr w:w="4753" w:h="1813" w:hSpace="180" w:wrap="around" w:vAnchor="text" w:hAnchor="page" w:x="11161" w:y="22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Волоконовского района «Развитие</w:t>
      </w:r>
    </w:p>
    <w:p w:rsidR="00C4346E" w:rsidRPr="00C87267" w:rsidRDefault="00C4346E" w:rsidP="0015114B">
      <w:pPr>
        <w:framePr w:w="4753" w:h="1813" w:hSpace="180" w:wrap="around" w:vAnchor="text" w:hAnchor="page" w:x="11161" w:y="22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кадровой полити</w:t>
      </w:r>
      <w:r>
        <w:rPr>
          <w:b/>
          <w:sz w:val="28"/>
          <w:szCs w:val="28"/>
        </w:rPr>
        <w:t>ки Волоконовского района</w:t>
      </w:r>
      <w:r w:rsidRPr="00C87267">
        <w:rPr>
          <w:b/>
          <w:sz w:val="28"/>
          <w:szCs w:val="28"/>
        </w:rPr>
        <w:t>»</w:t>
      </w:r>
    </w:p>
    <w:p w:rsidR="00C4346E" w:rsidRDefault="00C4346E" w:rsidP="0015114B">
      <w:pPr>
        <w:framePr w:w="4753" w:h="1813" w:hSpace="180" w:wrap="around" w:vAnchor="text" w:hAnchor="page" w:x="11161" w:y="225"/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46E" w:rsidRDefault="00C4346E" w:rsidP="002A13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B5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C4346E" w:rsidRPr="00A45B5B" w:rsidRDefault="00C4346E" w:rsidP="002A13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46E" w:rsidRPr="00A45B5B" w:rsidRDefault="00C4346E" w:rsidP="002A13A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679"/>
        <w:gridCol w:w="1723"/>
        <w:gridCol w:w="851"/>
        <w:gridCol w:w="708"/>
        <w:gridCol w:w="850"/>
        <w:gridCol w:w="661"/>
        <w:gridCol w:w="850"/>
        <w:gridCol w:w="758"/>
        <w:gridCol w:w="708"/>
        <w:gridCol w:w="709"/>
        <w:gridCol w:w="709"/>
        <w:gridCol w:w="709"/>
        <w:gridCol w:w="708"/>
        <w:gridCol w:w="708"/>
        <w:gridCol w:w="707"/>
        <w:gridCol w:w="709"/>
        <w:gridCol w:w="711"/>
      </w:tblGrid>
      <w:tr w:rsidR="00C4346E" w:rsidRPr="007B5804" w:rsidTr="007F3C6B">
        <w:trPr>
          <w:trHeight w:val="286"/>
          <w:tblHeader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 муниципаль-ной программы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исполнитель, соисполните-ли, участники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C4346E" w:rsidRPr="007B5804" w:rsidTr="007F3C6B">
        <w:trPr>
          <w:tblHeader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Рз, </w:t>
            </w:r>
            <w:r w:rsidRPr="007B58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jc w:val="center"/>
              <w:rPr>
                <w:b/>
              </w:rPr>
            </w:pPr>
            <w:r w:rsidRPr="007B5804">
              <w:rPr>
                <w:b/>
                <w:color w:val="00000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C4346E" w:rsidRPr="007B5804" w:rsidTr="007B5804">
        <w:trPr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Муници-пальная    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ма  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Волоконов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ского района на 2015 - 2020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  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4526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</w:tr>
      <w:tr w:rsidR="00C4346E" w:rsidRPr="007B5804" w:rsidTr="007B5804">
        <w:trPr>
          <w:trHeight w:val="94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6E" w:rsidRPr="007B5804" w:rsidTr="007B5804">
        <w:trPr>
          <w:trHeight w:val="360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рамма 1           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Развитие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Волоконов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7B5804" w:rsidTr="007B5804">
        <w:trPr>
          <w:trHeight w:val="90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ьной службы и кадров администраци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lastRenderedPageBreak/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7B5804">
              <w:rPr>
                <w:snapToGrid w:val="0"/>
                <w:color w:val="000000"/>
              </w:rPr>
              <w:t>приятие 1.1.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t>Повышение квалификации, профессио</w:t>
            </w:r>
            <w:r>
              <w:t>-</w:t>
            </w:r>
            <w:r w:rsidRPr="007B5804">
              <w:t>нальная подготовка и переподго</w:t>
            </w:r>
            <w:r>
              <w:t>-</w:t>
            </w:r>
            <w:r w:rsidRPr="007B5804">
              <w:t>товка кадров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2E45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7B5804">
              <w:t>Подпрог</w:t>
            </w:r>
            <w:r>
              <w:t>-</w:t>
            </w:r>
            <w:r w:rsidRPr="007B5804">
              <w:t xml:space="preserve">рамма 2 </w:t>
            </w:r>
          </w:p>
          <w:p w:rsidR="00C4346E" w:rsidRPr="007B5804" w:rsidRDefault="00C4346E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46E" w:rsidRPr="007B5804" w:rsidRDefault="00C4346E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46E" w:rsidRPr="007B5804" w:rsidRDefault="00C4346E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Молодёжь Волоконов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0320129990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 культуры, спорта и молодежной политики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0320129990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7B5804">
              <w:rPr>
                <w:snapToGrid w:val="0"/>
                <w:color w:val="000000"/>
              </w:rPr>
              <w:t>приятие 2.1.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15114B">
            <w:pPr>
              <w:ind w:right="-30"/>
              <w:rPr>
                <w:snapToGrid w:val="0"/>
                <w:color w:val="000000"/>
              </w:rPr>
            </w:pPr>
            <w:r w:rsidRPr="007B5804">
              <w:t>Мероприятия в рамках подпрограммы «Молодёжь Волоконовского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 культуры, спорта и молодежной политики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0320129990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lastRenderedPageBreak/>
              <w:t>Подпро</w:t>
            </w:r>
            <w:r>
              <w:rPr>
                <w:snapToGrid w:val="0"/>
                <w:color w:val="000000"/>
              </w:rPr>
              <w:t>-</w:t>
            </w:r>
            <w:r w:rsidRPr="007B5804">
              <w:rPr>
                <w:snapToGrid w:val="0"/>
                <w:color w:val="000000"/>
              </w:rPr>
              <w:t>грамма 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</w:pPr>
            <w:r w:rsidRPr="007B5804">
              <w:t>Развитие профессио</w:t>
            </w:r>
            <w:r>
              <w:t>-</w:t>
            </w:r>
            <w:r w:rsidRPr="007B5804">
              <w:t>нального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кадров, управление образования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7B5804">
              <w:rPr>
                <w:snapToGrid w:val="0"/>
                <w:color w:val="000000"/>
              </w:rPr>
              <w:t>приятие 3.1.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</w:pPr>
            <w:r w:rsidRPr="007B5804">
              <w:t>Социальная поддержка обучающихся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кадров, управление образования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7F3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t>Подпро</w:t>
            </w:r>
            <w:r>
              <w:rPr>
                <w:snapToGrid w:val="0"/>
                <w:color w:val="000000"/>
              </w:rPr>
              <w:t>-</w:t>
            </w:r>
            <w:r w:rsidRPr="007B5804">
              <w:rPr>
                <w:snapToGrid w:val="0"/>
                <w:color w:val="000000"/>
              </w:rPr>
              <w:t>грамма 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</w:pPr>
            <w:r w:rsidRPr="007B5804">
              <w:t>Совершенст</w:t>
            </w:r>
            <w:r>
              <w:t>-</w:t>
            </w:r>
            <w:r w:rsidRPr="007B5804">
              <w:t>вование системы работы по вопросам награждения, поощрения и проведения организацион</w:t>
            </w:r>
            <w:r>
              <w:t>-</w:t>
            </w:r>
            <w:r w:rsidRPr="007B5804">
              <w:t xml:space="preserve">ных мероприятий </w:t>
            </w:r>
            <w:r w:rsidRPr="007B5804">
              <w:lastRenderedPageBreak/>
              <w:t>на территории Волокнов</w:t>
            </w:r>
            <w:r>
              <w:t>-</w:t>
            </w:r>
            <w:r w:rsidRPr="007B5804">
              <w:t>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483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 w:firstLine="15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4346E" w:rsidRPr="007B5804" w:rsidTr="007B5804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  <w:rPr>
                <w:snapToGrid w:val="0"/>
                <w:color w:val="000000"/>
              </w:rPr>
            </w:pPr>
            <w:r w:rsidRPr="007B5804">
              <w:rPr>
                <w:snapToGrid w:val="0"/>
                <w:color w:val="000000"/>
              </w:rPr>
              <w:lastRenderedPageBreak/>
              <w:t>Основное мероприятие 4.1.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ind w:right="-30"/>
            </w:pPr>
            <w:r w:rsidRPr="007B5804">
              <w:t>Совершенст</w:t>
            </w:r>
            <w:r>
              <w:t>-</w:t>
            </w:r>
            <w:r w:rsidRPr="007B5804">
              <w:t>вование системы работы по вопросам награждения, поощрения и проведения организацион</w:t>
            </w:r>
            <w:r>
              <w:t>-</w:t>
            </w:r>
            <w:r w:rsidRPr="007B5804">
              <w:t>ных мероприятий на территории Волокнов</w:t>
            </w:r>
            <w:r>
              <w:t>-</w:t>
            </w:r>
            <w:r w:rsidRPr="007B5804">
              <w:t>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3D6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C35A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7B5804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C4346E" w:rsidRPr="007B5804" w:rsidRDefault="00C4346E" w:rsidP="002A13A7">
      <w:pPr>
        <w:widowControl w:val="0"/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Pr="00C87267" w:rsidRDefault="00C4346E" w:rsidP="0015114B">
      <w:pPr>
        <w:framePr w:w="5321" w:h="1795" w:hSpace="180" w:wrap="around" w:vAnchor="text" w:hAnchor="page" w:x="10801" w:y="187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C4346E" w:rsidRPr="00C87267" w:rsidRDefault="00C4346E" w:rsidP="0015114B">
      <w:pPr>
        <w:framePr w:w="5321" w:h="1795" w:hSpace="180" w:wrap="around" w:vAnchor="text" w:hAnchor="page" w:x="10801" w:y="187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 муниципальной программе</w:t>
      </w:r>
    </w:p>
    <w:p w:rsidR="00C4346E" w:rsidRPr="00C87267" w:rsidRDefault="00C4346E" w:rsidP="0015114B">
      <w:pPr>
        <w:framePr w:w="5321" w:h="1795" w:hSpace="180" w:wrap="around" w:vAnchor="text" w:hAnchor="page" w:x="10801" w:y="187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Волоконовского района «Развитие</w:t>
      </w:r>
    </w:p>
    <w:p w:rsidR="00C4346E" w:rsidRPr="00C87267" w:rsidRDefault="00C4346E" w:rsidP="0015114B">
      <w:pPr>
        <w:framePr w:w="5321" w:h="1795" w:hSpace="180" w:wrap="around" w:vAnchor="text" w:hAnchor="page" w:x="10801" w:y="187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267">
        <w:rPr>
          <w:b/>
          <w:sz w:val="28"/>
          <w:szCs w:val="28"/>
        </w:rPr>
        <w:t>кадровой полити</w:t>
      </w:r>
      <w:r>
        <w:rPr>
          <w:b/>
          <w:sz w:val="28"/>
          <w:szCs w:val="28"/>
        </w:rPr>
        <w:t>ки Волоконовского района на 2015</w:t>
      </w:r>
      <w:r w:rsidRPr="00C87267">
        <w:rPr>
          <w:b/>
          <w:sz w:val="28"/>
          <w:szCs w:val="28"/>
        </w:rPr>
        <w:t xml:space="preserve"> - 2020 годы»</w:t>
      </w:r>
    </w:p>
    <w:p w:rsidR="00C4346E" w:rsidRDefault="00C4346E" w:rsidP="0015114B">
      <w:pPr>
        <w:framePr w:w="5321" w:h="1795" w:hSpace="180" w:wrap="around" w:vAnchor="text" w:hAnchor="page" w:x="10801" w:y="187"/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346E" w:rsidRDefault="00C4346E" w:rsidP="00B24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3448"/>
      <w:bookmarkEnd w:id="2"/>
    </w:p>
    <w:p w:rsidR="00C4346E" w:rsidRDefault="00C4346E" w:rsidP="00E32692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C4346E" w:rsidRDefault="00C4346E" w:rsidP="00606838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6E" w:rsidRPr="00606838" w:rsidRDefault="00C4346E" w:rsidP="00606838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38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C4346E" w:rsidRPr="00606838" w:rsidRDefault="00C4346E" w:rsidP="00606838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2023"/>
        <w:gridCol w:w="226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C4346E" w:rsidRPr="00606838" w:rsidTr="00E23BCB">
        <w:trPr>
          <w:cantSplit/>
          <w:trHeight w:val="261"/>
          <w:tblHeader/>
        </w:trPr>
        <w:tc>
          <w:tcPr>
            <w:tcW w:w="1843" w:type="dxa"/>
            <w:vMerge w:val="restart"/>
            <w:vAlign w:val="center"/>
          </w:tcPr>
          <w:p w:rsidR="00C4346E" w:rsidRPr="00E23BCB" w:rsidRDefault="00C4346E" w:rsidP="00E23BCB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023" w:type="dxa"/>
            <w:vMerge w:val="restart"/>
            <w:vAlign w:val="center"/>
          </w:tcPr>
          <w:p w:rsidR="00C4346E" w:rsidRPr="00E23BCB" w:rsidRDefault="00C4346E" w:rsidP="0015114B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Наименование муниципальной программы, подпрограммы муниципальной программы,</w:t>
            </w:r>
          </w:p>
          <w:p w:rsidR="00C4346E" w:rsidRPr="00E23BCB" w:rsidRDefault="00C4346E" w:rsidP="0015114B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основного</w:t>
            </w:r>
          </w:p>
          <w:p w:rsidR="00C4346E" w:rsidRPr="00E23BCB" w:rsidRDefault="00C4346E" w:rsidP="0015114B">
            <w:pPr>
              <w:ind w:right="-30" w:firstLine="8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4346E" w:rsidRPr="00E23BCB" w:rsidRDefault="00C4346E" w:rsidP="00C17E45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Источник финансирования</w:t>
            </w:r>
          </w:p>
        </w:tc>
        <w:tc>
          <w:tcPr>
            <w:tcW w:w="9358" w:type="dxa"/>
            <w:gridSpan w:val="11"/>
            <w:vAlign w:val="center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Расходы (тыс. рублей), годы</w:t>
            </w:r>
          </w:p>
        </w:tc>
      </w:tr>
      <w:tr w:rsidR="00C4346E" w:rsidRPr="00606838" w:rsidTr="00E23BCB">
        <w:trPr>
          <w:cantSplit/>
          <w:trHeight w:val="261"/>
          <w:tblHeader/>
        </w:trPr>
        <w:tc>
          <w:tcPr>
            <w:tcW w:w="1843" w:type="dxa"/>
            <w:vMerge/>
            <w:vAlign w:val="center"/>
          </w:tcPr>
          <w:p w:rsidR="00C4346E" w:rsidRPr="00E23BCB" w:rsidRDefault="00C4346E" w:rsidP="00E23BCB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4346E" w:rsidRPr="00E23BCB" w:rsidRDefault="00C4346E" w:rsidP="00E23BCB">
            <w:pPr>
              <w:ind w:right="-30" w:firstLine="8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C4346E" w:rsidRPr="00E23BCB" w:rsidRDefault="00C4346E" w:rsidP="00C17E45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4346E" w:rsidRPr="00E23BCB" w:rsidRDefault="00C4346E" w:rsidP="00C17E45">
            <w:pPr>
              <w:jc w:val="center"/>
              <w:rPr>
                <w:b/>
              </w:rPr>
            </w:pPr>
            <w:r w:rsidRPr="00E23BCB">
              <w:rPr>
                <w:b/>
              </w:rPr>
              <w:t xml:space="preserve"> 2015</w:t>
            </w:r>
          </w:p>
          <w:p w:rsidR="00C4346E" w:rsidRPr="00E23BCB" w:rsidRDefault="00C4346E" w:rsidP="00C17E45">
            <w:pPr>
              <w:jc w:val="center"/>
              <w:rPr>
                <w:b/>
              </w:rPr>
            </w:pPr>
            <w:r w:rsidRPr="00E23BCB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346E" w:rsidRPr="00E23BCB" w:rsidRDefault="00C4346E" w:rsidP="00C17E45">
            <w:pPr>
              <w:jc w:val="center"/>
              <w:rPr>
                <w:b/>
              </w:rPr>
            </w:pPr>
            <w:r w:rsidRPr="00E23BCB">
              <w:rPr>
                <w:b/>
              </w:rPr>
              <w:t xml:space="preserve"> 2016</w:t>
            </w:r>
          </w:p>
          <w:p w:rsidR="00C4346E" w:rsidRPr="00E23BCB" w:rsidRDefault="00C4346E" w:rsidP="00C17E4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4346E" w:rsidRPr="00E23BCB" w:rsidRDefault="00C4346E" w:rsidP="00C17E45">
            <w:pPr>
              <w:jc w:val="center"/>
              <w:rPr>
                <w:b/>
              </w:rPr>
            </w:pPr>
            <w:r w:rsidRPr="00E23BCB">
              <w:rPr>
                <w:b/>
              </w:rPr>
              <w:t xml:space="preserve"> 2017 </w:t>
            </w:r>
          </w:p>
          <w:p w:rsidR="00C4346E" w:rsidRPr="00E23BCB" w:rsidRDefault="00C4346E" w:rsidP="00C17E4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4346E" w:rsidRPr="00E23BCB" w:rsidRDefault="00C4346E" w:rsidP="00E23BCB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2018</w:t>
            </w:r>
          </w:p>
          <w:p w:rsidR="00C4346E" w:rsidRPr="00E23BCB" w:rsidRDefault="00C4346E" w:rsidP="00C17E45">
            <w:pPr>
              <w:ind w:left="-455" w:firstLine="72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4346E" w:rsidRPr="00E23BCB" w:rsidRDefault="00C4346E" w:rsidP="00E23BCB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2019</w:t>
            </w:r>
          </w:p>
          <w:p w:rsidR="00C4346E" w:rsidRPr="00E23BCB" w:rsidRDefault="00C4346E" w:rsidP="00C17E45">
            <w:pPr>
              <w:ind w:left="-455" w:firstLine="720"/>
              <w:rPr>
                <w:b/>
              </w:rPr>
            </w:pP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 w:rsidRPr="00E23BCB">
              <w:rPr>
                <w:b/>
                <w:snapToGrid w:val="0"/>
                <w:color w:val="000000"/>
              </w:rPr>
              <w:t>2</w:t>
            </w:r>
            <w:r w:rsidRPr="00E23BCB">
              <w:rPr>
                <w:b/>
              </w:rPr>
              <w:t>020</w:t>
            </w:r>
          </w:p>
        </w:tc>
        <w:tc>
          <w:tcPr>
            <w:tcW w:w="851" w:type="dxa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2021</w:t>
            </w:r>
          </w:p>
        </w:tc>
        <w:tc>
          <w:tcPr>
            <w:tcW w:w="851" w:type="dxa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2022</w:t>
            </w:r>
          </w:p>
        </w:tc>
        <w:tc>
          <w:tcPr>
            <w:tcW w:w="851" w:type="dxa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2023</w:t>
            </w:r>
          </w:p>
        </w:tc>
        <w:tc>
          <w:tcPr>
            <w:tcW w:w="851" w:type="dxa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2024</w:t>
            </w:r>
          </w:p>
        </w:tc>
        <w:tc>
          <w:tcPr>
            <w:tcW w:w="851" w:type="dxa"/>
          </w:tcPr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</w:p>
          <w:p w:rsidR="00C4346E" w:rsidRPr="00E23BCB" w:rsidRDefault="00C4346E" w:rsidP="00C17E4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2025</w:t>
            </w:r>
          </w:p>
        </w:tc>
      </w:tr>
      <w:tr w:rsidR="00C4346E" w:rsidRPr="00606838" w:rsidTr="00E23BCB">
        <w:trPr>
          <w:cantSplit/>
          <w:trHeight w:val="261"/>
          <w:tblHeader/>
        </w:trPr>
        <w:tc>
          <w:tcPr>
            <w:tcW w:w="1843" w:type="dxa"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1</w:t>
            </w:r>
          </w:p>
        </w:tc>
        <w:tc>
          <w:tcPr>
            <w:tcW w:w="2023" w:type="dxa"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C4346E" w:rsidRPr="00E23BCB" w:rsidRDefault="00C4346E" w:rsidP="00C17E45">
            <w:pPr>
              <w:ind w:right="-30"/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851" w:type="dxa"/>
          </w:tcPr>
          <w:p w:rsidR="00C4346E" w:rsidRPr="00E23BCB" w:rsidRDefault="00C4346E" w:rsidP="00C17E4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</w:tr>
      <w:tr w:rsidR="00C4346E" w:rsidRPr="00606838" w:rsidTr="00E23BCB">
        <w:trPr>
          <w:trHeight w:val="261"/>
        </w:trPr>
        <w:tc>
          <w:tcPr>
            <w:tcW w:w="1843" w:type="dxa"/>
            <w:vMerge w:val="restart"/>
          </w:tcPr>
          <w:p w:rsidR="00C4346E" w:rsidRPr="00E23BCB" w:rsidRDefault="00C4346E" w:rsidP="00E23BCB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320125">
            <w:pPr>
              <w:ind w:right="-30"/>
              <w:rPr>
                <w:snapToGrid w:val="0"/>
                <w:color w:val="000000"/>
              </w:rPr>
            </w:pPr>
            <w:r w:rsidRPr="00E23BCB">
              <w:t>Развитие кадровой политики Волоконовского района на 2015 - 2020 годы</w:t>
            </w:r>
          </w:p>
        </w:tc>
        <w:tc>
          <w:tcPr>
            <w:tcW w:w="2268" w:type="dxa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C4346E" w:rsidRPr="00E23BCB" w:rsidRDefault="00C4346E" w:rsidP="00E23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</w:tr>
      <w:tr w:rsidR="00C4346E" w:rsidRPr="00606838" w:rsidTr="00E23BCB">
        <w:trPr>
          <w:trHeight w:val="261"/>
        </w:trPr>
        <w:tc>
          <w:tcPr>
            <w:tcW w:w="184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ind w:left="-30"/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</w:tr>
      <w:tr w:rsidR="00C4346E" w:rsidRPr="00606838" w:rsidTr="00816ECD">
        <w:trPr>
          <w:trHeight w:val="261"/>
        </w:trPr>
        <w:tc>
          <w:tcPr>
            <w:tcW w:w="184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816ECD">
        <w:trPr>
          <w:trHeight w:val="261"/>
        </w:trPr>
        <w:tc>
          <w:tcPr>
            <w:tcW w:w="184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816ECD">
        <w:trPr>
          <w:trHeight w:val="261"/>
        </w:trPr>
        <w:tc>
          <w:tcPr>
            <w:tcW w:w="184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12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583EC3">
            <w:pPr>
              <w:ind w:right="-30"/>
              <w:rPr>
                <w:snapToGrid w:val="0"/>
                <w:color w:val="000000"/>
              </w:rPr>
            </w:pPr>
            <w:r w:rsidRPr="00E23BCB">
              <w:t>Развитие муниципальной службы Волоконовского района</w:t>
            </w:r>
          </w:p>
        </w:tc>
        <w:tc>
          <w:tcPr>
            <w:tcW w:w="2268" w:type="dxa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606838" w:rsidTr="00E23BCB">
        <w:trPr>
          <w:cantSplit/>
          <w:trHeight w:val="191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ind w:left="-30"/>
              <w:rPr>
                <w:snapToGrid w:val="0"/>
                <w:color w:val="000000"/>
              </w:rPr>
            </w:pPr>
            <w:r w:rsidRPr="00E23BCB">
              <w:t xml:space="preserve"> местный бюджет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606838" w:rsidTr="00E23BCB">
        <w:trPr>
          <w:cantSplit/>
          <w:trHeight w:val="148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148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124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261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Основное </w:t>
            </w:r>
            <w:r w:rsidRPr="00E23BCB">
              <w:rPr>
                <w:snapToGrid w:val="0"/>
                <w:color w:val="000000"/>
              </w:rPr>
              <w:lastRenderedPageBreak/>
              <w:t>мероприятие 1.1.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583EC3">
            <w:pPr>
              <w:ind w:right="-30"/>
              <w:rPr>
                <w:snapToGrid w:val="0"/>
                <w:color w:val="000000"/>
              </w:rPr>
            </w:pPr>
            <w:r w:rsidRPr="00E23BCB">
              <w:lastRenderedPageBreak/>
              <w:t xml:space="preserve">Повышение </w:t>
            </w:r>
            <w:r w:rsidRPr="00E23BCB">
              <w:lastRenderedPageBreak/>
              <w:t>квалификации, профессиональная подготовка и переподготовка кадров</w:t>
            </w:r>
          </w:p>
        </w:tc>
        <w:tc>
          <w:tcPr>
            <w:tcW w:w="2268" w:type="dxa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4346E" w:rsidRPr="00E23BCB" w:rsidRDefault="00C4346E" w:rsidP="00B43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606838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C4346E" w:rsidRPr="00606838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606838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Подпрограмма 2 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1D2767">
            <w:pPr>
              <w:ind w:right="-30"/>
              <w:rPr>
                <w:snapToGrid w:val="0"/>
                <w:color w:val="000000"/>
              </w:rPr>
            </w:pPr>
            <w:r w:rsidRPr="00E23BCB">
              <w:t>Молодёжь Волоконовского района</w:t>
            </w:r>
          </w:p>
        </w:tc>
        <w:tc>
          <w:tcPr>
            <w:tcW w:w="2268" w:type="dxa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C17E45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C4346E" w:rsidRPr="00E23BCB" w:rsidRDefault="00C4346E" w:rsidP="00C17E45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Основное мероприятие 2.1.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15114B">
            <w:pPr>
              <w:ind w:right="-30"/>
            </w:pPr>
            <w:r w:rsidRPr="00E23BCB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2268" w:type="dxa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4346E" w:rsidRPr="00E23BCB" w:rsidRDefault="00C4346E" w:rsidP="00816ECD">
            <w:pPr>
              <w:rPr>
                <w:snapToGrid w:val="0"/>
                <w:color w:val="000000"/>
              </w:rPr>
            </w:pP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Подпрограмма 3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A63CD6">
            <w:pPr>
              <w:ind w:right="-30"/>
            </w:pPr>
            <w:r w:rsidRPr="00E23BCB">
              <w:t>Развитие профессионального образования</w:t>
            </w:r>
          </w:p>
        </w:tc>
        <w:tc>
          <w:tcPr>
            <w:tcW w:w="2268" w:type="dxa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A80EDE">
            <w:pPr>
              <w:ind w:right="-3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A80EDE">
            <w:pPr>
              <w:ind w:right="-3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A80EDE">
            <w:pPr>
              <w:ind w:right="-3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A80EDE">
            <w:pPr>
              <w:ind w:right="-3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Основное мероприятие 3.1.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A80EDE">
            <w:pPr>
              <w:ind w:right="-30"/>
            </w:pPr>
            <w:r w:rsidRPr="00E23BCB">
              <w:t>Социальная поддержка обучающихся</w:t>
            </w:r>
          </w:p>
        </w:tc>
        <w:tc>
          <w:tcPr>
            <w:tcW w:w="2268" w:type="dxa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Подпрограмма 4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A80EDE">
            <w:pPr>
              <w:ind w:right="-30"/>
            </w:pPr>
            <w:r w:rsidRPr="00E23BCB">
              <w:t>Совершенствование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E23BCB">
              <w:t>новского района</w:t>
            </w:r>
          </w:p>
        </w:tc>
        <w:tc>
          <w:tcPr>
            <w:tcW w:w="2268" w:type="dxa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 w:val="restart"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Основное мероприятие 4.1.</w:t>
            </w:r>
          </w:p>
        </w:tc>
        <w:tc>
          <w:tcPr>
            <w:tcW w:w="2023" w:type="dxa"/>
            <w:vMerge w:val="restart"/>
          </w:tcPr>
          <w:p w:rsidR="00C4346E" w:rsidRPr="00E23BCB" w:rsidRDefault="00C4346E" w:rsidP="00727455">
            <w:pPr>
              <w:ind w:right="-30" w:firstLine="150"/>
            </w:pPr>
            <w:r w:rsidRPr="00E23BCB">
              <w:t>Совершенствование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E23BCB">
              <w:t>новского района</w:t>
            </w:r>
          </w:p>
        </w:tc>
        <w:tc>
          <w:tcPr>
            <w:tcW w:w="2268" w:type="dxa"/>
          </w:tcPr>
          <w:p w:rsidR="00C4346E" w:rsidRPr="00E23BCB" w:rsidRDefault="00C4346E" w:rsidP="00A63CD6">
            <w:pPr>
              <w:ind w:right="-30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t>местный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4346E" w:rsidRPr="00AC61DA" w:rsidTr="00E23BCB">
        <w:trPr>
          <w:cantSplit/>
          <w:trHeight w:val="246"/>
        </w:trPr>
        <w:tc>
          <w:tcPr>
            <w:tcW w:w="1843" w:type="dxa"/>
            <w:vMerge/>
          </w:tcPr>
          <w:p w:rsidR="00C4346E" w:rsidRPr="00E23BCB" w:rsidRDefault="00C4346E" w:rsidP="00C17E45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346E" w:rsidRPr="00E23BCB" w:rsidRDefault="00C4346E" w:rsidP="00727455">
            <w:pPr>
              <w:ind w:right="-30" w:firstLine="150"/>
            </w:pPr>
          </w:p>
        </w:tc>
        <w:tc>
          <w:tcPr>
            <w:tcW w:w="2268" w:type="dxa"/>
          </w:tcPr>
          <w:p w:rsidR="00C4346E" w:rsidRPr="00E23BCB" w:rsidRDefault="00C4346E" w:rsidP="00A63CD6">
            <w:pPr>
              <w:rPr>
                <w:snapToGrid w:val="0"/>
                <w:color w:val="000000"/>
              </w:rPr>
            </w:pPr>
            <w:r w:rsidRPr="00E23BCB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346E" w:rsidRPr="00E23BCB" w:rsidRDefault="00C4346E" w:rsidP="00816E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</w:tbl>
    <w:p w:rsidR="00C4346E" w:rsidRPr="00AC61DA" w:rsidRDefault="00C4346E" w:rsidP="00E32692">
      <w:pPr>
        <w:pStyle w:val="ConsPlusNormal"/>
        <w:outlineLvl w:val="2"/>
        <w:rPr>
          <w:highlight w:val="yellow"/>
        </w:rPr>
      </w:pPr>
    </w:p>
    <w:sectPr w:rsidR="00C4346E" w:rsidRPr="00AC61DA" w:rsidSect="00E32692">
      <w:headerReference w:type="even" r:id="rId14"/>
      <w:headerReference w:type="default" r:id="rId15"/>
      <w:pgSz w:w="16838" w:h="11906" w:orient="landscape"/>
      <w:pgMar w:top="1134" w:right="822" w:bottom="851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3F" w:rsidRDefault="001F363F">
      <w:r>
        <w:separator/>
      </w:r>
    </w:p>
  </w:endnote>
  <w:endnote w:type="continuationSeparator" w:id="0">
    <w:p w:rsidR="001F363F" w:rsidRDefault="001F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3F" w:rsidRDefault="001F363F">
      <w:r>
        <w:separator/>
      </w:r>
    </w:p>
  </w:footnote>
  <w:footnote w:type="continuationSeparator" w:id="0">
    <w:p w:rsidR="001F363F" w:rsidRDefault="001F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6E" w:rsidRDefault="00C32228" w:rsidP="00E42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4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46E" w:rsidRDefault="00C43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6E" w:rsidRDefault="00C32228" w:rsidP="003413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4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9B6">
      <w:rPr>
        <w:rStyle w:val="a5"/>
        <w:noProof/>
      </w:rPr>
      <w:t>7</w:t>
    </w:r>
    <w:r>
      <w:rPr>
        <w:rStyle w:val="a5"/>
      </w:rPr>
      <w:fldChar w:fldCharType="end"/>
    </w:r>
  </w:p>
  <w:p w:rsidR="00C4346E" w:rsidRDefault="00C434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6E" w:rsidRDefault="00C32228" w:rsidP="00CD3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4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46E" w:rsidRDefault="00C4346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6E" w:rsidRDefault="00C32228" w:rsidP="0015114B">
    <w:pPr>
      <w:pStyle w:val="a3"/>
      <w:framePr w:wrap="around" w:vAnchor="text" w:hAnchor="page" w:x="8641" w:y="781"/>
      <w:rPr>
        <w:rStyle w:val="a5"/>
      </w:rPr>
    </w:pPr>
    <w:r>
      <w:rPr>
        <w:rStyle w:val="a5"/>
      </w:rPr>
      <w:fldChar w:fldCharType="begin"/>
    </w:r>
    <w:r w:rsidR="00C434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9B6">
      <w:rPr>
        <w:rStyle w:val="a5"/>
        <w:noProof/>
      </w:rPr>
      <w:t>16</w:t>
    </w:r>
    <w:r>
      <w:rPr>
        <w:rStyle w:val="a5"/>
      </w:rPr>
      <w:fldChar w:fldCharType="end"/>
    </w:r>
  </w:p>
  <w:p w:rsidR="00C4346E" w:rsidRDefault="00C434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72"/>
    <w:multiLevelType w:val="singleLevel"/>
    <w:tmpl w:val="504CD6B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E196A9B"/>
    <w:multiLevelType w:val="hybridMultilevel"/>
    <w:tmpl w:val="AC7A74B2"/>
    <w:lvl w:ilvl="0" w:tplc="53DA26BE">
      <w:start w:val="1"/>
      <w:numFmt w:val="decimal"/>
      <w:lvlText w:val="%1."/>
      <w:lvlJc w:val="left"/>
      <w:pPr>
        <w:tabs>
          <w:tab w:val="num" w:pos="1953"/>
        </w:tabs>
        <w:ind w:left="195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2">
    <w:nsid w:val="368F4D4C"/>
    <w:multiLevelType w:val="hybridMultilevel"/>
    <w:tmpl w:val="137CD7E0"/>
    <w:lvl w:ilvl="0" w:tplc="D708DFE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6D14DD3"/>
    <w:multiLevelType w:val="singleLevel"/>
    <w:tmpl w:val="9888248C"/>
    <w:lvl w:ilvl="0">
      <w:start w:val="4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70AD7AAF"/>
    <w:multiLevelType w:val="hybridMultilevel"/>
    <w:tmpl w:val="9B8A80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D212708"/>
    <w:multiLevelType w:val="hybridMultilevel"/>
    <w:tmpl w:val="2B5CB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B6"/>
    <w:rsid w:val="000063E0"/>
    <w:rsid w:val="0001098B"/>
    <w:rsid w:val="00014812"/>
    <w:rsid w:val="0002142C"/>
    <w:rsid w:val="000318E6"/>
    <w:rsid w:val="000339E9"/>
    <w:rsid w:val="00036594"/>
    <w:rsid w:val="00052B2E"/>
    <w:rsid w:val="00052E24"/>
    <w:rsid w:val="0005604E"/>
    <w:rsid w:val="00063647"/>
    <w:rsid w:val="000824D0"/>
    <w:rsid w:val="00085F8C"/>
    <w:rsid w:val="000960FD"/>
    <w:rsid w:val="0009702F"/>
    <w:rsid w:val="000A1801"/>
    <w:rsid w:val="000C4DA0"/>
    <w:rsid w:val="000D021B"/>
    <w:rsid w:val="000F1427"/>
    <w:rsid w:val="001018A8"/>
    <w:rsid w:val="00105E20"/>
    <w:rsid w:val="00117898"/>
    <w:rsid w:val="00122EF9"/>
    <w:rsid w:val="00124EF6"/>
    <w:rsid w:val="0013077C"/>
    <w:rsid w:val="0015114B"/>
    <w:rsid w:val="00165765"/>
    <w:rsid w:val="00177FA4"/>
    <w:rsid w:val="0018482F"/>
    <w:rsid w:val="00193889"/>
    <w:rsid w:val="00196E55"/>
    <w:rsid w:val="00197BB2"/>
    <w:rsid w:val="001A753E"/>
    <w:rsid w:val="001B402A"/>
    <w:rsid w:val="001B4039"/>
    <w:rsid w:val="001B5242"/>
    <w:rsid w:val="001C1CCA"/>
    <w:rsid w:val="001D2767"/>
    <w:rsid w:val="001D31D1"/>
    <w:rsid w:val="001E0909"/>
    <w:rsid w:val="001E5566"/>
    <w:rsid w:val="001F363F"/>
    <w:rsid w:val="001F6523"/>
    <w:rsid w:val="001F798B"/>
    <w:rsid w:val="00204C3B"/>
    <w:rsid w:val="00214D55"/>
    <w:rsid w:val="00216306"/>
    <w:rsid w:val="00221DBB"/>
    <w:rsid w:val="0022442D"/>
    <w:rsid w:val="002356A9"/>
    <w:rsid w:val="0024246D"/>
    <w:rsid w:val="0026142A"/>
    <w:rsid w:val="00263130"/>
    <w:rsid w:val="00271EF0"/>
    <w:rsid w:val="0029363B"/>
    <w:rsid w:val="002A13A7"/>
    <w:rsid w:val="002B7445"/>
    <w:rsid w:val="002C1682"/>
    <w:rsid w:val="002C3BEA"/>
    <w:rsid w:val="002D095C"/>
    <w:rsid w:val="002D5DE2"/>
    <w:rsid w:val="002E4572"/>
    <w:rsid w:val="002F5394"/>
    <w:rsid w:val="00313265"/>
    <w:rsid w:val="003146A7"/>
    <w:rsid w:val="00315AB1"/>
    <w:rsid w:val="00315AB5"/>
    <w:rsid w:val="00320125"/>
    <w:rsid w:val="003204D8"/>
    <w:rsid w:val="00322E35"/>
    <w:rsid w:val="0032755C"/>
    <w:rsid w:val="00341352"/>
    <w:rsid w:val="00350E92"/>
    <w:rsid w:val="00351E55"/>
    <w:rsid w:val="003574BE"/>
    <w:rsid w:val="003629B6"/>
    <w:rsid w:val="003663F6"/>
    <w:rsid w:val="00381A0B"/>
    <w:rsid w:val="003B5A70"/>
    <w:rsid w:val="003C2563"/>
    <w:rsid w:val="003C6789"/>
    <w:rsid w:val="003D173D"/>
    <w:rsid w:val="003D1E84"/>
    <w:rsid w:val="003D40C0"/>
    <w:rsid w:val="003D62CE"/>
    <w:rsid w:val="003E0F91"/>
    <w:rsid w:val="003E394B"/>
    <w:rsid w:val="003F3245"/>
    <w:rsid w:val="003F35C8"/>
    <w:rsid w:val="003F7869"/>
    <w:rsid w:val="004032E1"/>
    <w:rsid w:val="00406F06"/>
    <w:rsid w:val="00410F8A"/>
    <w:rsid w:val="0042174B"/>
    <w:rsid w:val="0042754A"/>
    <w:rsid w:val="00441629"/>
    <w:rsid w:val="00442690"/>
    <w:rsid w:val="00442964"/>
    <w:rsid w:val="00451C08"/>
    <w:rsid w:val="00452670"/>
    <w:rsid w:val="00455178"/>
    <w:rsid w:val="00457899"/>
    <w:rsid w:val="00457A81"/>
    <w:rsid w:val="00457E57"/>
    <w:rsid w:val="004638F3"/>
    <w:rsid w:val="00471B4C"/>
    <w:rsid w:val="00473196"/>
    <w:rsid w:val="0048331A"/>
    <w:rsid w:val="004851E4"/>
    <w:rsid w:val="00494C0D"/>
    <w:rsid w:val="00497973"/>
    <w:rsid w:val="004A35A9"/>
    <w:rsid w:val="004B160C"/>
    <w:rsid w:val="004C1DE2"/>
    <w:rsid w:val="004C53D5"/>
    <w:rsid w:val="004C5A4E"/>
    <w:rsid w:val="004D7BF1"/>
    <w:rsid w:val="004D7E3C"/>
    <w:rsid w:val="004F0205"/>
    <w:rsid w:val="00507379"/>
    <w:rsid w:val="00513F76"/>
    <w:rsid w:val="005271E3"/>
    <w:rsid w:val="00542348"/>
    <w:rsid w:val="005450F8"/>
    <w:rsid w:val="0054555D"/>
    <w:rsid w:val="00552B6A"/>
    <w:rsid w:val="005648BE"/>
    <w:rsid w:val="00574821"/>
    <w:rsid w:val="00574AEC"/>
    <w:rsid w:val="00576007"/>
    <w:rsid w:val="00583EC3"/>
    <w:rsid w:val="005870E0"/>
    <w:rsid w:val="005A32C9"/>
    <w:rsid w:val="005A3CD1"/>
    <w:rsid w:val="005A7894"/>
    <w:rsid w:val="005B1809"/>
    <w:rsid w:val="005B3A45"/>
    <w:rsid w:val="005B6279"/>
    <w:rsid w:val="005C371D"/>
    <w:rsid w:val="005C5E57"/>
    <w:rsid w:val="005D1E2A"/>
    <w:rsid w:val="005E5819"/>
    <w:rsid w:val="005F348C"/>
    <w:rsid w:val="005F7C5E"/>
    <w:rsid w:val="00606838"/>
    <w:rsid w:val="00612CC9"/>
    <w:rsid w:val="006137F1"/>
    <w:rsid w:val="00627FE6"/>
    <w:rsid w:val="00651826"/>
    <w:rsid w:val="00655C68"/>
    <w:rsid w:val="006654EE"/>
    <w:rsid w:val="006664D0"/>
    <w:rsid w:val="006733D8"/>
    <w:rsid w:val="006900B7"/>
    <w:rsid w:val="00691A60"/>
    <w:rsid w:val="006925BF"/>
    <w:rsid w:val="006929AC"/>
    <w:rsid w:val="00692AD9"/>
    <w:rsid w:val="00693243"/>
    <w:rsid w:val="0069486D"/>
    <w:rsid w:val="00694CAF"/>
    <w:rsid w:val="006A1B71"/>
    <w:rsid w:val="006B2F72"/>
    <w:rsid w:val="006B3FB4"/>
    <w:rsid w:val="006C017E"/>
    <w:rsid w:val="006C2C23"/>
    <w:rsid w:val="006C3F5B"/>
    <w:rsid w:val="006D0DB6"/>
    <w:rsid w:val="006D6CF3"/>
    <w:rsid w:val="006F53E0"/>
    <w:rsid w:val="00700136"/>
    <w:rsid w:val="0070284C"/>
    <w:rsid w:val="007064AD"/>
    <w:rsid w:val="007124C2"/>
    <w:rsid w:val="007260C3"/>
    <w:rsid w:val="00726E98"/>
    <w:rsid w:val="00727455"/>
    <w:rsid w:val="00731379"/>
    <w:rsid w:val="00732A7A"/>
    <w:rsid w:val="0073529C"/>
    <w:rsid w:val="00747126"/>
    <w:rsid w:val="00757C65"/>
    <w:rsid w:val="0076372C"/>
    <w:rsid w:val="00770A44"/>
    <w:rsid w:val="00781116"/>
    <w:rsid w:val="007874BA"/>
    <w:rsid w:val="00787EBA"/>
    <w:rsid w:val="007A13AE"/>
    <w:rsid w:val="007A3B68"/>
    <w:rsid w:val="007B5804"/>
    <w:rsid w:val="007C1237"/>
    <w:rsid w:val="007C7AD2"/>
    <w:rsid w:val="007D60A5"/>
    <w:rsid w:val="007E033A"/>
    <w:rsid w:val="007F15CE"/>
    <w:rsid w:val="007F32E8"/>
    <w:rsid w:val="007F3C6B"/>
    <w:rsid w:val="00807E83"/>
    <w:rsid w:val="00816ECD"/>
    <w:rsid w:val="008243A7"/>
    <w:rsid w:val="0082504B"/>
    <w:rsid w:val="0082785B"/>
    <w:rsid w:val="008358AA"/>
    <w:rsid w:val="008511D8"/>
    <w:rsid w:val="0086684E"/>
    <w:rsid w:val="0087706B"/>
    <w:rsid w:val="008856D0"/>
    <w:rsid w:val="00896191"/>
    <w:rsid w:val="008B16F4"/>
    <w:rsid w:val="008B51BA"/>
    <w:rsid w:val="008C0EC8"/>
    <w:rsid w:val="008C4E90"/>
    <w:rsid w:val="008C6A99"/>
    <w:rsid w:val="008D12D5"/>
    <w:rsid w:val="008E6745"/>
    <w:rsid w:val="008E7F55"/>
    <w:rsid w:val="008F7436"/>
    <w:rsid w:val="009041E9"/>
    <w:rsid w:val="009047DF"/>
    <w:rsid w:val="00905513"/>
    <w:rsid w:val="00910193"/>
    <w:rsid w:val="00922E55"/>
    <w:rsid w:val="009279D7"/>
    <w:rsid w:val="00931B62"/>
    <w:rsid w:val="0094171A"/>
    <w:rsid w:val="00945B8A"/>
    <w:rsid w:val="00961557"/>
    <w:rsid w:val="00962EFA"/>
    <w:rsid w:val="00973F1A"/>
    <w:rsid w:val="00973F59"/>
    <w:rsid w:val="009751F8"/>
    <w:rsid w:val="009875B7"/>
    <w:rsid w:val="00995038"/>
    <w:rsid w:val="009A0555"/>
    <w:rsid w:val="009A37DE"/>
    <w:rsid w:val="009A5EF5"/>
    <w:rsid w:val="009B7F4C"/>
    <w:rsid w:val="009C0670"/>
    <w:rsid w:val="009C131C"/>
    <w:rsid w:val="009C75DA"/>
    <w:rsid w:val="009E0CFF"/>
    <w:rsid w:val="009E1D0F"/>
    <w:rsid w:val="009E238F"/>
    <w:rsid w:val="009F0C79"/>
    <w:rsid w:val="00A12E71"/>
    <w:rsid w:val="00A140BE"/>
    <w:rsid w:val="00A15D06"/>
    <w:rsid w:val="00A209CC"/>
    <w:rsid w:val="00A24464"/>
    <w:rsid w:val="00A25874"/>
    <w:rsid w:val="00A321A2"/>
    <w:rsid w:val="00A344D6"/>
    <w:rsid w:val="00A41283"/>
    <w:rsid w:val="00A436B6"/>
    <w:rsid w:val="00A438D7"/>
    <w:rsid w:val="00A45B5B"/>
    <w:rsid w:val="00A50B2A"/>
    <w:rsid w:val="00A563E6"/>
    <w:rsid w:val="00A61BC7"/>
    <w:rsid w:val="00A63CD6"/>
    <w:rsid w:val="00A64FD3"/>
    <w:rsid w:val="00A663D7"/>
    <w:rsid w:val="00A741F0"/>
    <w:rsid w:val="00A80EDE"/>
    <w:rsid w:val="00A81B0C"/>
    <w:rsid w:val="00A92EE4"/>
    <w:rsid w:val="00A944ED"/>
    <w:rsid w:val="00A96CF4"/>
    <w:rsid w:val="00AA2DFD"/>
    <w:rsid w:val="00AA3062"/>
    <w:rsid w:val="00AB6266"/>
    <w:rsid w:val="00AC61DA"/>
    <w:rsid w:val="00AC71C7"/>
    <w:rsid w:val="00AD6509"/>
    <w:rsid w:val="00AD736F"/>
    <w:rsid w:val="00AE455A"/>
    <w:rsid w:val="00AE71E2"/>
    <w:rsid w:val="00AF69A8"/>
    <w:rsid w:val="00B00F37"/>
    <w:rsid w:val="00B0568B"/>
    <w:rsid w:val="00B11211"/>
    <w:rsid w:val="00B24634"/>
    <w:rsid w:val="00B27D66"/>
    <w:rsid w:val="00B33D4F"/>
    <w:rsid w:val="00B4186C"/>
    <w:rsid w:val="00B41B73"/>
    <w:rsid w:val="00B43A01"/>
    <w:rsid w:val="00B45112"/>
    <w:rsid w:val="00B451F7"/>
    <w:rsid w:val="00B5010E"/>
    <w:rsid w:val="00B506CA"/>
    <w:rsid w:val="00B56848"/>
    <w:rsid w:val="00B74F4F"/>
    <w:rsid w:val="00B7729B"/>
    <w:rsid w:val="00BA3E9B"/>
    <w:rsid w:val="00BB4272"/>
    <w:rsid w:val="00BE4E74"/>
    <w:rsid w:val="00BE70AF"/>
    <w:rsid w:val="00C10541"/>
    <w:rsid w:val="00C1419F"/>
    <w:rsid w:val="00C155FD"/>
    <w:rsid w:val="00C17E45"/>
    <w:rsid w:val="00C32228"/>
    <w:rsid w:val="00C35AD6"/>
    <w:rsid w:val="00C4346E"/>
    <w:rsid w:val="00C6125A"/>
    <w:rsid w:val="00C668E7"/>
    <w:rsid w:val="00C72729"/>
    <w:rsid w:val="00C83D9E"/>
    <w:rsid w:val="00C87267"/>
    <w:rsid w:val="00C909AB"/>
    <w:rsid w:val="00C97341"/>
    <w:rsid w:val="00CA28BD"/>
    <w:rsid w:val="00CA476C"/>
    <w:rsid w:val="00CB3F1C"/>
    <w:rsid w:val="00CB44C1"/>
    <w:rsid w:val="00CC3EFD"/>
    <w:rsid w:val="00CC6543"/>
    <w:rsid w:val="00CD33FB"/>
    <w:rsid w:val="00CD3690"/>
    <w:rsid w:val="00CF53BB"/>
    <w:rsid w:val="00CF5FD5"/>
    <w:rsid w:val="00CF7E8D"/>
    <w:rsid w:val="00D11B20"/>
    <w:rsid w:val="00D1226D"/>
    <w:rsid w:val="00D13F67"/>
    <w:rsid w:val="00D17500"/>
    <w:rsid w:val="00D22158"/>
    <w:rsid w:val="00D22ABD"/>
    <w:rsid w:val="00D2653C"/>
    <w:rsid w:val="00D343A4"/>
    <w:rsid w:val="00D35C02"/>
    <w:rsid w:val="00D434F4"/>
    <w:rsid w:val="00D4462C"/>
    <w:rsid w:val="00D62B2A"/>
    <w:rsid w:val="00D65B75"/>
    <w:rsid w:val="00D80CCF"/>
    <w:rsid w:val="00D84707"/>
    <w:rsid w:val="00D85102"/>
    <w:rsid w:val="00D9464D"/>
    <w:rsid w:val="00D954B8"/>
    <w:rsid w:val="00D9684C"/>
    <w:rsid w:val="00DA5513"/>
    <w:rsid w:val="00DB04BC"/>
    <w:rsid w:val="00DB60E1"/>
    <w:rsid w:val="00DC45D2"/>
    <w:rsid w:val="00DC5BEC"/>
    <w:rsid w:val="00DD1A5D"/>
    <w:rsid w:val="00DD4A75"/>
    <w:rsid w:val="00DD4DB3"/>
    <w:rsid w:val="00DD6613"/>
    <w:rsid w:val="00DE7B99"/>
    <w:rsid w:val="00E00B5A"/>
    <w:rsid w:val="00E16BD5"/>
    <w:rsid w:val="00E23BCB"/>
    <w:rsid w:val="00E31D40"/>
    <w:rsid w:val="00E32692"/>
    <w:rsid w:val="00E335B6"/>
    <w:rsid w:val="00E335FA"/>
    <w:rsid w:val="00E40861"/>
    <w:rsid w:val="00E42F84"/>
    <w:rsid w:val="00E46F74"/>
    <w:rsid w:val="00E5165E"/>
    <w:rsid w:val="00E535BF"/>
    <w:rsid w:val="00E66055"/>
    <w:rsid w:val="00E67DF6"/>
    <w:rsid w:val="00E70BA5"/>
    <w:rsid w:val="00E72C36"/>
    <w:rsid w:val="00E779E3"/>
    <w:rsid w:val="00E83344"/>
    <w:rsid w:val="00E8472E"/>
    <w:rsid w:val="00EA1886"/>
    <w:rsid w:val="00EA783B"/>
    <w:rsid w:val="00EA7C6D"/>
    <w:rsid w:val="00EB2916"/>
    <w:rsid w:val="00EB30DF"/>
    <w:rsid w:val="00EC0531"/>
    <w:rsid w:val="00EC4C84"/>
    <w:rsid w:val="00ED39D0"/>
    <w:rsid w:val="00ED744D"/>
    <w:rsid w:val="00EF0EC5"/>
    <w:rsid w:val="00EF7673"/>
    <w:rsid w:val="00EF787B"/>
    <w:rsid w:val="00F02FE4"/>
    <w:rsid w:val="00F07141"/>
    <w:rsid w:val="00F13089"/>
    <w:rsid w:val="00F14497"/>
    <w:rsid w:val="00F20B36"/>
    <w:rsid w:val="00F2338F"/>
    <w:rsid w:val="00F40220"/>
    <w:rsid w:val="00F4069D"/>
    <w:rsid w:val="00F42988"/>
    <w:rsid w:val="00F570A0"/>
    <w:rsid w:val="00F73C28"/>
    <w:rsid w:val="00F77D7B"/>
    <w:rsid w:val="00F816C9"/>
    <w:rsid w:val="00F827F6"/>
    <w:rsid w:val="00F865CB"/>
    <w:rsid w:val="00F93708"/>
    <w:rsid w:val="00FA28B3"/>
    <w:rsid w:val="00FA2C6D"/>
    <w:rsid w:val="00FA4550"/>
    <w:rsid w:val="00FA5C46"/>
    <w:rsid w:val="00FB4C9C"/>
    <w:rsid w:val="00FB69F0"/>
    <w:rsid w:val="00FC47EE"/>
    <w:rsid w:val="00FC519A"/>
    <w:rsid w:val="00FD15E2"/>
    <w:rsid w:val="00FD2926"/>
    <w:rsid w:val="00FD7C05"/>
    <w:rsid w:val="00FE473E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5182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9503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B5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1826"/>
    <w:rPr>
      <w:rFonts w:cs="Times New Roman"/>
      <w:sz w:val="2"/>
    </w:rPr>
  </w:style>
  <w:style w:type="table" w:styleId="a8">
    <w:name w:val="Table Grid"/>
    <w:basedOn w:val="a1"/>
    <w:uiPriority w:val="99"/>
    <w:rsid w:val="0073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uiPriority w:val="99"/>
    <w:rsid w:val="00691A60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2D0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1826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11789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7874BA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62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8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579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257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574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1FCO32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21</Pages>
  <Words>3626</Words>
  <Characters>21156</Characters>
  <Application>Microsoft Office Word</Application>
  <DocSecurity>0</DocSecurity>
  <Lines>176</Lines>
  <Paragraphs>49</Paragraphs>
  <ScaleCrop>false</ScaleCrop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dc:title>
  <dc:subject/>
  <dc:creator>Кадры</dc:creator>
  <cp:keywords/>
  <dc:description/>
  <cp:lastModifiedBy>Admin</cp:lastModifiedBy>
  <cp:revision>10</cp:revision>
  <cp:lastPrinted>2019-02-25T10:35:00Z</cp:lastPrinted>
  <dcterms:created xsi:type="dcterms:W3CDTF">2019-02-04T07:29:00Z</dcterms:created>
  <dcterms:modified xsi:type="dcterms:W3CDTF">2019-03-01T10:06:00Z</dcterms:modified>
</cp:coreProperties>
</file>