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Pr="00F6326E" w:rsidRDefault="008F77FF">
      <w:pPr>
        <w:jc w:val="center"/>
        <w:rPr>
          <w:rFonts w:ascii="PT Astra Serif" w:hAnsi="PT Astra Serif"/>
          <w:sz w:val="26"/>
          <w:szCs w:val="26"/>
        </w:rPr>
      </w:pPr>
    </w:p>
    <w:p w14:paraId="22CA4E2D" w14:textId="77777777" w:rsidR="008F77FF" w:rsidRPr="00F6326E" w:rsidRDefault="008F77FF">
      <w:pPr>
        <w:jc w:val="center"/>
        <w:rPr>
          <w:rFonts w:ascii="PT Astra Serif" w:hAnsi="PT Astra Serif"/>
          <w:sz w:val="26"/>
          <w:szCs w:val="26"/>
        </w:rPr>
      </w:pPr>
    </w:p>
    <w:p w14:paraId="22CA4E2E" w14:textId="77777777" w:rsidR="008F77FF" w:rsidRPr="00F6326E" w:rsidRDefault="008F77FF">
      <w:pPr>
        <w:jc w:val="center"/>
        <w:rPr>
          <w:rFonts w:ascii="PT Astra Serif" w:hAnsi="PT Astra Serif"/>
          <w:sz w:val="26"/>
          <w:szCs w:val="26"/>
        </w:rPr>
      </w:pPr>
    </w:p>
    <w:p w14:paraId="22CA4E2F" w14:textId="77777777" w:rsidR="008F77FF" w:rsidRPr="00F6326E" w:rsidRDefault="008F77FF">
      <w:pPr>
        <w:jc w:val="center"/>
        <w:rPr>
          <w:rFonts w:ascii="PT Astra Serif" w:hAnsi="PT Astra Serif"/>
          <w:sz w:val="26"/>
          <w:szCs w:val="26"/>
        </w:rPr>
      </w:pPr>
    </w:p>
    <w:p w14:paraId="22CA4E30" w14:textId="77777777" w:rsidR="008F77FF" w:rsidRPr="00F6326E" w:rsidRDefault="008F77FF">
      <w:pPr>
        <w:jc w:val="center"/>
        <w:rPr>
          <w:rFonts w:ascii="PT Astra Serif" w:hAnsi="PT Astra Serif"/>
          <w:sz w:val="26"/>
          <w:szCs w:val="26"/>
        </w:rPr>
      </w:pPr>
    </w:p>
    <w:p w14:paraId="22CA4E31" w14:textId="77777777" w:rsidR="008F77FF" w:rsidRPr="00F6326E" w:rsidRDefault="008F77FF">
      <w:pPr>
        <w:jc w:val="center"/>
        <w:rPr>
          <w:rFonts w:ascii="PT Astra Serif" w:hAnsi="PT Astra Serif"/>
          <w:sz w:val="26"/>
          <w:szCs w:val="26"/>
        </w:rPr>
      </w:pPr>
    </w:p>
    <w:p w14:paraId="22CA4E32" w14:textId="77777777" w:rsidR="008F77FF" w:rsidRPr="00F6326E" w:rsidRDefault="008F77FF">
      <w:pPr>
        <w:jc w:val="center"/>
        <w:rPr>
          <w:rFonts w:ascii="PT Astra Serif" w:hAnsi="PT Astra Serif"/>
          <w:sz w:val="26"/>
          <w:szCs w:val="26"/>
        </w:rPr>
      </w:pPr>
    </w:p>
    <w:p w14:paraId="22CA4E39" w14:textId="362C3C45" w:rsidR="008F77FF" w:rsidRPr="00F6326E" w:rsidRDefault="008F77FF">
      <w:pPr>
        <w:jc w:val="center"/>
        <w:rPr>
          <w:rFonts w:ascii="PT Astra Serif" w:hAnsi="PT Astra Serif"/>
          <w:sz w:val="26"/>
          <w:szCs w:val="26"/>
        </w:rPr>
      </w:pPr>
    </w:p>
    <w:p w14:paraId="5A10E501" w14:textId="552E2B35" w:rsidR="00CC3788" w:rsidRPr="00F6326E" w:rsidRDefault="00CC3788">
      <w:pPr>
        <w:jc w:val="center"/>
        <w:rPr>
          <w:rFonts w:ascii="PT Astra Serif" w:hAnsi="PT Astra Serif"/>
          <w:sz w:val="26"/>
          <w:szCs w:val="26"/>
        </w:rPr>
      </w:pPr>
    </w:p>
    <w:p w14:paraId="673C73E8" w14:textId="15377B74" w:rsidR="00CC3788" w:rsidRPr="00F6326E" w:rsidRDefault="00CC3788">
      <w:pPr>
        <w:jc w:val="center"/>
        <w:rPr>
          <w:rFonts w:ascii="PT Astra Serif" w:hAnsi="PT Astra Serif"/>
          <w:sz w:val="26"/>
          <w:szCs w:val="26"/>
        </w:rPr>
      </w:pPr>
    </w:p>
    <w:p w14:paraId="0C87C166" w14:textId="77777777" w:rsidR="00CC3788" w:rsidRPr="00F6326E" w:rsidRDefault="00CC3788">
      <w:pPr>
        <w:jc w:val="center"/>
        <w:rPr>
          <w:rFonts w:ascii="PT Astra Serif" w:hAnsi="PT Astra Serif"/>
          <w:sz w:val="26"/>
          <w:szCs w:val="26"/>
        </w:rPr>
      </w:pPr>
    </w:p>
    <w:p w14:paraId="22CA4E3A" w14:textId="77777777" w:rsidR="008F77FF" w:rsidRPr="00F6326E" w:rsidRDefault="008F77FF" w:rsidP="00C159F1">
      <w:pPr>
        <w:jc w:val="center"/>
        <w:rPr>
          <w:rFonts w:ascii="PT Astra Serif" w:hAnsi="PT Astra Serif"/>
          <w:sz w:val="26"/>
          <w:szCs w:val="26"/>
        </w:rPr>
      </w:pPr>
    </w:p>
    <w:p w14:paraId="22CA4E3B" w14:textId="77777777" w:rsidR="008F77FF" w:rsidRPr="00F6326E" w:rsidRDefault="008F77FF" w:rsidP="00C159F1">
      <w:pPr>
        <w:jc w:val="center"/>
        <w:rPr>
          <w:rFonts w:ascii="PT Astra Serif" w:hAnsi="PT Astra Serif"/>
          <w:sz w:val="26"/>
          <w:szCs w:val="26"/>
        </w:rPr>
      </w:pPr>
    </w:p>
    <w:p w14:paraId="22CA4E3C" w14:textId="77777777" w:rsidR="008F77FF" w:rsidRPr="00F6326E" w:rsidRDefault="008F77FF">
      <w:pPr>
        <w:jc w:val="center"/>
        <w:rPr>
          <w:rFonts w:ascii="PT Astra Serif" w:hAnsi="PT Astra Serif"/>
          <w:sz w:val="26"/>
          <w:szCs w:val="26"/>
        </w:rPr>
      </w:pPr>
    </w:p>
    <w:p w14:paraId="22CA4E3D" w14:textId="77777777" w:rsidR="008F77FF" w:rsidRPr="00F6326E" w:rsidRDefault="008F77FF">
      <w:pPr>
        <w:jc w:val="center"/>
        <w:rPr>
          <w:rFonts w:ascii="PT Astra Serif" w:hAnsi="PT Astra Serif"/>
          <w:sz w:val="26"/>
          <w:szCs w:val="26"/>
        </w:rPr>
      </w:pPr>
    </w:p>
    <w:p w14:paraId="22CA4E3E" w14:textId="3528176B" w:rsidR="008F77FF" w:rsidRPr="00F6326E" w:rsidRDefault="008F77FF">
      <w:pPr>
        <w:jc w:val="center"/>
        <w:rPr>
          <w:rFonts w:ascii="PT Astra Serif" w:hAnsi="PT Astra Serif"/>
          <w:sz w:val="26"/>
          <w:szCs w:val="26"/>
        </w:rPr>
      </w:pPr>
    </w:p>
    <w:p w14:paraId="5E172655" w14:textId="39266924" w:rsidR="00C159F1" w:rsidRPr="00F6326E" w:rsidRDefault="00C159F1">
      <w:pPr>
        <w:jc w:val="center"/>
        <w:rPr>
          <w:rFonts w:ascii="PT Astra Serif" w:hAnsi="PT Astra Serif"/>
          <w:sz w:val="26"/>
          <w:szCs w:val="26"/>
        </w:rPr>
      </w:pPr>
    </w:p>
    <w:p w14:paraId="119C50E3" w14:textId="34D7E0E5" w:rsidR="00C159F1" w:rsidRPr="00F6326E" w:rsidRDefault="00C159F1">
      <w:pPr>
        <w:jc w:val="center"/>
        <w:rPr>
          <w:rFonts w:ascii="PT Astra Serif" w:hAnsi="PT Astra Serif"/>
          <w:sz w:val="26"/>
          <w:szCs w:val="26"/>
        </w:rPr>
      </w:pPr>
    </w:p>
    <w:p w14:paraId="58DB6F28" w14:textId="754433AF" w:rsidR="00C159F1" w:rsidRPr="00F6326E" w:rsidRDefault="00C159F1">
      <w:pPr>
        <w:jc w:val="center"/>
        <w:rPr>
          <w:rFonts w:ascii="PT Astra Serif" w:hAnsi="PT Astra Serif"/>
          <w:sz w:val="26"/>
          <w:szCs w:val="26"/>
        </w:rPr>
      </w:pPr>
    </w:p>
    <w:p w14:paraId="547FBED4" w14:textId="77777777" w:rsidR="00C159F1" w:rsidRPr="00F6326E" w:rsidRDefault="00C159F1">
      <w:pPr>
        <w:jc w:val="center"/>
        <w:rPr>
          <w:rFonts w:ascii="PT Astra Serif" w:hAnsi="PT Astra Serif"/>
          <w:sz w:val="26"/>
          <w:szCs w:val="26"/>
        </w:rPr>
      </w:pPr>
    </w:p>
    <w:p w14:paraId="22CA4E3F" w14:textId="77777777" w:rsidR="008F77FF" w:rsidRPr="00F6326E" w:rsidRDefault="008F77FF">
      <w:pPr>
        <w:jc w:val="center"/>
        <w:rPr>
          <w:rFonts w:ascii="PT Astra Serif" w:hAnsi="PT Astra Serif"/>
          <w:sz w:val="26"/>
          <w:szCs w:val="26"/>
        </w:rPr>
      </w:pPr>
    </w:p>
    <w:p w14:paraId="22CA4E40" w14:textId="77777777" w:rsidR="008F77FF" w:rsidRPr="00F6326E" w:rsidRDefault="008F77FF">
      <w:pPr>
        <w:jc w:val="center"/>
        <w:rPr>
          <w:rFonts w:ascii="PT Astra Serif" w:hAnsi="PT Astra Serif"/>
          <w:b/>
          <w:sz w:val="26"/>
          <w:szCs w:val="26"/>
        </w:rPr>
      </w:pPr>
    </w:p>
    <w:p w14:paraId="22CA4E42" w14:textId="0603AC44" w:rsidR="008F77FF" w:rsidRPr="00F6326E" w:rsidRDefault="001158A6">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58511A">
        <w:rPr>
          <w:rFonts w:ascii="PT Astra Serif" w:hAnsi="PT Astra Serif"/>
          <w:b/>
          <w:sz w:val="26"/>
          <w:szCs w:val="26"/>
        </w:rPr>
        <w:t>ЮТАНОВСКОГО</w:t>
      </w:r>
      <w:r w:rsidR="00BA2E70" w:rsidRPr="00F6326E">
        <w:rPr>
          <w:rFonts w:ascii="PT Astra Serif" w:hAnsi="PT Astra Serif"/>
          <w:b/>
          <w:sz w:val="26"/>
          <w:szCs w:val="26"/>
        </w:rPr>
        <w:t xml:space="preserve"> СЕЛЬСКОГО ПОСЕЛЕНИЯ</w:t>
      </w:r>
      <w:r w:rsidR="00911584" w:rsidRPr="00F6326E">
        <w:rPr>
          <w:rFonts w:ascii="PT Astra Serif" w:hAnsi="PT Astra Serif"/>
          <w:b/>
          <w:sz w:val="26"/>
          <w:szCs w:val="26"/>
        </w:rPr>
        <w:t xml:space="preserve"> </w:t>
      </w:r>
      <w:r w:rsidR="00F6326E" w:rsidRPr="00F6326E">
        <w:rPr>
          <w:rFonts w:ascii="PT Astra Serif" w:hAnsi="PT Astra Serif"/>
          <w:b/>
          <w:sz w:val="26"/>
          <w:szCs w:val="26"/>
        </w:rPr>
        <w:t>МУНИЦИПАЛЬНОГО РАЙОНА «ВОЛОКОНОВСКИЙ РАЙОН» БЕЛГОРОДСКОЙ ОБЛАСТИ</w:t>
      </w:r>
    </w:p>
    <w:p w14:paraId="22CA4E43" w14:textId="77777777" w:rsidR="008F77FF" w:rsidRPr="00F6326E" w:rsidRDefault="008F77FF">
      <w:pPr>
        <w:jc w:val="center"/>
        <w:rPr>
          <w:rFonts w:ascii="PT Astra Serif" w:hAnsi="PT Astra Serif"/>
          <w:b/>
          <w:sz w:val="26"/>
          <w:szCs w:val="26"/>
        </w:rPr>
      </w:pPr>
    </w:p>
    <w:p w14:paraId="22CA4E44" w14:textId="77777777" w:rsidR="008F77FF" w:rsidRPr="00F6326E" w:rsidRDefault="008F77FF">
      <w:pPr>
        <w:jc w:val="center"/>
        <w:rPr>
          <w:rFonts w:ascii="PT Astra Serif" w:hAnsi="PT Astra Serif"/>
          <w:b/>
          <w:sz w:val="26"/>
          <w:szCs w:val="26"/>
        </w:rPr>
      </w:pPr>
    </w:p>
    <w:p w14:paraId="22CA4E45" w14:textId="77777777" w:rsidR="008F77FF" w:rsidRPr="00F6326E" w:rsidRDefault="008F77FF">
      <w:pPr>
        <w:jc w:val="center"/>
        <w:rPr>
          <w:rFonts w:ascii="PT Astra Serif" w:hAnsi="PT Astra Serif"/>
          <w:b/>
          <w:sz w:val="26"/>
          <w:szCs w:val="26"/>
        </w:rPr>
      </w:pPr>
    </w:p>
    <w:p w14:paraId="22CA4E46" w14:textId="371A3C0F" w:rsidR="008F77FF" w:rsidRPr="00F6326E" w:rsidRDefault="008F77FF">
      <w:pPr>
        <w:jc w:val="center"/>
        <w:rPr>
          <w:rFonts w:ascii="PT Astra Serif" w:hAnsi="PT Astra Serif"/>
          <w:b/>
          <w:sz w:val="26"/>
          <w:szCs w:val="26"/>
        </w:rPr>
      </w:pPr>
    </w:p>
    <w:p w14:paraId="047ECA3E" w14:textId="5D2A6CD8" w:rsidR="00C159F1" w:rsidRPr="00F6326E" w:rsidRDefault="00C159F1">
      <w:pPr>
        <w:jc w:val="center"/>
        <w:rPr>
          <w:rFonts w:ascii="PT Astra Serif" w:hAnsi="PT Astra Serif"/>
          <w:b/>
          <w:sz w:val="26"/>
          <w:szCs w:val="26"/>
        </w:rPr>
      </w:pPr>
    </w:p>
    <w:p w14:paraId="3F9E91E8" w14:textId="4150394A" w:rsidR="00C159F1" w:rsidRPr="00F6326E" w:rsidRDefault="00C159F1">
      <w:pPr>
        <w:jc w:val="center"/>
        <w:rPr>
          <w:rFonts w:ascii="PT Astra Serif" w:hAnsi="PT Astra Serif"/>
          <w:b/>
          <w:sz w:val="26"/>
          <w:szCs w:val="26"/>
        </w:rPr>
      </w:pPr>
    </w:p>
    <w:p w14:paraId="3DB294B7" w14:textId="06FFF93D" w:rsidR="00C159F1" w:rsidRPr="00F6326E" w:rsidRDefault="00C159F1">
      <w:pPr>
        <w:jc w:val="center"/>
        <w:rPr>
          <w:rFonts w:ascii="PT Astra Serif" w:hAnsi="PT Astra Serif"/>
          <w:b/>
          <w:sz w:val="26"/>
          <w:szCs w:val="26"/>
        </w:rPr>
      </w:pPr>
    </w:p>
    <w:p w14:paraId="25095AF3" w14:textId="72F2E22F" w:rsidR="00C159F1" w:rsidRPr="00F6326E" w:rsidRDefault="00C159F1">
      <w:pPr>
        <w:jc w:val="center"/>
        <w:rPr>
          <w:rFonts w:ascii="PT Astra Serif" w:hAnsi="PT Astra Serif"/>
          <w:b/>
          <w:sz w:val="26"/>
          <w:szCs w:val="26"/>
        </w:rPr>
      </w:pPr>
    </w:p>
    <w:p w14:paraId="6ADC10F8" w14:textId="1783E984" w:rsidR="00C159F1" w:rsidRPr="00F6326E" w:rsidRDefault="00C159F1">
      <w:pPr>
        <w:jc w:val="center"/>
        <w:rPr>
          <w:rFonts w:ascii="PT Astra Serif" w:hAnsi="PT Astra Serif"/>
          <w:b/>
          <w:sz w:val="26"/>
          <w:szCs w:val="26"/>
        </w:rPr>
      </w:pPr>
    </w:p>
    <w:p w14:paraId="3AA22453" w14:textId="795866E8" w:rsidR="00C159F1" w:rsidRPr="00F6326E" w:rsidRDefault="00C159F1">
      <w:pPr>
        <w:jc w:val="center"/>
        <w:rPr>
          <w:rFonts w:ascii="PT Astra Serif" w:hAnsi="PT Astra Serif"/>
          <w:b/>
          <w:sz w:val="26"/>
          <w:szCs w:val="26"/>
        </w:rPr>
      </w:pPr>
    </w:p>
    <w:p w14:paraId="4F70BB8E" w14:textId="32D8185E" w:rsidR="00C159F1" w:rsidRPr="00F6326E" w:rsidRDefault="00C159F1">
      <w:pPr>
        <w:jc w:val="center"/>
        <w:rPr>
          <w:rFonts w:ascii="PT Astra Serif" w:hAnsi="PT Astra Serif"/>
          <w:b/>
          <w:sz w:val="26"/>
          <w:szCs w:val="26"/>
        </w:rPr>
      </w:pPr>
    </w:p>
    <w:p w14:paraId="272BA990" w14:textId="331EC037" w:rsidR="00C159F1" w:rsidRPr="00F6326E" w:rsidRDefault="00C159F1">
      <w:pPr>
        <w:jc w:val="center"/>
        <w:rPr>
          <w:rFonts w:ascii="PT Astra Serif" w:hAnsi="PT Astra Serif"/>
          <w:b/>
          <w:sz w:val="26"/>
          <w:szCs w:val="26"/>
        </w:rPr>
      </w:pPr>
    </w:p>
    <w:p w14:paraId="24AAEB39" w14:textId="4C0EBFCD" w:rsidR="00C159F1" w:rsidRPr="00F6326E" w:rsidRDefault="00C159F1">
      <w:pPr>
        <w:jc w:val="center"/>
        <w:rPr>
          <w:rFonts w:ascii="PT Astra Serif" w:hAnsi="PT Astra Serif"/>
          <w:b/>
          <w:sz w:val="26"/>
          <w:szCs w:val="26"/>
        </w:rPr>
      </w:pPr>
    </w:p>
    <w:p w14:paraId="22CA4E47" w14:textId="77777777" w:rsidR="008F77FF" w:rsidRPr="00F6326E" w:rsidRDefault="008F77FF">
      <w:pPr>
        <w:jc w:val="center"/>
        <w:rPr>
          <w:rFonts w:ascii="PT Astra Serif" w:hAnsi="PT Astra Serif"/>
          <w:b/>
          <w:sz w:val="26"/>
          <w:szCs w:val="26"/>
        </w:rPr>
      </w:pPr>
    </w:p>
    <w:p w14:paraId="22CA4E48" w14:textId="77777777" w:rsidR="008F77FF" w:rsidRPr="00F6326E" w:rsidRDefault="008F77FF">
      <w:pPr>
        <w:jc w:val="center"/>
        <w:rPr>
          <w:rFonts w:ascii="PT Astra Serif" w:hAnsi="PT Astra Serif"/>
          <w:b/>
          <w:sz w:val="26"/>
          <w:szCs w:val="26"/>
        </w:rPr>
      </w:pPr>
    </w:p>
    <w:p w14:paraId="22CA4E49" w14:textId="77777777" w:rsidR="008F77FF" w:rsidRPr="00F6326E" w:rsidRDefault="008F77FF">
      <w:pPr>
        <w:jc w:val="center"/>
        <w:rPr>
          <w:rFonts w:ascii="PT Astra Serif" w:hAnsi="PT Astra Serif"/>
          <w:b/>
          <w:sz w:val="26"/>
          <w:szCs w:val="26"/>
        </w:rPr>
      </w:pPr>
    </w:p>
    <w:p w14:paraId="22CA4E4A" w14:textId="77777777" w:rsidR="008F77FF" w:rsidRPr="00F6326E" w:rsidRDefault="008F77FF">
      <w:pPr>
        <w:jc w:val="center"/>
        <w:rPr>
          <w:rFonts w:ascii="PT Astra Serif" w:hAnsi="PT Astra Serif"/>
          <w:b/>
          <w:sz w:val="26"/>
          <w:szCs w:val="26"/>
        </w:rPr>
      </w:pPr>
    </w:p>
    <w:p w14:paraId="22CA4E4B" w14:textId="77777777" w:rsidR="008F77FF" w:rsidRPr="00F6326E" w:rsidRDefault="008F77FF">
      <w:pPr>
        <w:jc w:val="center"/>
        <w:rPr>
          <w:rFonts w:ascii="PT Astra Serif" w:hAnsi="PT Astra Serif"/>
          <w:b/>
          <w:sz w:val="26"/>
          <w:szCs w:val="26"/>
        </w:rPr>
      </w:pPr>
    </w:p>
    <w:p w14:paraId="22CA4E4C" w14:textId="77777777" w:rsidR="008F77FF" w:rsidRPr="00F6326E" w:rsidRDefault="008F77FF">
      <w:pPr>
        <w:jc w:val="center"/>
        <w:rPr>
          <w:rFonts w:ascii="PT Astra Serif" w:hAnsi="PT Astra Serif"/>
          <w:sz w:val="26"/>
          <w:szCs w:val="26"/>
        </w:rPr>
      </w:pPr>
    </w:p>
    <w:p w14:paraId="22CA4E4D" w14:textId="77777777" w:rsidR="008F77FF" w:rsidRPr="00F6326E" w:rsidRDefault="008F77FF">
      <w:pPr>
        <w:jc w:val="center"/>
        <w:rPr>
          <w:rFonts w:ascii="PT Astra Serif" w:hAnsi="PT Astra Serif"/>
          <w:sz w:val="26"/>
          <w:szCs w:val="26"/>
        </w:rPr>
      </w:pPr>
    </w:p>
    <w:p w14:paraId="22CA4E4E" w14:textId="77777777" w:rsidR="008F77FF" w:rsidRPr="00F6326E" w:rsidRDefault="008F77FF">
      <w:pPr>
        <w:jc w:val="center"/>
        <w:rPr>
          <w:rFonts w:ascii="PT Astra Serif" w:hAnsi="PT Astra Serif"/>
          <w:sz w:val="26"/>
          <w:szCs w:val="26"/>
        </w:rPr>
      </w:pPr>
    </w:p>
    <w:p w14:paraId="1482864F" w14:textId="77777777" w:rsidR="00F6326E" w:rsidRPr="00D251C7" w:rsidRDefault="001158A6" w:rsidP="00F6326E">
      <w:pPr>
        <w:pStyle w:val="afffff4"/>
        <w:ind w:firstLine="0"/>
        <w:jc w:val="center"/>
        <w:rPr>
          <w:lang w:val="ru-RU"/>
        </w:rPr>
      </w:pPr>
      <w:r w:rsidRPr="000A0B2A">
        <w:rPr>
          <w:rFonts w:ascii="PT Astra Serif" w:hAnsi="PT Astra Serif"/>
          <w:b/>
          <w:sz w:val="26"/>
          <w:szCs w:val="26"/>
          <w:lang w:val="ru-RU"/>
        </w:rPr>
        <w:t>2022 г.</w:t>
      </w:r>
      <w:r w:rsidRPr="000A0B2A">
        <w:rPr>
          <w:rFonts w:ascii="PT Astra Serif" w:hAnsi="PT Astra Serif"/>
          <w:b/>
          <w:sz w:val="26"/>
          <w:szCs w:val="26"/>
          <w:lang w:val="ru-RU"/>
        </w:rPr>
        <w:br w:type="page"/>
      </w:r>
      <w:r w:rsidR="00F6326E" w:rsidRPr="00D251C7">
        <w:rPr>
          <w:lang w:val="ru-RU"/>
        </w:rPr>
        <w:object w:dxaOrig="2664" w:dyaOrig="896" w14:anchorId="15F28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60936806" r:id="rId9"/>
        </w:object>
      </w:r>
    </w:p>
    <w:p w14:paraId="6E6752B2" w14:textId="77777777" w:rsidR="00F6326E" w:rsidRPr="00CE3902" w:rsidRDefault="00F6326E" w:rsidP="00F6326E">
      <w:pPr>
        <w:pStyle w:val="afffff4"/>
        <w:ind w:firstLine="0"/>
        <w:jc w:val="center"/>
        <w:rPr>
          <w:rFonts w:ascii="PT Astra Serif" w:hAnsi="PT Astra Serif"/>
          <w:sz w:val="26"/>
          <w:szCs w:val="26"/>
          <w:lang w:val="ru-RU"/>
        </w:rPr>
      </w:pPr>
      <w:r w:rsidRPr="00CE3902">
        <w:rPr>
          <w:rFonts w:ascii="PT Astra Serif" w:hAnsi="PT Astra Serif"/>
          <w:sz w:val="26"/>
          <w:szCs w:val="26"/>
          <w:lang w:val="ru-RU"/>
        </w:rPr>
        <w:t>Общество с ограниченной ответственностью</w:t>
      </w:r>
    </w:p>
    <w:p w14:paraId="0CDC7A3E" w14:textId="77777777" w:rsidR="00F6326E" w:rsidRPr="00CE3902" w:rsidRDefault="00F6326E" w:rsidP="00F6326E">
      <w:pPr>
        <w:pStyle w:val="afffff4"/>
        <w:ind w:firstLine="0"/>
        <w:jc w:val="center"/>
        <w:rPr>
          <w:rFonts w:ascii="PT Astra Serif" w:hAnsi="PT Astra Serif"/>
          <w:b/>
          <w:sz w:val="26"/>
          <w:szCs w:val="26"/>
          <w:lang w:val="ru-RU"/>
        </w:rPr>
      </w:pPr>
      <w:r w:rsidRPr="00CE3902">
        <w:rPr>
          <w:rFonts w:ascii="PT Astra Serif" w:hAnsi="PT Astra Serif"/>
          <w:b/>
          <w:sz w:val="26"/>
          <w:szCs w:val="26"/>
          <w:lang w:val="ru-RU"/>
        </w:rPr>
        <w:t>«САРСТРОЙНИИПРОЕКТ»</w:t>
      </w:r>
    </w:p>
    <w:p w14:paraId="014A4E81" w14:textId="77777777" w:rsidR="00F6326E" w:rsidRPr="00D251C7" w:rsidRDefault="00F6326E" w:rsidP="00F6326E">
      <w:pPr>
        <w:jc w:val="center"/>
      </w:pPr>
    </w:p>
    <w:p w14:paraId="1AB26443" w14:textId="77777777" w:rsidR="00F6326E" w:rsidRPr="00055DC1" w:rsidRDefault="00F6326E" w:rsidP="00F6326E">
      <w:pPr>
        <w:jc w:val="center"/>
        <w:rPr>
          <w:rFonts w:ascii="PT Astra Serif" w:hAnsi="PT Astra Serif"/>
          <w:highlight w:val="yellow"/>
        </w:rPr>
      </w:pPr>
    </w:p>
    <w:p w14:paraId="48BD1710" w14:textId="77777777" w:rsidR="00F6326E" w:rsidRPr="00055DC1" w:rsidRDefault="00F6326E" w:rsidP="00F6326E">
      <w:pPr>
        <w:jc w:val="center"/>
        <w:rPr>
          <w:rFonts w:ascii="PT Astra Serif" w:hAnsi="PT Astra Serif"/>
          <w:highlight w:val="yellow"/>
        </w:rPr>
      </w:pPr>
    </w:p>
    <w:p w14:paraId="192A930D" w14:textId="77777777" w:rsidR="00F6326E" w:rsidRPr="00055DC1" w:rsidRDefault="00F6326E" w:rsidP="00F6326E">
      <w:pPr>
        <w:jc w:val="center"/>
        <w:rPr>
          <w:rFonts w:ascii="PT Astra Serif" w:hAnsi="PT Astra Serif"/>
          <w:highlight w:val="yellow"/>
        </w:rPr>
      </w:pPr>
    </w:p>
    <w:p w14:paraId="1158076F" w14:textId="77777777" w:rsidR="00F6326E" w:rsidRPr="00055DC1" w:rsidRDefault="00F6326E" w:rsidP="00F6326E">
      <w:pPr>
        <w:jc w:val="center"/>
        <w:rPr>
          <w:rFonts w:ascii="PT Astra Serif" w:hAnsi="PT Astra Serif"/>
          <w:highlight w:val="yellow"/>
        </w:rPr>
      </w:pPr>
    </w:p>
    <w:p w14:paraId="7921D927" w14:textId="77777777" w:rsidR="00F6326E" w:rsidRPr="00055DC1" w:rsidRDefault="00F6326E" w:rsidP="00F6326E">
      <w:pPr>
        <w:jc w:val="center"/>
        <w:rPr>
          <w:rFonts w:ascii="PT Astra Serif" w:hAnsi="PT Astra Serif"/>
          <w:highlight w:val="yellow"/>
        </w:rPr>
      </w:pPr>
    </w:p>
    <w:p w14:paraId="2294B756" w14:textId="77777777" w:rsidR="00F6326E" w:rsidRPr="00055DC1" w:rsidRDefault="00F6326E" w:rsidP="00F6326E">
      <w:pPr>
        <w:jc w:val="center"/>
        <w:rPr>
          <w:rFonts w:ascii="PT Astra Serif" w:hAnsi="PT Astra Serif"/>
          <w:highlight w:val="yellow"/>
        </w:rPr>
      </w:pPr>
    </w:p>
    <w:tbl>
      <w:tblPr>
        <w:tblW w:w="9497" w:type="dxa"/>
        <w:jc w:val="center"/>
        <w:tblLook w:val="04A0" w:firstRow="1" w:lastRow="0" w:firstColumn="1" w:lastColumn="0" w:noHBand="0" w:noVBand="1"/>
      </w:tblPr>
      <w:tblGrid>
        <w:gridCol w:w="4820"/>
        <w:gridCol w:w="4677"/>
      </w:tblGrid>
      <w:tr w:rsidR="00F6326E" w:rsidRPr="00055DC1" w14:paraId="2304FC83" w14:textId="77777777" w:rsidTr="0052396F">
        <w:trPr>
          <w:trHeight w:val="517"/>
          <w:jc w:val="center"/>
        </w:trPr>
        <w:tc>
          <w:tcPr>
            <w:tcW w:w="4820" w:type="dxa"/>
          </w:tcPr>
          <w:p w14:paraId="3E4A35FC" w14:textId="77777777" w:rsidR="00F6326E" w:rsidRPr="00B34E07" w:rsidRDefault="00F6326E" w:rsidP="0052396F">
            <w:pPr>
              <w:suppressAutoHyphens/>
              <w:ind w:left="2"/>
              <w:rPr>
                <w:rFonts w:ascii="PT Astra Serif" w:hAnsi="PT Astra Serif"/>
                <w:sz w:val="26"/>
                <w:szCs w:val="26"/>
              </w:rPr>
            </w:pPr>
            <w:r w:rsidRPr="00B34E07">
              <w:rPr>
                <w:rFonts w:ascii="PT Astra Serif" w:hAnsi="PT Astra Serif"/>
                <w:sz w:val="26"/>
                <w:szCs w:val="26"/>
              </w:rPr>
              <w:t xml:space="preserve">Заказчик: </w:t>
            </w:r>
          </w:p>
          <w:p w14:paraId="4005D2EC" w14:textId="77777777" w:rsidR="00F6326E" w:rsidRPr="00CE3902" w:rsidRDefault="00F6326E" w:rsidP="0052396F">
            <w:pPr>
              <w:suppressAutoHyphens/>
              <w:ind w:left="2"/>
              <w:rPr>
                <w:rFonts w:ascii="PT Astra Serif" w:hAnsi="PT Astra Serif"/>
                <w:sz w:val="26"/>
                <w:szCs w:val="26"/>
              </w:rPr>
            </w:pPr>
            <w:r w:rsidRPr="00B34E07">
              <w:rPr>
                <w:rFonts w:ascii="PT Astra Serif" w:hAnsi="PT Astra Serif"/>
                <w:sz w:val="26"/>
                <w:szCs w:val="26"/>
              </w:rPr>
              <w:t>Администрация муниципального района «Волоконовский район»</w:t>
            </w:r>
          </w:p>
        </w:tc>
        <w:tc>
          <w:tcPr>
            <w:tcW w:w="4677" w:type="dxa"/>
          </w:tcPr>
          <w:p w14:paraId="3A79816D" w14:textId="77777777" w:rsidR="00F6326E" w:rsidRPr="00B34E07" w:rsidRDefault="00F6326E" w:rsidP="00F6326E">
            <w:pPr>
              <w:suppressAutoHyphens/>
              <w:jc w:val="right"/>
              <w:rPr>
                <w:rFonts w:ascii="PT Astra Serif" w:hAnsi="PT Astra Serif"/>
                <w:sz w:val="26"/>
                <w:szCs w:val="26"/>
                <w:highlight w:val="yellow"/>
              </w:rPr>
            </w:pPr>
            <w:r w:rsidRPr="00B34E07">
              <w:rPr>
                <w:rFonts w:ascii="PT Astra Serif" w:hAnsi="PT Astra Serif"/>
                <w:sz w:val="26"/>
                <w:szCs w:val="26"/>
              </w:rPr>
              <w:t>Муниципальный контракт №55</w:t>
            </w:r>
          </w:p>
          <w:p w14:paraId="6266F655" w14:textId="77777777" w:rsidR="00F6326E" w:rsidRPr="00CE3902" w:rsidRDefault="00F6326E" w:rsidP="00F6326E">
            <w:pPr>
              <w:suppressAutoHyphens/>
              <w:jc w:val="right"/>
              <w:rPr>
                <w:rFonts w:ascii="PT Astra Serif" w:hAnsi="PT Astra Serif"/>
                <w:bCs/>
                <w:sz w:val="26"/>
                <w:szCs w:val="26"/>
              </w:rPr>
            </w:pPr>
            <w:r w:rsidRPr="00B34E07">
              <w:rPr>
                <w:rFonts w:ascii="PT Astra Serif" w:hAnsi="PT Astra Serif"/>
                <w:bCs/>
                <w:sz w:val="26"/>
                <w:szCs w:val="26"/>
              </w:rPr>
              <w:t>20 июня 2022 года</w:t>
            </w:r>
          </w:p>
        </w:tc>
      </w:tr>
    </w:tbl>
    <w:p w14:paraId="1157FB12" w14:textId="77777777" w:rsidR="00F6326E" w:rsidRPr="00055DC1" w:rsidRDefault="00F6326E" w:rsidP="00F6326E">
      <w:pPr>
        <w:jc w:val="center"/>
        <w:rPr>
          <w:rFonts w:ascii="PT Astra Serif" w:hAnsi="PT Astra Serif"/>
        </w:rPr>
      </w:pPr>
    </w:p>
    <w:p w14:paraId="77478DF8" w14:textId="77777777" w:rsidR="00F6326E" w:rsidRPr="00055DC1" w:rsidRDefault="00F6326E" w:rsidP="00F6326E">
      <w:pPr>
        <w:jc w:val="center"/>
        <w:rPr>
          <w:rFonts w:ascii="PT Astra Serif" w:hAnsi="PT Astra Serif"/>
        </w:rPr>
      </w:pPr>
    </w:p>
    <w:p w14:paraId="0F1E5849" w14:textId="77777777" w:rsidR="00F6326E" w:rsidRPr="00055DC1" w:rsidRDefault="00F6326E" w:rsidP="00F6326E">
      <w:pPr>
        <w:jc w:val="center"/>
        <w:rPr>
          <w:rFonts w:ascii="PT Astra Serif" w:hAnsi="PT Astra Serif"/>
        </w:rPr>
      </w:pPr>
    </w:p>
    <w:p w14:paraId="1A2D9F4B" w14:textId="77777777" w:rsidR="00F6326E" w:rsidRPr="00055DC1" w:rsidRDefault="00F6326E" w:rsidP="00F6326E">
      <w:pPr>
        <w:jc w:val="center"/>
        <w:rPr>
          <w:rFonts w:ascii="PT Astra Serif" w:hAnsi="PT Astra Serif"/>
        </w:rPr>
      </w:pPr>
    </w:p>
    <w:p w14:paraId="6344D19E" w14:textId="77777777" w:rsidR="00F6326E" w:rsidRPr="00055DC1" w:rsidRDefault="00F6326E" w:rsidP="00F6326E">
      <w:pPr>
        <w:jc w:val="center"/>
        <w:rPr>
          <w:rFonts w:ascii="PT Astra Serif" w:hAnsi="PT Astra Serif"/>
        </w:rPr>
      </w:pPr>
    </w:p>
    <w:p w14:paraId="26A5B80D" w14:textId="1A48BFD4" w:rsidR="00F6326E" w:rsidRPr="00F6326E" w:rsidRDefault="00F6326E" w:rsidP="00F6326E">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58511A">
        <w:rPr>
          <w:rFonts w:ascii="PT Astra Serif" w:hAnsi="PT Astra Serif"/>
          <w:b/>
          <w:sz w:val="26"/>
          <w:szCs w:val="26"/>
        </w:rPr>
        <w:t>ЮТАНОВСКОГО</w:t>
      </w:r>
      <w:r w:rsidRPr="00F6326E">
        <w:rPr>
          <w:rFonts w:ascii="PT Astra Serif" w:hAnsi="PT Astra Serif"/>
          <w:b/>
          <w:sz w:val="26"/>
          <w:szCs w:val="26"/>
        </w:rPr>
        <w:t xml:space="preserve"> СЕЛЬСКОГО ПОСЕЛЕНИЯ МУНИЦИПАЛЬНОГО РАЙОНА «ВОЛОКОНОВСКИЙ РАЙОН» БЕЛГОРОДСКОЙ ОБЛАСТИ</w:t>
      </w:r>
    </w:p>
    <w:p w14:paraId="133B4881" w14:textId="77777777" w:rsidR="00F6326E" w:rsidRPr="00055DC1" w:rsidRDefault="00F6326E" w:rsidP="00F6326E">
      <w:pPr>
        <w:jc w:val="center"/>
        <w:rPr>
          <w:rFonts w:ascii="PT Astra Serif" w:hAnsi="PT Astra Serif"/>
          <w:b/>
          <w:sz w:val="28"/>
          <w:szCs w:val="28"/>
        </w:rPr>
      </w:pPr>
    </w:p>
    <w:p w14:paraId="6459471E" w14:textId="77777777" w:rsidR="00F6326E" w:rsidRPr="00055DC1" w:rsidRDefault="00F6326E" w:rsidP="00F6326E">
      <w:pPr>
        <w:jc w:val="center"/>
        <w:rPr>
          <w:rFonts w:ascii="PT Astra Serif" w:hAnsi="PT Astra Serif"/>
          <w:b/>
          <w:sz w:val="28"/>
          <w:szCs w:val="28"/>
        </w:rPr>
      </w:pPr>
    </w:p>
    <w:p w14:paraId="500A23F6" w14:textId="77777777" w:rsidR="00F6326E" w:rsidRPr="00055DC1" w:rsidRDefault="00F6326E" w:rsidP="00F6326E">
      <w:pPr>
        <w:jc w:val="center"/>
        <w:rPr>
          <w:rFonts w:ascii="PT Astra Serif" w:hAnsi="PT Astra Serif"/>
          <w:b/>
          <w:sz w:val="28"/>
          <w:szCs w:val="28"/>
        </w:rPr>
      </w:pPr>
    </w:p>
    <w:p w14:paraId="30127AF2" w14:textId="77777777" w:rsidR="00F6326E" w:rsidRPr="00055DC1" w:rsidRDefault="00F6326E" w:rsidP="00F6326E">
      <w:pPr>
        <w:jc w:val="center"/>
        <w:rPr>
          <w:rFonts w:ascii="PT Astra Serif" w:hAnsi="PT Astra Serif"/>
          <w:b/>
          <w:sz w:val="28"/>
          <w:szCs w:val="28"/>
        </w:rPr>
      </w:pPr>
    </w:p>
    <w:p w14:paraId="500362F1" w14:textId="77777777" w:rsidR="00F6326E" w:rsidRPr="00055DC1" w:rsidRDefault="00F6326E" w:rsidP="00F6326E">
      <w:pPr>
        <w:jc w:val="center"/>
        <w:rPr>
          <w:rFonts w:ascii="PT Astra Serif" w:hAnsi="PT Astra Serif"/>
          <w:b/>
          <w:sz w:val="28"/>
          <w:szCs w:val="28"/>
        </w:rPr>
      </w:pPr>
    </w:p>
    <w:p w14:paraId="2CF786E7" w14:textId="77777777" w:rsidR="00F6326E" w:rsidRPr="00055DC1" w:rsidRDefault="00F6326E" w:rsidP="00F6326E">
      <w:pPr>
        <w:jc w:val="center"/>
        <w:rPr>
          <w:rFonts w:ascii="PT Astra Serif" w:hAnsi="PT Astra Serif"/>
          <w:b/>
          <w:sz w:val="28"/>
          <w:szCs w:val="28"/>
        </w:rPr>
      </w:pPr>
    </w:p>
    <w:p w14:paraId="2EFF0D1B" w14:textId="77777777" w:rsidR="00F6326E" w:rsidRPr="00055DC1" w:rsidRDefault="00F6326E" w:rsidP="00F6326E">
      <w:pPr>
        <w:jc w:val="center"/>
        <w:rPr>
          <w:rFonts w:ascii="PT Astra Serif" w:hAnsi="PT Astra Serif"/>
          <w:b/>
          <w:sz w:val="28"/>
          <w:szCs w:val="28"/>
        </w:rPr>
      </w:pPr>
    </w:p>
    <w:p w14:paraId="09A69FB3" w14:textId="77777777" w:rsidR="00F6326E" w:rsidRPr="00055DC1" w:rsidRDefault="00F6326E" w:rsidP="00F6326E">
      <w:pPr>
        <w:jc w:val="center"/>
        <w:rPr>
          <w:rFonts w:ascii="PT Astra Serif" w:hAnsi="PT Astra Serif"/>
          <w:b/>
          <w:sz w:val="28"/>
          <w:szCs w:val="28"/>
        </w:rPr>
      </w:pPr>
    </w:p>
    <w:p w14:paraId="5849562A" w14:textId="77777777" w:rsidR="00F6326E" w:rsidRPr="00055DC1" w:rsidRDefault="00F6326E" w:rsidP="00F6326E">
      <w:pPr>
        <w:jc w:val="center"/>
        <w:rPr>
          <w:rFonts w:ascii="PT Astra Serif" w:hAnsi="PT Astra Serif"/>
          <w:b/>
          <w:sz w:val="28"/>
          <w:szCs w:val="28"/>
        </w:rPr>
      </w:pPr>
    </w:p>
    <w:p w14:paraId="4B050F89" w14:textId="1C31E4CC" w:rsidR="00F6326E" w:rsidRDefault="00F6326E" w:rsidP="00F6326E">
      <w:pPr>
        <w:jc w:val="center"/>
        <w:rPr>
          <w:rFonts w:ascii="PT Astra Serif" w:hAnsi="PT Astra Serif"/>
          <w:b/>
        </w:rPr>
      </w:pPr>
    </w:p>
    <w:p w14:paraId="41231A69" w14:textId="7AB8FFBD" w:rsidR="00F6326E" w:rsidRDefault="00F6326E" w:rsidP="00F6326E">
      <w:pPr>
        <w:jc w:val="center"/>
        <w:rPr>
          <w:rFonts w:ascii="PT Astra Serif" w:hAnsi="PT Astra Serif"/>
          <w:b/>
        </w:rPr>
      </w:pPr>
    </w:p>
    <w:p w14:paraId="6D62C87D" w14:textId="77777777" w:rsidR="00F6326E" w:rsidRPr="00055DC1" w:rsidRDefault="00F6326E" w:rsidP="00F6326E">
      <w:pPr>
        <w:jc w:val="center"/>
        <w:rPr>
          <w:rFonts w:ascii="PT Astra Serif" w:hAnsi="PT Astra Serif"/>
          <w:b/>
        </w:rPr>
      </w:pPr>
    </w:p>
    <w:p w14:paraId="01B249D7" w14:textId="77777777" w:rsidR="00F6326E" w:rsidRPr="00055DC1" w:rsidRDefault="00F6326E" w:rsidP="00F6326E">
      <w:pPr>
        <w:jc w:val="center"/>
        <w:rPr>
          <w:rFonts w:ascii="PT Astra Serif" w:hAnsi="PT Astra Serif"/>
        </w:rPr>
      </w:pPr>
    </w:p>
    <w:p w14:paraId="2FC77C45" w14:textId="77777777" w:rsidR="00F6326E" w:rsidRPr="00055DC1" w:rsidRDefault="00F6326E" w:rsidP="00F6326E">
      <w:pPr>
        <w:jc w:val="center"/>
        <w:rPr>
          <w:rFonts w:ascii="PT Astra Serif" w:hAnsi="PT Astra Serif"/>
        </w:rPr>
      </w:pPr>
    </w:p>
    <w:tbl>
      <w:tblPr>
        <w:tblW w:w="5000" w:type="pct"/>
        <w:tblLook w:val="04A0" w:firstRow="1" w:lastRow="0" w:firstColumn="1" w:lastColumn="0" w:noHBand="0" w:noVBand="1"/>
      </w:tblPr>
      <w:tblGrid>
        <w:gridCol w:w="4065"/>
        <w:gridCol w:w="2861"/>
        <w:gridCol w:w="2712"/>
      </w:tblGrid>
      <w:tr w:rsidR="00F6326E" w:rsidRPr="00055DC1" w14:paraId="7CC78E99" w14:textId="77777777" w:rsidTr="0052396F">
        <w:tc>
          <w:tcPr>
            <w:tcW w:w="2109" w:type="pct"/>
            <w:hideMark/>
          </w:tcPr>
          <w:p w14:paraId="12F741A2" w14:textId="77777777" w:rsidR="00F6326E" w:rsidRPr="00055DC1" w:rsidRDefault="00F6326E" w:rsidP="0052396F">
            <w:pPr>
              <w:rPr>
                <w:rFonts w:ascii="PT Astra Serif" w:hAnsi="PT Astra Serif"/>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329D90CF" w14:textId="77777777" w:rsidR="00F6326E" w:rsidRPr="00055DC1" w:rsidRDefault="00F6326E" w:rsidP="0052396F">
            <w:pPr>
              <w:spacing w:line="276" w:lineRule="auto"/>
              <w:rPr>
                <w:rFonts w:ascii="PT Astra Serif" w:hAnsi="PT Astra Serif"/>
                <w:u w:val="single"/>
                <w:lang w:eastAsia="en-US" w:bidi="en-US"/>
              </w:rPr>
            </w:pPr>
          </w:p>
        </w:tc>
        <w:tc>
          <w:tcPr>
            <w:tcW w:w="1407" w:type="pct"/>
          </w:tcPr>
          <w:p w14:paraId="61C92E70" w14:textId="77777777" w:rsidR="00F6326E" w:rsidRPr="00B34E07" w:rsidRDefault="00F6326E" w:rsidP="0052396F">
            <w:pPr>
              <w:spacing w:line="276" w:lineRule="auto"/>
              <w:rPr>
                <w:rFonts w:ascii="PT Astra Serif" w:hAnsi="PT Astra Serif"/>
                <w:sz w:val="26"/>
                <w:szCs w:val="26"/>
              </w:rPr>
            </w:pPr>
          </w:p>
          <w:p w14:paraId="7E076556" w14:textId="77777777" w:rsidR="00F6326E" w:rsidRPr="00055DC1" w:rsidRDefault="00F6326E" w:rsidP="0052396F">
            <w:pPr>
              <w:spacing w:line="276" w:lineRule="auto"/>
              <w:rPr>
                <w:rFonts w:ascii="PT Astra Serif" w:hAnsi="PT Astra Serif"/>
                <w:sz w:val="28"/>
                <w:szCs w:val="28"/>
                <w:lang w:eastAsia="en-US" w:bidi="en-US"/>
              </w:rPr>
            </w:pPr>
            <w:r w:rsidRPr="00B34E07">
              <w:rPr>
                <w:rFonts w:ascii="PT Astra Serif" w:hAnsi="PT Astra Serif"/>
                <w:sz w:val="26"/>
                <w:szCs w:val="26"/>
              </w:rPr>
              <w:t>Т.Ю. Базанова</w:t>
            </w:r>
          </w:p>
        </w:tc>
      </w:tr>
    </w:tbl>
    <w:p w14:paraId="0EB67540" w14:textId="77777777" w:rsidR="00F6326E" w:rsidRPr="00055DC1" w:rsidRDefault="00F6326E" w:rsidP="00F6326E">
      <w:pPr>
        <w:jc w:val="center"/>
        <w:rPr>
          <w:rFonts w:ascii="PT Astra Serif" w:hAnsi="PT Astra Serif"/>
        </w:rPr>
      </w:pPr>
    </w:p>
    <w:p w14:paraId="08BCE0DC" w14:textId="5715E2EE" w:rsidR="00F6326E" w:rsidRDefault="00F6326E" w:rsidP="00F6326E">
      <w:pPr>
        <w:jc w:val="center"/>
        <w:rPr>
          <w:rFonts w:ascii="PT Astra Serif" w:hAnsi="PT Astra Serif"/>
        </w:rPr>
      </w:pPr>
    </w:p>
    <w:p w14:paraId="7DAFB4C6" w14:textId="58B71AD8" w:rsidR="00951E25" w:rsidRDefault="00951E25" w:rsidP="00F6326E">
      <w:pPr>
        <w:jc w:val="center"/>
        <w:rPr>
          <w:rFonts w:ascii="PT Astra Serif" w:hAnsi="PT Astra Serif"/>
        </w:rPr>
      </w:pPr>
    </w:p>
    <w:p w14:paraId="038DC7AF" w14:textId="713237AC" w:rsidR="00951E25" w:rsidRDefault="00951E25" w:rsidP="00F6326E">
      <w:pPr>
        <w:jc w:val="center"/>
        <w:rPr>
          <w:rFonts w:ascii="PT Astra Serif" w:hAnsi="PT Astra Serif"/>
        </w:rPr>
      </w:pPr>
    </w:p>
    <w:p w14:paraId="510B0BC6" w14:textId="77777777" w:rsidR="00F6326E" w:rsidRPr="00055DC1" w:rsidRDefault="00F6326E" w:rsidP="00F6326E">
      <w:pPr>
        <w:jc w:val="center"/>
        <w:rPr>
          <w:rFonts w:ascii="PT Astra Serif" w:hAnsi="PT Astra Serif"/>
        </w:rPr>
      </w:pPr>
    </w:p>
    <w:p w14:paraId="2FCF7915" w14:textId="77777777" w:rsidR="00F6326E" w:rsidRPr="00055DC1" w:rsidRDefault="00F6326E" w:rsidP="00F6326E">
      <w:pPr>
        <w:jc w:val="center"/>
        <w:rPr>
          <w:rFonts w:ascii="PT Astra Serif" w:hAnsi="PT Astra Serif"/>
        </w:rPr>
      </w:pPr>
    </w:p>
    <w:p w14:paraId="4564DF6A" w14:textId="77777777" w:rsidR="00F6326E" w:rsidRPr="00055DC1" w:rsidRDefault="00F6326E" w:rsidP="00F6326E">
      <w:pPr>
        <w:jc w:val="center"/>
        <w:rPr>
          <w:rFonts w:ascii="PT Astra Serif" w:hAnsi="PT Astra Serif"/>
        </w:rPr>
      </w:pPr>
    </w:p>
    <w:p w14:paraId="49DBB59B" w14:textId="77777777" w:rsidR="00F6326E" w:rsidRPr="00055DC1" w:rsidRDefault="00F6326E" w:rsidP="00F6326E">
      <w:pPr>
        <w:jc w:val="center"/>
        <w:rPr>
          <w:rFonts w:ascii="PT Astra Serif" w:hAnsi="PT Astra Serif"/>
        </w:rPr>
      </w:pPr>
    </w:p>
    <w:p w14:paraId="0CD2DBD2" w14:textId="77777777" w:rsidR="00F6326E" w:rsidRPr="00055DC1" w:rsidRDefault="00F6326E" w:rsidP="00F6326E">
      <w:pPr>
        <w:jc w:val="center"/>
        <w:rPr>
          <w:rFonts w:ascii="PT Astra Serif" w:hAnsi="PT Astra Serif"/>
        </w:rPr>
      </w:pPr>
    </w:p>
    <w:p w14:paraId="1047B8F8" w14:textId="77777777" w:rsidR="00F6326E" w:rsidRPr="00CE3902" w:rsidRDefault="00F6326E" w:rsidP="00F6326E">
      <w:pPr>
        <w:jc w:val="center"/>
        <w:rPr>
          <w:b/>
          <w:sz w:val="26"/>
          <w:szCs w:val="26"/>
        </w:rPr>
      </w:pPr>
      <w:r w:rsidRPr="00CE3902">
        <w:rPr>
          <w:rFonts w:ascii="PT Astra Serif" w:hAnsi="PT Astra Serif"/>
          <w:b/>
          <w:sz w:val="26"/>
          <w:szCs w:val="26"/>
        </w:rPr>
        <w:t>2022 г.</w:t>
      </w:r>
      <w:r w:rsidRPr="00CE3902">
        <w:rPr>
          <w:b/>
          <w:sz w:val="26"/>
          <w:szCs w:val="26"/>
        </w:rPr>
        <w:br w:type="page"/>
      </w:r>
    </w:p>
    <w:p w14:paraId="4F1318A1" w14:textId="4AC35DC3" w:rsidR="00CC3788" w:rsidRDefault="00CC3788">
      <w:pPr>
        <w:jc w:val="center"/>
        <w:rPr>
          <w:b/>
        </w:rPr>
        <w:sectPr w:rsidR="00CC3788" w:rsidSect="00A65385">
          <w:footerReference w:type="first" r:id="rId10"/>
          <w:pgSz w:w="11906" w:h="16838"/>
          <w:pgMar w:top="1134" w:right="567" w:bottom="1134" w:left="1701" w:header="709" w:footer="709" w:gutter="0"/>
          <w:cols w:space="720"/>
          <w:titlePg/>
        </w:sectPr>
      </w:pPr>
    </w:p>
    <w:p w14:paraId="22CA4E8B" w14:textId="6D054F0E" w:rsidR="008F77FF" w:rsidRPr="00951E25" w:rsidRDefault="001158A6">
      <w:pPr>
        <w:jc w:val="center"/>
        <w:rPr>
          <w:rFonts w:ascii="PT Astra Serif" w:hAnsi="PT Astra Serif"/>
          <w:b/>
          <w:color w:val="auto"/>
          <w:sz w:val="26"/>
          <w:szCs w:val="26"/>
        </w:rPr>
      </w:pPr>
      <w:r w:rsidRPr="00951E25">
        <w:rPr>
          <w:rFonts w:ascii="PT Astra Serif" w:hAnsi="PT Astra Serif"/>
          <w:b/>
          <w:color w:val="auto"/>
          <w:sz w:val="26"/>
          <w:szCs w:val="26"/>
        </w:rPr>
        <w:lastRenderedPageBreak/>
        <w:t>ОГЛАВЛЕНИЕ</w:t>
      </w:r>
    </w:p>
    <w:p w14:paraId="7FB6B488" w14:textId="77777777" w:rsidR="009C111B" w:rsidRPr="00547207" w:rsidRDefault="009C111B">
      <w:pPr>
        <w:jc w:val="center"/>
        <w:rPr>
          <w:rFonts w:ascii="PT Astra Serif" w:hAnsi="PT Astra Serif"/>
          <w:color w:val="auto"/>
          <w:sz w:val="22"/>
          <w:szCs w:val="22"/>
        </w:rPr>
      </w:pPr>
    </w:p>
    <w:sdt>
      <w:sdtPr>
        <w:rPr>
          <w:rFonts w:ascii="PT Astra Serif" w:hAnsi="PT Astra Serif"/>
          <w:smallCaps w:val="0"/>
          <w:color w:val="auto"/>
          <w:sz w:val="22"/>
          <w:szCs w:val="22"/>
        </w:rPr>
        <w:id w:val="-692759557"/>
        <w:docPartObj>
          <w:docPartGallery w:val="Table of Contents"/>
          <w:docPartUnique/>
        </w:docPartObj>
      </w:sdtPr>
      <w:sdtEndPr>
        <w:rPr>
          <w:b/>
          <w:bCs/>
          <w:color w:val="000000"/>
          <w:sz w:val="26"/>
          <w:szCs w:val="26"/>
        </w:rPr>
      </w:sdtEndPr>
      <w:sdtContent>
        <w:p w14:paraId="25C2DC3E" w14:textId="09469B0E" w:rsidR="00AF1FFD" w:rsidRPr="00951E25" w:rsidRDefault="009C111B" w:rsidP="00951E25">
          <w:pPr>
            <w:pStyle w:val="21"/>
            <w:tabs>
              <w:tab w:val="right" w:leader="dot" w:pos="9628"/>
            </w:tabs>
            <w:ind w:left="0"/>
            <w:rPr>
              <w:rFonts w:ascii="PT Astra Serif" w:eastAsiaTheme="minorEastAsia" w:hAnsi="PT Astra Serif" w:cstheme="minorBidi"/>
              <w:smallCaps w:val="0"/>
              <w:noProof/>
              <w:color w:val="auto"/>
              <w:sz w:val="26"/>
              <w:szCs w:val="26"/>
            </w:rPr>
          </w:pPr>
          <w:r w:rsidRPr="00951E25">
            <w:rPr>
              <w:rFonts w:ascii="PT Astra Serif" w:hAnsi="PT Astra Serif"/>
              <w:smallCaps w:val="0"/>
              <w:color w:val="auto"/>
              <w:sz w:val="26"/>
              <w:szCs w:val="26"/>
            </w:rPr>
            <w:fldChar w:fldCharType="begin"/>
          </w:r>
          <w:r w:rsidRPr="00951E25">
            <w:rPr>
              <w:rFonts w:ascii="PT Astra Serif" w:hAnsi="PT Astra Serif"/>
              <w:smallCaps w:val="0"/>
              <w:color w:val="auto"/>
              <w:sz w:val="26"/>
              <w:szCs w:val="26"/>
            </w:rPr>
            <w:instrText xml:space="preserve"> TOC \o "1-3" \h \z \u </w:instrText>
          </w:r>
          <w:r w:rsidRPr="00951E25">
            <w:rPr>
              <w:rFonts w:ascii="PT Astra Serif" w:hAnsi="PT Astra Serif"/>
              <w:smallCaps w:val="0"/>
              <w:color w:val="auto"/>
              <w:sz w:val="26"/>
              <w:szCs w:val="26"/>
            </w:rPr>
            <w:fldChar w:fldCharType="separate"/>
          </w:r>
          <w:hyperlink w:anchor="_Toc115960771" w:history="1">
            <w:r w:rsidR="00AF1FFD" w:rsidRPr="00951E25">
              <w:rPr>
                <w:rStyle w:val="afff7"/>
                <w:rFonts w:ascii="PT Astra Serif" w:hAnsi="PT Astra Serif"/>
                <w:bCs/>
                <w:noProof/>
                <w:sz w:val="26"/>
                <w:szCs w:val="26"/>
              </w:rPr>
              <w:t>РАЗДЕЛ I. ПОРЯДОК ПРИМЕНЕНИЯ ПРАВИЛ ЗЕМЛЕПОЛЬЗОВАНИЯ И ЗАСТРОЙКИ И ВНЕСЕНИЯ В НИХ ИЗМЕНЕНИЙ</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_Toc115960771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4</w:t>
            </w:r>
            <w:r w:rsidR="00AF1FFD" w:rsidRPr="00951E25">
              <w:rPr>
                <w:rFonts w:ascii="PT Astra Serif" w:hAnsi="PT Astra Serif"/>
                <w:noProof/>
                <w:webHidden/>
                <w:sz w:val="26"/>
                <w:szCs w:val="26"/>
              </w:rPr>
              <w:fldChar w:fldCharType="end"/>
            </w:r>
          </w:hyperlink>
        </w:p>
        <w:p w14:paraId="3F87F191" w14:textId="446A3E21"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72" w:history="1">
            <w:r w:rsidR="00AF1FFD" w:rsidRPr="00951E25">
              <w:rPr>
                <w:rStyle w:val="afff7"/>
                <w:rFonts w:ascii="PT Astra Serif" w:hAnsi="PT Astra Serif"/>
                <w:bCs/>
                <w:noProof/>
                <w:sz w:val="26"/>
                <w:szCs w:val="26"/>
              </w:rPr>
              <w:t>Глава I. Положение о регулировании землепользования и застройки органами местного самоуправления</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_Toc115960772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4</w:t>
            </w:r>
            <w:r w:rsidR="00AF1FFD" w:rsidRPr="00951E25">
              <w:rPr>
                <w:rFonts w:ascii="PT Astra Serif" w:hAnsi="PT Astra Serif"/>
                <w:noProof/>
                <w:webHidden/>
                <w:sz w:val="26"/>
                <w:szCs w:val="26"/>
              </w:rPr>
              <w:fldChar w:fldCharType="end"/>
            </w:r>
          </w:hyperlink>
        </w:p>
        <w:p w14:paraId="5D4B269C" w14:textId="0693BF14"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3" w:history="1">
            <w:r w:rsidR="00AF1FFD" w:rsidRPr="00951E25">
              <w:rPr>
                <w:rStyle w:val="afff7"/>
                <w:rFonts w:ascii="PT Astra Serif" w:eastAsiaTheme="majorEastAsia" w:hAnsi="PT Astra Serif" w:cstheme="majorBidi"/>
                <w:i w:val="0"/>
                <w:noProof/>
                <w:sz w:val="26"/>
                <w:szCs w:val="26"/>
              </w:rPr>
              <w:t>Статья 1. Основания и цели введения Правил</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_Toc115960773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4</w:t>
            </w:r>
            <w:r w:rsidR="00AF1FFD" w:rsidRPr="00951E25">
              <w:rPr>
                <w:rFonts w:ascii="PT Astra Serif" w:hAnsi="PT Astra Serif"/>
                <w:i w:val="0"/>
                <w:noProof/>
                <w:webHidden/>
                <w:sz w:val="26"/>
                <w:szCs w:val="26"/>
              </w:rPr>
              <w:fldChar w:fldCharType="end"/>
            </w:r>
          </w:hyperlink>
        </w:p>
        <w:p w14:paraId="27150DD5" w14:textId="670915B3"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4" w:history="1">
            <w:r w:rsidR="00AF1FFD" w:rsidRPr="00951E25">
              <w:rPr>
                <w:rStyle w:val="afff7"/>
                <w:rFonts w:ascii="PT Astra Serif" w:eastAsiaTheme="majorEastAsia" w:hAnsi="PT Astra Serif" w:cstheme="majorBidi"/>
                <w:i w:val="0"/>
                <w:noProof/>
                <w:sz w:val="26"/>
                <w:szCs w:val="26"/>
              </w:rPr>
              <w:t>Статья 2. Основные понятия, используемые в Правилах</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_Toc115960774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5</w:t>
            </w:r>
            <w:r w:rsidR="00AF1FFD" w:rsidRPr="00951E25">
              <w:rPr>
                <w:rFonts w:ascii="PT Astra Serif" w:hAnsi="PT Astra Serif"/>
                <w:i w:val="0"/>
                <w:noProof/>
                <w:webHidden/>
                <w:sz w:val="26"/>
                <w:szCs w:val="26"/>
              </w:rPr>
              <w:fldChar w:fldCharType="end"/>
            </w:r>
          </w:hyperlink>
        </w:p>
        <w:p w14:paraId="6DC07214" w14:textId="58386C44"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5" w:history="1">
            <w:r w:rsidR="00AF1FFD" w:rsidRPr="00951E25">
              <w:rPr>
                <w:rStyle w:val="afff7"/>
                <w:rFonts w:ascii="PT Astra Serif" w:eastAsiaTheme="majorEastAsia" w:hAnsi="PT Astra Serif" w:cstheme="majorBidi"/>
                <w:i w:val="0"/>
                <w:noProof/>
                <w:sz w:val="26"/>
                <w:szCs w:val="26"/>
              </w:rPr>
              <w:t>Статья 3. Участники отношений по землепользованию и застройке</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_Toc115960775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12</w:t>
            </w:r>
            <w:r w:rsidR="00AF1FFD" w:rsidRPr="00951E25">
              <w:rPr>
                <w:rFonts w:ascii="PT Astra Serif" w:hAnsi="PT Astra Serif"/>
                <w:i w:val="0"/>
                <w:noProof/>
                <w:webHidden/>
                <w:sz w:val="26"/>
                <w:szCs w:val="26"/>
              </w:rPr>
              <w:fldChar w:fldCharType="end"/>
            </w:r>
          </w:hyperlink>
        </w:p>
        <w:p w14:paraId="0AE550F8" w14:textId="0AFD9F53"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6" w:history="1">
            <w:r w:rsidR="00AF1FFD" w:rsidRPr="00951E25">
              <w:rPr>
                <w:rStyle w:val="afff7"/>
                <w:rFonts w:ascii="PT Astra Serif" w:eastAsiaTheme="majorEastAsia" w:hAnsi="PT Astra Serif" w:cstheme="majorBidi"/>
                <w:i w:val="0"/>
                <w:noProof/>
                <w:sz w:val="26"/>
                <w:szCs w:val="26"/>
              </w:rPr>
              <w:t>Статья 4. Полномочия органов местного самоуправления в сфере регулирования землепользования и застройки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_Toc115960776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12</w:t>
            </w:r>
            <w:r w:rsidR="00AF1FFD" w:rsidRPr="00951E25">
              <w:rPr>
                <w:rFonts w:ascii="PT Astra Serif" w:hAnsi="PT Astra Serif"/>
                <w:i w:val="0"/>
                <w:noProof/>
                <w:webHidden/>
                <w:sz w:val="26"/>
                <w:szCs w:val="26"/>
              </w:rPr>
              <w:fldChar w:fldCharType="end"/>
            </w:r>
          </w:hyperlink>
        </w:p>
        <w:p w14:paraId="1A5FFC8F" w14:textId="69D646B6"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7" w:history="1">
            <w:r w:rsidR="00AF1FFD" w:rsidRPr="00951E25">
              <w:rPr>
                <w:rStyle w:val="afff7"/>
                <w:rFonts w:ascii="PT Astra Serif" w:eastAsiaTheme="majorEastAsia" w:hAnsi="PT Astra Serif" w:cstheme="majorBidi"/>
                <w:i w:val="0"/>
                <w:noProof/>
                <w:sz w:val="26"/>
                <w:szCs w:val="26"/>
              </w:rPr>
              <w:t>Статья 5. Комиссия по подготовке проекта правил землепользования и застройки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_Toc115960777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15</w:t>
            </w:r>
            <w:r w:rsidR="00AF1FFD" w:rsidRPr="00951E25">
              <w:rPr>
                <w:rFonts w:ascii="PT Astra Serif" w:hAnsi="PT Astra Serif"/>
                <w:i w:val="0"/>
                <w:noProof/>
                <w:webHidden/>
                <w:sz w:val="26"/>
                <w:szCs w:val="26"/>
              </w:rPr>
              <w:fldChar w:fldCharType="end"/>
            </w:r>
          </w:hyperlink>
        </w:p>
        <w:p w14:paraId="6F68B1D8" w14:textId="69DCF395"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8" w:history="1">
            <w:r w:rsidR="00AF1FFD" w:rsidRPr="00951E25">
              <w:rPr>
                <w:rStyle w:val="afff7"/>
                <w:rFonts w:ascii="PT Astra Serif" w:eastAsiaTheme="majorEastAsia" w:hAnsi="PT Astra Serif" w:cstheme="majorBidi"/>
                <w:i w:val="0"/>
                <w:noProof/>
                <w:sz w:val="26"/>
                <w:szCs w:val="26"/>
              </w:rPr>
              <w:t>Статья 6. Открытость и доступность информации о землепользовании и застройке</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_Toc115960778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16</w:t>
            </w:r>
            <w:r w:rsidR="00AF1FFD" w:rsidRPr="00951E25">
              <w:rPr>
                <w:rFonts w:ascii="PT Astra Serif" w:hAnsi="PT Astra Serif"/>
                <w:i w:val="0"/>
                <w:noProof/>
                <w:webHidden/>
                <w:sz w:val="26"/>
                <w:szCs w:val="26"/>
              </w:rPr>
              <w:fldChar w:fldCharType="end"/>
            </w:r>
          </w:hyperlink>
        </w:p>
        <w:p w14:paraId="1E7B98A4" w14:textId="1878247D"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79" w:history="1">
            <w:r w:rsidR="00AF1FFD" w:rsidRPr="00951E25">
              <w:rPr>
                <w:rStyle w:val="afff7"/>
                <w:rFonts w:ascii="PT Astra Serif" w:eastAsiaTheme="majorEastAsia" w:hAnsi="PT Astra Serif" w:cstheme="majorBidi"/>
                <w:i w:val="0"/>
                <w:noProof/>
                <w:sz w:val="26"/>
                <w:szCs w:val="26"/>
              </w:rPr>
              <w:t>Статья 7. Градостроительные регламенты и их применение</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_Toc115960779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16</w:t>
            </w:r>
            <w:r w:rsidR="00AF1FFD" w:rsidRPr="00951E25">
              <w:rPr>
                <w:rFonts w:ascii="PT Astra Serif" w:hAnsi="PT Astra Serif"/>
                <w:i w:val="0"/>
                <w:noProof/>
                <w:webHidden/>
                <w:sz w:val="26"/>
                <w:szCs w:val="26"/>
              </w:rPr>
              <w:fldChar w:fldCharType="end"/>
            </w:r>
          </w:hyperlink>
        </w:p>
        <w:p w14:paraId="069B9815" w14:textId="23EF56E3"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80" w:history="1">
            <w:r w:rsidR="00AF1FFD" w:rsidRPr="00951E25">
              <w:rPr>
                <w:rStyle w:val="afff7"/>
                <w:rFonts w:ascii="PT Astra Serif" w:hAnsi="PT Astra Serif"/>
                <w:bCs/>
                <w:noProof/>
                <w:sz w:val="26"/>
                <w:szCs w:val="26"/>
              </w:rPr>
              <w:t>Глава II. Права использования недвижимости, возникшие до вступления в силу Правил</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_Toc115960780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20</w:t>
            </w:r>
            <w:r w:rsidR="00AF1FFD" w:rsidRPr="00951E25">
              <w:rPr>
                <w:rFonts w:ascii="PT Astra Serif" w:hAnsi="PT Astra Serif"/>
                <w:noProof/>
                <w:webHidden/>
                <w:sz w:val="26"/>
                <w:szCs w:val="26"/>
              </w:rPr>
              <w:fldChar w:fldCharType="end"/>
            </w:r>
          </w:hyperlink>
        </w:p>
        <w:p w14:paraId="1A262291" w14:textId="4CCC8443"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1" w:history="1">
            <w:r w:rsidR="00AF1FFD" w:rsidRPr="00951E25">
              <w:rPr>
                <w:rStyle w:val="afff7"/>
                <w:rFonts w:ascii="PT Astra Serif" w:eastAsiaTheme="majorEastAsia" w:hAnsi="PT Astra Serif" w:cstheme="majorBidi"/>
                <w:i w:val="0"/>
                <w:noProof/>
                <w:sz w:val="26"/>
                <w:szCs w:val="26"/>
              </w:rPr>
              <w:t>Статья 8. Общие положения, относящиеся к ранее возникшим правам</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_Toc115960781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20</w:t>
            </w:r>
            <w:r w:rsidR="00AF1FFD" w:rsidRPr="00951E25">
              <w:rPr>
                <w:rFonts w:ascii="PT Astra Serif" w:hAnsi="PT Astra Serif"/>
                <w:i w:val="0"/>
                <w:noProof/>
                <w:webHidden/>
                <w:sz w:val="26"/>
                <w:szCs w:val="26"/>
              </w:rPr>
              <w:fldChar w:fldCharType="end"/>
            </w:r>
          </w:hyperlink>
        </w:p>
        <w:p w14:paraId="4408CC59" w14:textId="77797624"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2" w:history="1">
            <w:r w:rsidR="00AF1FFD" w:rsidRPr="00951E25">
              <w:rPr>
                <w:rStyle w:val="afff7"/>
                <w:rFonts w:ascii="PT Astra Serif" w:eastAsiaTheme="majorEastAsia" w:hAnsi="PT Astra Serif" w:cstheme="majorBidi"/>
                <w:i w:val="0"/>
                <w:noProof/>
                <w:sz w:val="26"/>
                <w:szCs w:val="26"/>
              </w:rPr>
              <w:t>Статья 9. Использование и строительные изменения объектов недвижимости, не соответствующих Правилам</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_Toc115960782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20</w:t>
            </w:r>
            <w:r w:rsidR="00AF1FFD" w:rsidRPr="00951E25">
              <w:rPr>
                <w:rFonts w:ascii="PT Astra Serif" w:hAnsi="PT Astra Serif"/>
                <w:i w:val="0"/>
                <w:noProof/>
                <w:webHidden/>
                <w:sz w:val="26"/>
                <w:szCs w:val="26"/>
              </w:rPr>
              <w:fldChar w:fldCharType="end"/>
            </w:r>
          </w:hyperlink>
        </w:p>
        <w:p w14:paraId="20944A9A" w14:textId="0A1DEF44"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3" w:history="1">
            <w:r w:rsidR="00AF1FFD" w:rsidRPr="00951E25">
              <w:rPr>
                <w:rStyle w:val="afff7"/>
                <w:rFonts w:ascii="PT Astra Serif" w:eastAsiaTheme="majorEastAsia" w:hAnsi="PT Astra Serif" w:cstheme="majorBidi"/>
                <w:i w:val="0"/>
                <w:noProof/>
                <w:sz w:val="26"/>
                <w:szCs w:val="26"/>
              </w:rPr>
              <w:t>Статья 10. Общие положения о физических и юридических лицах, осуществляющих землепользование и застройку, и их действиях</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_Toc115960783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21</w:t>
            </w:r>
            <w:r w:rsidR="00AF1FFD" w:rsidRPr="00951E25">
              <w:rPr>
                <w:rFonts w:ascii="PT Astra Serif" w:hAnsi="PT Astra Serif"/>
                <w:i w:val="0"/>
                <w:noProof/>
                <w:webHidden/>
                <w:sz w:val="26"/>
                <w:szCs w:val="26"/>
              </w:rPr>
              <w:fldChar w:fldCharType="end"/>
            </w:r>
          </w:hyperlink>
        </w:p>
        <w:p w14:paraId="73FEA85F" w14:textId="106868FA"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84" w:history="1">
            <w:r w:rsidR="00AF1FFD" w:rsidRPr="00951E25">
              <w:rPr>
                <w:rStyle w:val="afff7"/>
                <w:rFonts w:ascii="PT Astra Serif" w:hAnsi="PT Astra Serif"/>
                <w:bCs/>
                <w:noProof/>
                <w:sz w:val="26"/>
                <w:szCs w:val="26"/>
              </w:rPr>
              <w:t>Глава III.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_Toc115960784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22</w:t>
            </w:r>
            <w:r w:rsidR="00AF1FFD" w:rsidRPr="00951E25">
              <w:rPr>
                <w:rFonts w:ascii="PT Astra Serif" w:hAnsi="PT Astra Serif"/>
                <w:noProof/>
                <w:webHidden/>
                <w:sz w:val="26"/>
                <w:szCs w:val="26"/>
              </w:rPr>
              <w:fldChar w:fldCharType="end"/>
            </w:r>
          </w:hyperlink>
        </w:p>
        <w:p w14:paraId="0B8E27B8" w14:textId="575D3D16"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5" w:history="1">
            <w:r w:rsidR="00AF1FFD" w:rsidRPr="00951E25">
              <w:rPr>
                <w:rStyle w:val="afff7"/>
                <w:rFonts w:ascii="PT Astra Serif" w:eastAsiaTheme="majorEastAsia" w:hAnsi="PT Astra Serif" w:cstheme="majorBidi"/>
                <w:i w:val="0"/>
                <w:noProof/>
                <w:sz w:val="26"/>
                <w:szCs w:val="26"/>
              </w:rPr>
              <w:t>Статья 11. Виды разрешенного использования земельных участков и объектов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_Toc115960785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22</w:t>
            </w:r>
            <w:r w:rsidR="00AF1FFD" w:rsidRPr="00951E25">
              <w:rPr>
                <w:rFonts w:ascii="PT Astra Serif" w:hAnsi="PT Astra Serif"/>
                <w:i w:val="0"/>
                <w:noProof/>
                <w:webHidden/>
                <w:sz w:val="26"/>
                <w:szCs w:val="26"/>
              </w:rPr>
              <w:fldChar w:fldCharType="end"/>
            </w:r>
          </w:hyperlink>
        </w:p>
        <w:p w14:paraId="67968433" w14:textId="6D24FCDD"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6" w:history="1">
            <w:r w:rsidR="00AF1FFD" w:rsidRPr="00951E25">
              <w:rPr>
                <w:rStyle w:val="afff7"/>
                <w:rFonts w:ascii="PT Astra Serif" w:eastAsiaTheme="majorEastAsia" w:hAnsi="PT Astra Serif" w:cstheme="majorBidi"/>
                <w:i w:val="0"/>
                <w:noProof/>
                <w:sz w:val="26"/>
                <w:szCs w:val="26"/>
              </w:rPr>
              <w:t>Статья 12. Общий порядок изменения видов разрешенного использования земельных участков и объектов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_Toc115960786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23</w:t>
            </w:r>
            <w:r w:rsidR="00AF1FFD" w:rsidRPr="00951E25">
              <w:rPr>
                <w:rFonts w:ascii="PT Astra Serif" w:hAnsi="PT Astra Serif"/>
                <w:i w:val="0"/>
                <w:noProof/>
                <w:webHidden/>
                <w:sz w:val="26"/>
                <w:szCs w:val="26"/>
              </w:rPr>
              <w:fldChar w:fldCharType="end"/>
            </w:r>
          </w:hyperlink>
        </w:p>
        <w:p w14:paraId="145A87E0" w14:textId="1042DC12"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7" w:history="1">
            <w:r w:rsidR="00AF1FFD" w:rsidRPr="00951E25">
              <w:rPr>
                <w:rStyle w:val="afff7"/>
                <w:rFonts w:ascii="PT Astra Serif" w:eastAsiaTheme="majorEastAsia" w:hAnsi="PT Astra Serif" w:cstheme="majorBidi"/>
                <w:i w:val="0"/>
                <w:noProof/>
                <w:sz w:val="26"/>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_Toc115960787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23</w:t>
            </w:r>
            <w:r w:rsidR="00AF1FFD" w:rsidRPr="00951E25">
              <w:rPr>
                <w:rFonts w:ascii="PT Astra Serif" w:hAnsi="PT Astra Serif"/>
                <w:i w:val="0"/>
                <w:noProof/>
                <w:webHidden/>
                <w:sz w:val="26"/>
                <w:szCs w:val="26"/>
              </w:rPr>
              <w:fldChar w:fldCharType="end"/>
            </w:r>
          </w:hyperlink>
        </w:p>
        <w:p w14:paraId="701B4CB3" w14:textId="4B8F6B31"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8" w:history="1">
            <w:r w:rsidR="00AF1FFD" w:rsidRPr="00951E25">
              <w:rPr>
                <w:rStyle w:val="afff7"/>
                <w:rFonts w:ascii="PT Astra Serif" w:eastAsiaTheme="majorEastAsia" w:hAnsi="PT Astra Serif" w:cstheme="majorBidi"/>
                <w:i w:val="0"/>
                <w:noProof/>
                <w:sz w:val="26"/>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_Toc115960788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25</w:t>
            </w:r>
            <w:r w:rsidR="00AF1FFD" w:rsidRPr="00951E25">
              <w:rPr>
                <w:rFonts w:ascii="PT Astra Serif" w:hAnsi="PT Astra Serif"/>
                <w:i w:val="0"/>
                <w:noProof/>
                <w:webHidden/>
                <w:sz w:val="26"/>
                <w:szCs w:val="26"/>
              </w:rPr>
              <w:fldChar w:fldCharType="end"/>
            </w:r>
          </w:hyperlink>
        </w:p>
        <w:p w14:paraId="625A754C" w14:textId="005E56C6"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89" w:history="1">
            <w:r w:rsidR="00AF1FFD" w:rsidRPr="00951E25">
              <w:rPr>
                <w:rStyle w:val="afff7"/>
                <w:rFonts w:ascii="PT Astra Serif" w:eastAsiaTheme="majorEastAsia" w:hAnsi="PT Astra Serif" w:cstheme="majorBidi"/>
                <w:i w:val="0"/>
                <w:noProof/>
                <w:sz w:val="26"/>
                <w:szCs w:val="26"/>
              </w:rPr>
              <w:t>Статья 15. Отклонение от предельных параметров разрешенного строительства, реконструкции объектов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_Toc115960789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26</w:t>
            </w:r>
            <w:r w:rsidR="00AF1FFD" w:rsidRPr="00951E25">
              <w:rPr>
                <w:rFonts w:ascii="PT Astra Serif" w:hAnsi="PT Astra Serif"/>
                <w:i w:val="0"/>
                <w:noProof/>
                <w:webHidden/>
                <w:sz w:val="26"/>
                <w:szCs w:val="26"/>
              </w:rPr>
              <w:fldChar w:fldCharType="end"/>
            </w:r>
          </w:hyperlink>
        </w:p>
        <w:p w14:paraId="4352D1A1" w14:textId="3732032A"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90" w:history="1">
            <w:r w:rsidR="00AF1FFD" w:rsidRPr="00951E25">
              <w:rPr>
                <w:rStyle w:val="afff7"/>
                <w:rFonts w:ascii="PT Astra Serif" w:hAnsi="PT Astra Serif"/>
                <w:bCs/>
                <w:noProof/>
                <w:sz w:val="26"/>
                <w:szCs w:val="26"/>
              </w:rPr>
              <w:t>Глава IV. Положение о подготовке документации по планировке территории органами местного самоуправления</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_Toc115960790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28</w:t>
            </w:r>
            <w:r w:rsidR="00AF1FFD" w:rsidRPr="00951E25">
              <w:rPr>
                <w:rFonts w:ascii="PT Astra Serif" w:hAnsi="PT Astra Serif"/>
                <w:noProof/>
                <w:webHidden/>
                <w:sz w:val="26"/>
                <w:szCs w:val="26"/>
              </w:rPr>
              <w:fldChar w:fldCharType="end"/>
            </w:r>
          </w:hyperlink>
        </w:p>
        <w:p w14:paraId="5B40F257" w14:textId="7713B1EB"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1" w:history="1">
            <w:r w:rsidR="00AF1FFD" w:rsidRPr="00951E25">
              <w:rPr>
                <w:rStyle w:val="afff7"/>
                <w:rFonts w:ascii="PT Astra Serif" w:eastAsiaTheme="majorEastAsia" w:hAnsi="PT Astra Serif" w:cstheme="majorBidi"/>
                <w:i w:val="0"/>
                <w:noProof/>
                <w:sz w:val="26"/>
                <w:szCs w:val="26"/>
              </w:rPr>
              <w:t>Статья 16. Назначение и виды документации по планировке территории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_Toc115960791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28</w:t>
            </w:r>
            <w:r w:rsidR="00AF1FFD" w:rsidRPr="00951E25">
              <w:rPr>
                <w:rFonts w:ascii="PT Astra Serif" w:hAnsi="PT Astra Serif"/>
                <w:i w:val="0"/>
                <w:noProof/>
                <w:webHidden/>
                <w:sz w:val="26"/>
                <w:szCs w:val="26"/>
              </w:rPr>
              <w:fldChar w:fldCharType="end"/>
            </w:r>
          </w:hyperlink>
        </w:p>
        <w:p w14:paraId="659DE02D" w14:textId="69A6D787"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2" w:history="1">
            <w:r w:rsidR="00AF1FFD" w:rsidRPr="00951E25">
              <w:rPr>
                <w:rStyle w:val="afff7"/>
                <w:rFonts w:ascii="PT Astra Serif" w:eastAsiaTheme="majorEastAsia" w:hAnsi="PT Astra Serif" w:cstheme="majorBidi"/>
                <w:i w:val="0"/>
                <w:noProof/>
                <w:sz w:val="26"/>
                <w:szCs w:val="26"/>
              </w:rPr>
              <w:t>Статья 17. Порядок подготовки и утверждения документации по планировке территории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_Toc115960792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30</w:t>
            </w:r>
            <w:r w:rsidR="00AF1FFD" w:rsidRPr="00951E25">
              <w:rPr>
                <w:rFonts w:ascii="PT Astra Serif" w:hAnsi="PT Astra Serif"/>
                <w:i w:val="0"/>
                <w:noProof/>
                <w:webHidden/>
                <w:sz w:val="26"/>
                <w:szCs w:val="26"/>
              </w:rPr>
              <w:fldChar w:fldCharType="end"/>
            </w:r>
          </w:hyperlink>
        </w:p>
        <w:p w14:paraId="74ADFFC0" w14:textId="11A05CAE"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93" w:history="1">
            <w:r w:rsidR="00AF1FFD" w:rsidRPr="00951E25">
              <w:rPr>
                <w:rStyle w:val="afff7"/>
                <w:rFonts w:ascii="PT Astra Serif" w:hAnsi="PT Astra Serif"/>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_Toc115960793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38</w:t>
            </w:r>
            <w:r w:rsidR="00AF1FFD" w:rsidRPr="00951E25">
              <w:rPr>
                <w:rFonts w:ascii="PT Astra Serif" w:hAnsi="PT Astra Serif"/>
                <w:noProof/>
                <w:webHidden/>
                <w:sz w:val="26"/>
                <w:szCs w:val="26"/>
              </w:rPr>
              <w:fldChar w:fldCharType="end"/>
            </w:r>
          </w:hyperlink>
        </w:p>
        <w:p w14:paraId="52396E0C" w14:textId="21F32FDE"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4" w:history="1">
            <w:r w:rsidR="00AF1FFD" w:rsidRPr="00951E25">
              <w:rPr>
                <w:rStyle w:val="afff7"/>
                <w:rFonts w:ascii="PT Astra Serif" w:eastAsiaTheme="majorEastAsia" w:hAnsi="PT Astra Serif" w:cstheme="majorBidi"/>
                <w:i w:val="0"/>
                <w:noProof/>
                <w:sz w:val="26"/>
                <w:szCs w:val="26"/>
              </w:rPr>
              <w:t>Статья 18.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_Toc115960794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38</w:t>
            </w:r>
            <w:r w:rsidR="00AF1FFD" w:rsidRPr="00951E25">
              <w:rPr>
                <w:rFonts w:ascii="PT Astra Serif" w:hAnsi="PT Astra Serif"/>
                <w:i w:val="0"/>
                <w:noProof/>
                <w:webHidden/>
                <w:sz w:val="26"/>
                <w:szCs w:val="26"/>
              </w:rPr>
              <w:fldChar w:fldCharType="end"/>
            </w:r>
          </w:hyperlink>
        </w:p>
        <w:p w14:paraId="003FA199" w14:textId="6C3E2DB2"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95" w:history="1">
            <w:r w:rsidR="00AF1FFD" w:rsidRPr="00951E25">
              <w:rPr>
                <w:rStyle w:val="afff7"/>
                <w:rFonts w:ascii="PT Astra Serif" w:hAnsi="PT Astra Serif"/>
                <w:bCs/>
                <w:noProof/>
                <w:sz w:val="26"/>
                <w:szCs w:val="26"/>
              </w:rPr>
              <w:t xml:space="preserve">Глава VI. Положения о внесении изменений в Правила землепользования и застройки </w:t>
            </w:r>
            <w:r w:rsidR="0058511A">
              <w:rPr>
                <w:rStyle w:val="afff7"/>
                <w:rFonts w:ascii="PT Astra Serif" w:hAnsi="PT Astra Serif"/>
                <w:bCs/>
                <w:noProof/>
                <w:sz w:val="26"/>
                <w:szCs w:val="26"/>
              </w:rPr>
              <w:t>Ютановского</w:t>
            </w:r>
            <w:r w:rsidR="00AF1FFD" w:rsidRPr="00951E25">
              <w:rPr>
                <w:rStyle w:val="afff7"/>
                <w:rFonts w:ascii="PT Astra Serif" w:hAnsi="PT Astra Serif"/>
                <w:bCs/>
                <w:noProof/>
                <w:sz w:val="26"/>
                <w:szCs w:val="26"/>
              </w:rPr>
              <w:t xml:space="preserve"> СП</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_Toc115960795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44</w:t>
            </w:r>
            <w:r w:rsidR="00AF1FFD" w:rsidRPr="00951E25">
              <w:rPr>
                <w:rFonts w:ascii="PT Astra Serif" w:hAnsi="PT Astra Serif"/>
                <w:noProof/>
                <w:webHidden/>
                <w:sz w:val="26"/>
                <w:szCs w:val="26"/>
              </w:rPr>
              <w:fldChar w:fldCharType="end"/>
            </w:r>
          </w:hyperlink>
        </w:p>
        <w:p w14:paraId="242718E4" w14:textId="7FBE0D8C"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6" w:history="1">
            <w:r w:rsidR="00AF1FFD" w:rsidRPr="00951E25">
              <w:rPr>
                <w:rStyle w:val="afff7"/>
                <w:rFonts w:ascii="PT Astra Serif" w:eastAsiaTheme="majorEastAsia" w:hAnsi="PT Astra Serif" w:cstheme="majorBidi"/>
                <w:i w:val="0"/>
                <w:noProof/>
                <w:sz w:val="26"/>
                <w:szCs w:val="26"/>
              </w:rPr>
              <w:t>Статья 19. Порядок внесения изменений в правила землепользования и застройки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_Toc115960796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44</w:t>
            </w:r>
            <w:r w:rsidR="00AF1FFD" w:rsidRPr="00951E25">
              <w:rPr>
                <w:rFonts w:ascii="PT Astra Serif" w:hAnsi="PT Astra Serif"/>
                <w:i w:val="0"/>
                <w:noProof/>
                <w:webHidden/>
                <w:sz w:val="26"/>
                <w:szCs w:val="26"/>
              </w:rPr>
              <w:fldChar w:fldCharType="end"/>
            </w:r>
          </w:hyperlink>
        </w:p>
        <w:p w14:paraId="0AF2A00D" w14:textId="7466A479" w:rsidR="00AF1FFD" w:rsidRPr="00951E25" w:rsidRDefault="00000000" w:rsidP="00951E25">
          <w:pPr>
            <w:pStyle w:val="21"/>
            <w:tabs>
              <w:tab w:val="right" w:leader="dot" w:pos="9628"/>
            </w:tabs>
            <w:ind w:left="0"/>
            <w:rPr>
              <w:rFonts w:ascii="PT Astra Serif" w:eastAsiaTheme="minorEastAsia" w:hAnsi="PT Astra Serif" w:cstheme="minorBidi"/>
              <w:smallCaps w:val="0"/>
              <w:noProof/>
              <w:color w:val="auto"/>
              <w:sz w:val="26"/>
              <w:szCs w:val="26"/>
            </w:rPr>
          </w:pPr>
          <w:hyperlink w:anchor="_Toc115960797" w:history="1">
            <w:r w:rsidR="00AF1FFD" w:rsidRPr="00951E25">
              <w:rPr>
                <w:rStyle w:val="afff7"/>
                <w:rFonts w:ascii="PT Astra Serif" w:hAnsi="PT Astra Serif"/>
                <w:bCs/>
                <w:noProof/>
                <w:sz w:val="26"/>
                <w:szCs w:val="26"/>
              </w:rPr>
              <w:t>Глава VII. Контроль за использованием земельных участков и иных объектов недвижимости. Ответственность за нарушения правил</w:t>
            </w:r>
            <w:r w:rsidR="00AF1FFD" w:rsidRPr="00951E25">
              <w:rPr>
                <w:rFonts w:ascii="PT Astra Serif" w:hAnsi="PT Astra Serif"/>
                <w:noProof/>
                <w:webHidden/>
                <w:sz w:val="26"/>
                <w:szCs w:val="26"/>
              </w:rPr>
              <w:tab/>
            </w:r>
            <w:r w:rsidR="00AF1FFD" w:rsidRPr="00951E25">
              <w:rPr>
                <w:rFonts w:ascii="PT Astra Serif" w:hAnsi="PT Astra Serif"/>
                <w:noProof/>
                <w:webHidden/>
                <w:sz w:val="26"/>
                <w:szCs w:val="26"/>
              </w:rPr>
              <w:fldChar w:fldCharType="begin"/>
            </w:r>
            <w:r w:rsidR="00AF1FFD" w:rsidRPr="00951E25">
              <w:rPr>
                <w:rFonts w:ascii="PT Astra Serif" w:hAnsi="PT Astra Serif"/>
                <w:noProof/>
                <w:webHidden/>
                <w:sz w:val="26"/>
                <w:szCs w:val="26"/>
              </w:rPr>
              <w:instrText xml:space="preserve"> PAGEREF _Toc115960797 \h </w:instrText>
            </w:r>
            <w:r w:rsidR="00AF1FFD" w:rsidRPr="00951E25">
              <w:rPr>
                <w:rFonts w:ascii="PT Astra Serif" w:hAnsi="PT Astra Serif"/>
                <w:noProof/>
                <w:webHidden/>
                <w:sz w:val="26"/>
                <w:szCs w:val="26"/>
              </w:rPr>
            </w:r>
            <w:r w:rsidR="00AF1FFD" w:rsidRPr="00951E25">
              <w:rPr>
                <w:rFonts w:ascii="PT Astra Serif" w:hAnsi="PT Astra Serif"/>
                <w:noProof/>
                <w:webHidden/>
                <w:sz w:val="26"/>
                <w:szCs w:val="26"/>
              </w:rPr>
              <w:fldChar w:fldCharType="separate"/>
            </w:r>
            <w:r w:rsidR="00AF1FFD" w:rsidRPr="00951E25">
              <w:rPr>
                <w:rFonts w:ascii="PT Astra Serif" w:hAnsi="PT Astra Serif"/>
                <w:noProof/>
                <w:webHidden/>
                <w:sz w:val="26"/>
                <w:szCs w:val="26"/>
              </w:rPr>
              <w:t>48</w:t>
            </w:r>
            <w:r w:rsidR="00AF1FFD" w:rsidRPr="00951E25">
              <w:rPr>
                <w:rFonts w:ascii="PT Astra Serif" w:hAnsi="PT Astra Serif"/>
                <w:noProof/>
                <w:webHidden/>
                <w:sz w:val="26"/>
                <w:szCs w:val="26"/>
              </w:rPr>
              <w:fldChar w:fldCharType="end"/>
            </w:r>
          </w:hyperlink>
        </w:p>
        <w:p w14:paraId="18F2BD96" w14:textId="5FA382A1"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8" w:history="1">
            <w:r w:rsidR="00AF1FFD" w:rsidRPr="00951E25">
              <w:rPr>
                <w:rStyle w:val="afff7"/>
                <w:rFonts w:ascii="PT Astra Serif" w:eastAsiaTheme="majorEastAsia" w:hAnsi="PT Astra Serif" w:cstheme="majorBidi"/>
                <w:i w:val="0"/>
                <w:noProof/>
                <w:sz w:val="26"/>
                <w:szCs w:val="26"/>
              </w:rPr>
              <w:t>Статья 20. Контроль за использованием объектов недвижимости</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_Toc115960798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48</w:t>
            </w:r>
            <w:r w:rsidR="00AF1FFD" w:rsidRPr="00951E25">
              <w:rPr>
                <w:rFonts w:ascii="PT Astra Serif" w:hAnsi="PT Astra Serif"/>
                <w:i w:val="0"/>
                <w:noProof/>
                <w:webHidden/>
                <w:sz w:val="26"/>
                <w:szCs w:val="26"/>
              </w:rPr>
              <w:fldChar w:fldCharType="end"/>
            </w:r>
          </w:hyperlink>
        </w:p>
        <w:p w14:paraId="335FD313" w14:textId="196B31BE" w:rsidR="00AF1FFD" w:rsidRPr="00951E25" w:rsidRDefault="00000000" w:rsidP="00951E25">
          <w:pPr>
            <w:pStyle w:val="31"/>
            <w:tabs>
              <w:tab w:val="right" w:leader="dot" w:pos="9628"/>
            </w:tabs>
            <w:ind w:left="0"/>
            <w:rPr>
              <w:rFonts w:ascii="PT Astra Serif" w:eastAsiaTheme="minorEastAsia" w:hAnsi="PT Astra Serif" w:cstheme="minorBidi"/>
              <w:i w:val="0"/>
              <w:noProof/>
              <w:color w:val="auto"/>
              <w:sz w:val="26"/>
              <w:szCs w:val="26"/>
            </w:rPr>
          </w:pPr>
          <w:hyperlink w:anchor="_Toc115960799" w:history="1">
            <w:r w:rsidR="00AF1FFD" w:rsidRPr="00951E25">
              <w:rPr>
                <w:rStyle w:val="afff7"/>
                <w:rFonts w:ascii="PT Astra Serif" w:eastAsiaTheme="majorEastAsia" w:hAnsi="PT Astra Serif" w:cstheme="majorBidi"/>
                <w:i w:val="0"/>
                <w:noProof/>
                <w:sz w:val="26"/>
                <w:szCs w:val="26"/>
              </w:rPr>
              <w:t>Статья 21. Ответственность за нарушение Правил</w:t>
            </w:r>
            <w:r w:rsidR="00AF1FFD" w:rsidRPr="00951E25">
              <w:rPr>
                <w:rFonts w:ascii="PT Astra Serif" w:hAnsi="PT Astra Serif"/>
                <w:i w:val="0"/>
                <w:noProof/>
                <w:webHidden/>
                <w:sz w:val="26"/>
                <w:szCs w:val="26"/>
              </w:rPr>
              <w:tab/>
            </w:r>
            <w:r w:rsidR="00AF1FFD" w:rsidRPr="00951E25">
              <w:rPr>
                <w:rFonts w:ascii="PT Astra Serif" w:hAnsi="PT Astra Serif"/>
                <w:i w:val="0"/>
                <w:noProof/>
                <w:webHidden/>
                <w:sz w:val="26"/>
                <w:szCs w:val="26"/>
              </w:rPr>
              <w:fldChar w:fldCharType="begin"/>
            </w:r>
            <w:r w:rsidR="00AF1FFD" w:rsidRPr="00951E25">
              <w:rPr>
                <w:rFonts w:ascii="PT Astra Serif" w:hAnsi="PT Astra Serif"/>
                <w:i w:val="0"/>
                <w:noProof/>
                <w:webHidden/>
                <w:sz w:val="26"/>
                <w:szCs w:val="26"/>
              </w:rPr>
              <w:instrText xml:space="preserve"> PAGEREF _Toc115960799 \h </w:instrText>
            </w:r>
            <w:r w:rsidR="00AF1FFD" w:rsidRPr="00951E25">
              <w:rPr>
                <w:rFonts w:ascii="PT Astra Serif" w:hAnsi="PT Astra Serif"/>
                <w:i w:val="0"/>
                <w:noProof/>
                <w:webHidden/>
                <w:sz w:val="26"/>
                <w:szCs w:val="26"/>
              </w:rPr>
            </w:r>
            <w:r w:rsidR="00AF1FFD" w:rsidRPr="00951E25">
              <w:rPr>
                <w:rFonts w:ascii="PT Astra Serif" w:hAnsi="PT Astra Serif"/>
                <w:i w:val="0"/>
                <w:noProof/>
                <w:webHidden/>
                <w:sz w:val="26"/>
                <w:szCs w:val="26"/>
              </w:rPr>
              <w:fldChar w:fldCharType="separate"/>
            </w:r>
            <w:r w:rsidR="00AF1FFD" w:rsidRPr="00951E25">
              <w:rPr>
                <w:rFonts w:ascii="PT Astra Serif" w:hAnsi="PT Astra Serif"/>
                <w:i w:val="0"/>
                <w:noProof/>
                <w:webHidden/>
                <w:sz w:val="26"/>
                <w:szCs w:val="26"/>
              </w:rPr>
              <w:t>49</w:t>
            </w:r>
            <w:r w:rsidR="00AF1FFD" w:rsidRPr="00951E25">
              <w:rPr>
                <w:rFonts w:ascii="PT Astra Serif" w:hAnsi="PT Astra Serif"/>
                <w:i w:val="0"/>
                <w:noProof/>
                <w:webHidden/>
                <w:sz w:val="26"/>
                <w:szCs w:val="26"/>
              </w:rPr>
              <w:fldChar w:fldCharType="end"/>
            </w:r>
          </w:hyperlink>
        </w:p>
        <w:p w14:paraId="4C6135D7" w14:textId="33FF1992" w:rsidR="009C111B" w:rsidRPr="00951E25" w:rsidRDefault="009C111B" w:rsidP="00951E25">
          <w:pPr>
            <w:jc w:val="both"/>
            <w:rPr>
              <w:rFonts w:ascii="PT Astra Serif" w:hAnsi="PT Astra Serif"/>
              <w:sz w:val="26"/>
              <w:szCs w:val="26"/>
            </w:rPr>
          </w:pPr>
          <w:r w:rsidRPr="00951E25">
            <w:rPr>
              <w:rFonts w:ascii="PT Astra Serif" w:hAnsi="PT Astra Serif"/>
              <w:color w:val="auto"/>
              <w:sz w:val="26"/>
              <w:szCs w:val="26"/>
            </w:rPr>
            <w:fldChar w:fldCharType="end"/>
          </w:r>
        </w:p>
      </w:sdtContent>
    </w:sdt>
    <w:p w14:paraId="4A5330F5" w14:textId="77777777" w:rsidR="009C111B" w:rsidRDefault="009C111B"/>
    <w:p w14:paraId="22CA4ED9" w14:textId="77777777" w:rsidR="008F77FF" w:rsidRDefault="008F77FF">
      <w:pPr>
        <w:sectPr w:rsidR="008F77FF" w:rsidSect="00A65385">
          <w:headerReference w:type="default" r:id="rId11"/>
          <w:footerReference w:type="default" r:id="rId12"/>
          <w:headerReference w:type="first" r:id="rId13"/>
          <w:footerReference w:type="first" r:id="rId14"/>
          <w:pgSz w:w="11906" w:h="16838"/>
          <w:pgMar w:top="1134" w:right="567" w:bottom="1134" w:left="1701" w:header="709" w:footer="709" w:gutter="0"/>
          <w:cols w:space="720"/>
          <w:titlePg/>
        </w:sectPr>
      </w:pPr>
    </w:p>
    <w:p w14:paraId="22CA4EDA" w14:textId="77777777" w:rsidR="008F77FF" w:rsidRPr="00A65385" w:rsidRDefault="001158A6" w:rsidP="00817D53">
      <w:pPr>
        <w:pStyle w:val="2"/>
        <w:spacing w:after="240"/>
        <w:jc w:val="center"/>
        <w:rPr>
          <w:rFonts w:ascii="PT Astra Serif" w:hAnsi="PT Astra Serif"/>
          <w:bCs/>
          <w:i w:val="0"/>
          <w:color w:val="auto"/>
          <w:sz w:val="26"/>
          <w:szCs w:val="26"/>
        </w:rPr>
      </w:pPr>
      <w:bookmarkStart w:id="0" w:name="__RefHeading___1"/>
      <w:bookmarkStart w:id="1" w:name="_Toc115960771"/>
      <w:bookmarkEnd w:id="0"/>
      <w:r w:rsidRPr="00A65385">
        <w:rPr>
          <w:rFonts w:ascii="PT Astra Serif" w:hAnsi="PT Astra Serif"/>
          <w:bCs/>
          <w:i w:val="0"/>
          <w:color w:val="auto"/>
          <w:sz w:val="26"/>
          <w:szCs w:val="26"/>
        </w:rPr>
        <w:lastRenderedPageBreak/>
        <w:t>РАЗДЕЛ I. ПОРЯДОК ПРИМЕНЕНИЯ ПРАВИЛ ЗЕМЛЕПОЛЬЗОВАНИЯ И ЗАСТРОЙКИ И ВНЕСЕНИЯ В НИХ ИЗМЕНЕНИЙ</w:t>
      </w:r>
      <w:bookmarkEnd w:id="1"/>
    </w:p>
    <w:p w14:paraId="3FECF82D" w14:textId="444A3EA5" w:rsidR="004B5802" w:rsidRPr="00A65385" w:rsidRDefault="004B5802" w:rsidP="00817D53">
      <w:pPr>
        <w:pStyle w:val="2"/>
        <w:spacing w:after="240"/>
        <w:jc w:val="center"/>
        <w:rPr>
          <w:rFonts w:ascii="PT Astra Serif" w:hAnsi="PT Astra Serif"/>
          <w:bCs/>
          <w:i w:val="0"/>
          <w:color w:val="auto"/>
          <w:sz w:val="26"/>
          <w:szCs w:val="26"/>
        </w:rPr>
      </w:pPr>
      <w:bookmarkStart w:id="2" w:name="__RefHeading___2"/>
      <w:bookmarkStart w:id="3" w:name="_Toc115960772"/>
      <w:bookmarkEnd w:id="2"/>
      <w:r w:rsidRPr="00A65385">
        <w:rPr>
          <w:rFonts w:ascii="PT Astra Serif" w:hAnsi="PT Astra Serif"/>
          <w:bCs/>
          <w:i w:val="0"/>
          <w:color w:val="auto"/>
          <w:sz w:val="26"/>
          <w:szCs w:val="26"/>
        </w:rPr>
        <w:t xml:space="preserve">Глава I. </w:t>
      </w:r>
      <w:r w:rsidR="00E71366" w:rsidRPr="00E71366">
        <w:rPr>
          <w:rFonts w:ascii="PT Astra Serif" w:hAnsi="PT Astra Serif"/>
          <w:bCs/>
          <w:i w:val="0"/>
          <w:color w:val="auto"/>
          <w:sz w:val="26"/>
          <w:szCs w:val="26"/>
        </w:rPr>
        <w:t>Положение о регулировании землепользования и застройки органами местного самоуправления</w:t>
      </w:r>
      <w:bookmarkEnd w:id="3"/>
    </w:p>
    <w:p w14:paraId="00F9AAA5" w14:textId="77777777" w:rsidR="004B5802" w:rsidRPr="00A65385" w:rsidRDefault="004B5802" w:rsidP="00817D53">
      <w:pPr>
        <w:pStyle w:val="3"/>
        <w:keepLines/>
        <w:spacing w:after="240"/>
        <w:jc w:val="center"/>
        <w:rPr>
          <w:rFonts w:ascii="PT Astra Serif" w:eastAsiaTheme="majorEastAsia" w:hAnsi="PT Astra Serif" w:cstheme="majorBidi"/>
          <w:color w:val="auto"/>
          <w:szCs w:val="26"/>
        </w:rPr>
      </w:pPr>
      <w:bookmarkStart w:id="4" w:name="__RefHeading___3"/>
      <w:bookmarkStart w:id="5" w:name="_Toc115960773"/>
      <w:bookmarkEnd w:id="4"/>
      <w:r w:rsidRPr="00A65385">
        <w:rPr>
          <w:rFonts w:ascii="PT Astra Serif" w:eastAsiaTheme="majorEastAsia" w:hAnsi="PT Astra Serif" w:cstheme="majorBidi"/>
          <w:color w:val="auto"/>
          <w:szCs w:val="26"/>
        </w:rPr>
        <w:t>Статья 1. Основания и цели введения Правил</w:t>
      </w:r>
      <w:bookmarkEnd w:id="5"/>
    </w:p>
    <w:p w14:paraId="05143CAF" w14:textId="6399705E"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w:t>
      </w:r>
      <w:r w:rsidR="0058511A">
        <w:rPr>
          <w:rFonts w:ascii="PT Astra Serif" w:hAnsi="PT Astra Serif"/>
          <w:sz w:val="26"/>
          <w:szCs w:val="26"/>
        </w:rPr>
        <w:t>Ютановского</w:t>
      </w:r>
      <w:r w:rsidR="00BA2E70" w:rsidRPr="00A65385">
        <w:rPr>
          <w:rFonts w:ascii="PT Astra Serif" w:hAnsi="PT Astra Serif"/>
          <w:sz w:val="26"/>
          <w:szCs w:val="26"/>
        </w:rPr>
        <w:t xml:space="preserve"> сельского поселения</w:t>
      </w:r>
      <w:r w:rsidRPr="00A65385">
        <w:rPr>
          <w:rFonts w:ascii="PT Astra Serif" w:hAnsi="PT Astra Serif"/>
          <w:sz w:val="26"/>
          <w:szCs w:val="26"/>
        </w:rPr>
        <w:t xml:space="preserve"> </w:t>
      </w:r>
      <w:r w:rsidR="000F6985" w:rsidRPr="000F6985">
        <w:rPr>
          <w:rFonts w:ascii="PT Astra Serif" w:hAnsi="PT Astra Serif"/>
          <w:sz w:val="26"/>
          <w:szCs w:val="26"/>
        </w:rPr>
        <w:t xml:space="preserve">муниципального района «Волоконовский район» Белгородской области </w:t>
      </w:r>
      <w:r w:rsidRPr="00A65385">
        <w:rPr>
          <w:rFonts w:ascii="PT Astra Serif" w:hAnsi="PT Astra Serif"/>
          <w:sz w:val="26"/>
          <w:szCs w:val="26"/>
        </w:rPr>
        <w:t xml:space="preserve">(далее – </w:t>
      </w:r>
      <w:r w:rsidR="0058511A">
        <w:rPr>
          <w:rFonts w:ascii="PT Astra Serif" w:hAnsi="PT Astra Serif"/>
          <w:sz w:val="26"/>
          <w:szCs w:val="26"/>
        </w:rPr>
        <w:t>Ютановское</w:t>
      </w:r>
      <w:r w:rsidR="000F6985">
        <w:rPr>
          <w:rFonts w:ascii="PT Astra Serif" w:hAnsi="PT Astra Serif"/>
          <w:sz w:val="26"/>
          <w:szCs w:val="26"/>
        </w:rPr>
        <w:t xml:space="preserve"> СП</w:t>
      </w:r>
      <w:r w:rsidRPr="00A65385">
        <w:rPr>
          <w:rFonts w:ascii="PT Astra Serif" w:hAnsi="PT Astra Serif"/>
          <w:sz w:val="26"/>
          <w:szCs w:val="26"/>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468B6A7" w14:textId="77777777" w:rsidR="004B5802" w:rsidRPr="003C4F3C"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Целью введения системы регулирования землепользования и застройки, </w:t>
      </w:r>
      <w:r w:rsidRPr="003C4F3C">
        <w:rPr>
          <w:rFonts w:ascii="PT Astra Serif" w:hAnsi="PT Astra Serif"/>
          <w:sz w:val="26"/>
          <w:szCs w:val="26"/>
        </w:rPr>
        <w:t>основанной на градостроительном зонировании, является:</w:t>
      </w:r>
    </w:p>
    <w:p w14:paraId="1CF0DC62"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4C49DDC"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2) создания условий для планировки территорий муниципальных образований;</w:t>
      </w:r>
    </w:p>
    <w:p w14:paraId="00C42086"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97CDAB" w14:textId="1B2002FF" w:rsidR="004B5802" w:rsidRPr="00A65385" w:rsidRDefault="00547207" w:rsidP="00547207">
      <w:pPr>
        <w:ind w:firstLine="709"/>
        <w:jc w:val="both"/>
        <w:rPr>
          <w:rFonts w:ascii="PT Astra Serif" w:hAnsi="PT Astra Serif"/>
          <w:sz w:val="26"/>
          <w:szCs w:val="26"/>
        </w:rPr>
      </w:pPr>
      <w:r w:rsidRPr="003C4F3C">
        <w:rPr>
          <w:rFonts w:ascii="PT Astra Serif" w:hAnsi="PT Astra Serif"/>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416680B" w14:textId="77777777" w:rsidR="003C4F3C" w:rsidRDefault="003C4F3C">
      <w:pPr>
        <w:numPr>
          <w:ilvl w:val="0"/>
          <w:numId w:val="4"/>
        </w:numPr>
        <w:ind w:left="0" w:firstLine="709"/>
        <w:jc w:val="both"/>
        <w:rPr>
          <w:rFonts w:ascii="PT Astra Serif" w:hAnsi="PT Astra Serif"/>
          <w:sz w:val="26"/>
          <w:szCs w:val="26"/>
        </w:rPr>
      </w:pPr>
      <w:r w:rsidRPr="003C4F3C">
        <w:rPr>
          <w:rFonts w:ascii="PT Astra Serif" w:hAnsi="PT Astra Serif"/>
          <w:sz w:val="26"/>
          <w:szCs w:val="26"/>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43AD78E9" w14:textId="08A61575"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58511A">
        <w:rPr>
          <w:rFonts w:ascii="PT Astra Serif" w:hAnsi="PT Astra Serif"/>
          <w:sz w:val="26"/>
          <w:szCs w:val="26"/>
        </w:rPr>
        <w:t>Ютановского</w:t>
      </w:r>
      <w:r w:rsidR="00E71366">
        <w:rPr>
          <w:rFonts w:ascii="PT Astra Serif" w:hAnsi="PT Astra Serif"/>
          <w:sz w:val="26"/>
          <w:szCs w:val="26"/>
        </w:rPr>
        <w:t xml:space="preserve"> СП</w:t>
      </w:r>
      <w:r w:rsidRPr="00A65385">
        <w:rPr>
          <w:rFonts w:ascii="PT Astra Serif" w:hAnsi="PT Astra Serif"/>
          <w:sz w:val="26"/>
          <w:szCs w:val="26"/>
        </w:rPr>
        <w:t>.</w:t>
      </w:r>
    </w:p>
    <w:p w14:paraId="710457E9"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регламентируют деятельность по:</w:t>
      </w:r>
    </w:p>
    <w:p w14:paraId="4EAD7A9B" w14:textId="02BAF32C"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градостроительного зонирования </w:t>
      </w:r>
      <w:r w:rsidR="0058511A">
        <w:rPr>
          <w:rFonts w:ascii="PT Astra Serif" w:hAnsi="PT Astra Serif"/>
          <w:sz w:val="26"/>
          <w:szCs w:val="26"/>
        </w:rPr>
        <w:t>Ютановского</w:t>
      </w:r>
      <w:r w:rsidR="000F6985">
        <w:rPr>
          <w:rFonts w:ascii="PT Astra Serif" w:hAnsi="PT Astra Serif"/>
          <w:sz w:val="26"/>
          <w:szCs w:val="26"/>
        </w:rPr>
        <w:t xml:space="preserve"> СП</w:t>
      </w:r>
      <w:r w:rsidR="00204F0A" w:rsidRPr="00A65385">
        <w:rPr>
          <w:rFonts w:ascii="PT Astra Serif" w:hAnsi="PT Astra Serif"/>
          <w:bCs/>
          <w:color w:val="auto"/>
          <w:spacing w:val="-1"/>
          <w:sz w:val="26"/>
          <w:szCs w:val="26"/>
        </w:rPr>
        <w:t xml:space="preserve"> </w:t>
      </w:r>
      <w:r w:rsidRPr="00A65385">
        <w:rPr>
          <w:rFonts w:ascii="PT Astra Serif" w:hAnsi="PT Astra Serif"/>
          <w:bCs/>
          <w:color w:val="auto"/>
          <w:spacing w:val="-1"/>
          <w:sz w:val="26"/>
          <w:szCs w:val="26"/>
        </w:rPr>
        <w:t>и установлению градостроительных регламентов;</w:t>
      </w:r>
    </w:p>
    <w:p w14:paraId="70457AF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348BAD8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обеспечению открытости и доступности для физических и юридических лиц информации о землепользовании и застройке;</w:t>
      </w:r>
    </w:p>
    <w:p w14:paraId="6D8CCC50"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 подготовке документации по планировке территории;</w:t>
      </w:r>
    </w:p>
    <w:p w14:paraId="4D8702B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внесению изменений в настоящие Правила;</w:t>
      </w:r>
    </w:p>
    <w:p w14:paraId="4F7FDE74"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7785D5E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установлению и изменению границ территорий общего пользования;</w:t>
      </w:r>
    </w:p>
    <w:p w14:paraId="646C60AD" w14:textId="4680BE62"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58511A">
        <w:rPr>
          <w:rFonts w:ascii="PT Astra Serif" w:hAnsi="PT Astra Serif"/>
          <w:sz w:val="26"/>
          <w:szCs w:val="26"/>
        </w:rPr>
        <w:t>Ютановского</w:t>
      </w:r>
      <w:r w:rsidR="00E71366">
        <w:rPr>
          <w:rFonts w:ascii="PT Astra Serif" w:hAnsi="PT Astra Serif"/>
          <w:sz w:val="26"/>
          <w:szCs w:val="26"/>
        </w:rPr>
        <w:t xml:space="preserve"> СП</w:t>
      </w:r>
      <w:r w:rsidRPr="00A65385">
        <w:rPr>
          <w:rFonts w:ascii="PT Astra Serif" w:hAnsi="PT Astra Serif"/>
          <w:bCs/>
          <w:color w:val="auto"/>
          <w:spacing w:val="-1"/>
          <w:sz w:val="26"/>
          <w:szCs w:val="26"/>
        </w:rPr>
        <w:t>);</w:t>
      </w:r>
    </w:p>
    <w:p w14:paraId="2CC5B1A1"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373C2CBB"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применяются наряду с:</w:t>
      </w:r>
    </w:p>
    <w:p w14:paraId="1A8CC11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4D8BAA5" w14:textId="00CBCA73"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r w:rsidR="00C6671D">
        <w:rPr>
          <w:rFonts w:ascii="PT Astra Serif" w:hAnsi="PT Astra Serif"/>
          <w:bCs/>
          <w:color w:val="auto"/>
          <w:spacing w:val="-1"/>
          <w:sz w:val="26"/>
          <w:szCs w:val="26"/>
        </w:rPr>
        <w:t xml:space="preserve"> </w:t>
      </w:r>
    </w:p>
    <w:p w14:paraId="3CB2AE48" w14:textId="77777777" w:rsidR="004B5802" w:rsidRPr="00B425F7" w:rsidRDefault="004B5802" w:rsidP="00335B47">
      <w:pPr>
        <w:pStyle w:val="3"/>
        <w:keepLines/>
        <w:spacing w:after="240"/>
        <w:jc w:val="center"/>
        <w:rPr>
          <w:rFonts w:ascii="PT Astra Serif" w:eastAsiaTheme="majorEastAsia" w:hAnsi="PT Astra Serif" w:cstheme="majorBidi"/>
          <w:color w:val="auto"/>
          <w:szCs w:val="26"/>
        </w:rPr>
      </w:pPr>
      <w:bookmarkStart w:id="6" w:name="__RefHeading___4"/>
      <w:bookmarkStart w:id="7" w:name="_Toc115960774"/>
      <w:bookmarkEnd w:id="6"/>
      <w:r w:rsidRPr="00B425F7">
        <w:rPr>
          <w:rFonts w:ascii="PT Astra Serif" w:eastAsiaTheme="majorEastAsia" w:hAnsi="PT Astra Serif" w:cstheme="majorBidi"/>
          <w:color w:val="auto"/>
          <w:szCs w:val="26"/>
        </w:rPr>
        <w:t>Статья 2. Основные понятия, используемые в Правилах</w:t>
      </w:r>
      <w:bookmarkEnd w:id="7"/>
    </w:p>
    <w:p w14:paraId="2DD4E5FC" w14:textId="36A13343" w:rsidR="004B5802" w:rsidRPr="00B425F7" w:rsidRDefault="004B5802" w:rsidP="008A65AA">
      <w:pPr>
        <w:ind w:firstLine="709"/>
        <w:jc w:val="both"/>
        <w:rPr>
          <w:rFonts w:ascii="PT Astra Serif" w:hAnsi="PT Astra Serif"/>
          <w:sz w:val="26"/>
          <w:szCs w:val="26"/>
        </w:rPr>
      </w:pPr>
      <w:r w:rsidRPr="00B425F7">
        <w:rPr>
          <w:rFonts w:ascii="PT Astra Serif" w:hAnsi="PT Astra Serif"/>
          <w:sz w:val="26"/>
          <w:szCs w:val="26"/>
        </w:rPr>
        <w:t xml:space="preserve">Понятия, используемые в правилах землепользования и застройки </w:t>
      </w:r>
      <w:r w:rsidR="0058511A">
        <w:rPr>
          <w:rFonts w:ascii="PT Astra Serif" w:hAnsi="PT Astra Serif"/>
          <w:sz w:val="26"/>
          <w:szCs w:val="26"/>
        </w:rPr>
        <w:t>Ютановского</w:t>
      </w:r>
      <w:r w:rsidR="000F6985" w:rsidRPr="00B425F7">
        <w:rPr>
          <w:rFonts w:ascii="PT Astra Serif" w:hAnsi="PT Astra Serif"/>
          <w:sz w:val="26"/>
          <w:szCs w:val="26"/>
        </w:rPr>
        <w:t xml:space="preserve"> </w:t>
      </w:r>
      <w:r w:rsidR="00E71366">
        <w:rPr>
          <w:rFonts w:ascii="PT Astra Serif" w:hAnsi="PT Astra Serif"/>
          <w:sz w:val="26"/>
          <w:szCs w:val="26"/>
        </w:rPr>
        <w:t>СП</w:t>
      </w:r>
      <w:r w:rsidR="000F6985" w:rsidRPr="00B425F7">
        <w:rPr>
          <w:rFonts w:ascii="PT Astra Serif" w:hAnsi="PT Astra Serif"/>
          <w:sz w:val="26"/>
          <w:szCs w:val="26"/>
        </w:rPr>
        <w:t xml:space="preserve"> муниципального района «Волоконовский район» Белгородской области </w:t>
      </w:r>
      <w:r w:rsidRPr="00B425F7">
        <w:rPr>
          <w:rFonts w:ascii="PT Astra Serif" w:hAnsi="PT Astra Serif"/>
          <w:sz w:val="26"/>
          <w:szCs w:val="26"/>
        </w:rPr>
        <w:t>(далее – Правила), применяются в следующем значении:</w:t>
      </w:r>
    </w:p>
    <w:p w14:paraId="2B789DCE" w14:textId="7897F689"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зоны с особыми условиями использования территорий</w:t>
      </w:r>
      <w:r w:rsidRPr="00B425F7">
        <w:rPr>
          <w:rFonts w:ascii="PT Astra Serif" w:hAnsi="PT Astra Serif"/>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8D9D230" w14:textId="24A56067"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градостроительное зонирование</w:t>
      </w:r>
      <w:r w:rsidRPr="00B425F7">
        <w:rPr>
          <w:rFonts w:ascii="PT Astra Serif" w:hAnsi="PT Astra Serif"/>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7700597" w14:textId="3E3631DD"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территориальные зоны</w:t>
      </w:r>
      <w:r w:rsidRPr="00B425F7">
        <w:rPr>
          <w:rFonts w:ascii="PT Astra Serif" w:hAnsi="PT Astra Serif"/>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14:paraId="4023CECA" w14:textId="2BEEB6F8"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правила землепользования и застройки</w:t>
      </w:r>
      <w:r w:rsidRPr="00B425F7">
        <w:rPr>
          <w:rFonts w:ascii="PT Astra Serif" w:hAnsi="PT Astra Serif"/>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w:t>
      </w:r>
      <w:r w:rsidRPr="00B425F7">
        <w:rPr>
          <w:rFonts w:ascii="PT Astra Serif" w:hAnsi="PT Astra Serif"/>
          <w:sz w:val="26"/>
          <w:szCs w:val="26"/>
        </w:rPr>
        <w:lastRenderedPageBreak/>
        <w:t>градостроительные регламенты, порядок применения такого документа и порядок внесения в него изменений;</w:t>
      </w:r>
    </w:p>
    <w:p w14:paraId="7FEE24C7" w14:textId="78C45E0A" w:rsidR="000F6985"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градостроительный регламент</w:t>
      </w:r>
      <w:r w:rsidRPr="00B425F7">
        <w:rPr>
          <w:rFonts w:ascii="PT Astra Serif" w:hAnsi="PT Astra Serif"/>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05896C7" w14:textId="3C6C2E88"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 капитального строительства</w:t>
      </w:r>
      <w:r w:rsidRPr="00B425F7">
        <w:rPr>
          <w:rFonts w:ascii="PT Astra Serif" w:hAnsi="PT Astra Serif"/>
          <w:sz w:val="26"/>
          <w:szCs w:val="26"/>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D41DAFE" w14:textId="08AF754B"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красные линии</w:t>
      </w:r>
      <w:r w:rsidRPr="00B425F7">
        <w:rPr>
          <w:rFonts w:ascii="PT Astra Serif" w:hAnsi="PT Astra Serif"/>
          <w:sz w:val="26"/>
          <w:szCs w:val="26"/>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E337A7D" w14:textId="11200A5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территории общего пользования</w:t>
      </w:r>
      <w:r w:rsidRPr="00B425F7">
        <w:rPr>
          <w:rFonts w:ascii="PT Astra Serif" w:hAnsi="PT Astra Serif"/>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538BB97" w14:textId="7F1B51A7"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строительство </w:t>
      </w:r>
      <w:r w:rsidRPr="00B425F7">
        <w:rPr>
          <w:rFonts w:ascii="PT Astra Serif" w:hAnsi="PT Astra Serif"/>
          <w:sz w:val="26"/>
          <w:szCs w:val="26"/>
        </w:rPr>
        <w:t>- создание зданий, строений, сооружений (в том числе на месте сносимых объектов капитального строительства);</w:t>
      </w:r>
    </w:p>
    <w:p w14:paraId="56186B07" w14:textId="5892B64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объектов капитального строительства (за исключением линейных объектов)</w:t>
      </w:r>
      <w:r w:rsidRPr="00B425F7">
        <w:rPr>
          <w:rFonts w:ascii="PT Astra Serif" w:hAnsi="PT Astra Serif"/>
          <w:sz w:val="26"/>
          <w:szCs w:val="26"/>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674252" w14:textId="50B75F46"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линейных объектов</w:t>
      </w:r>
      <w:r w:rsidRPr="00B425F7">
        <w:rPr>
          <w:rFonts w:ascii="PT Astra Serif" w:hAnsi="PT Astra Serif"/>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5CEEE5A" w14:textId="19A57A5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инженерные изыскания</w:t>
      </w:r>
      <w:r w:rsidRPr="00B425F7">
        <w:rPr>
          <w:rFonts w:ascii="PT Astra Serif" w:hAnsi="PT Astra Serif"/>
          <w:sz w:val="26"/>
          <w:szCs w:val="26"/>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C538B3C" w14:textId="4EAB1F0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застройщик</w:t>
      </w:r>
      <w:r w:rsidRPr="00B425F7">
        <w:rPr>
          <w:rFonts w:ascii="PT Astra Serif" w:hAnsi="PT Astra Serif"/>
          <w:sz w:val="26"/>
          <w:szCs w:val="26"/>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5D1B1E0" w14:textId="64B001E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федерального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3657A17F" w14:textId="7CF43DA1"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регионального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41403D1" w14:textId="4DE98D9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объекты местного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sidR="007315CF" w:rsidRPr="00B425F7">
        <w:rPr>
          <w:rFonts w:ascii="PT Astra Serif" w:hAnsi="PT Astra Serif"/>
          <w:sz w:val="26"/>
          <w:szCs w:val="26"/>
        </w:rPr>
        <w:t xml:space="preserve">Градостроительного кодекса РФ </w:t>
      </w:r>
      <w:r w:rsidRPr="00B425F7">
        <w:rPr>
          <w:rFonts w:ascii="PT Astra Serif" w:hAnsi="PT Astra Serif"/>
          <w:sz w:val="26"/>
          <w:szCs w:val="26"/>
        </w:rPr>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58787D8" w14:textId="134C6D0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парковка (парковочное место)</w:t>
      </w:r>
      <w:r w:rsidRPr="00B425F7">
        <w:rPr>
          <w:rFonts w:ascii="PT Astra Serif" w:hAnsi="PT Astra Serif"/>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75FFD16D" w14:textId="1C253F2E"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дом блокированной застройки</w:t>
      </w:r>
      <w:r w:rsidRPr="00B425F7">
        <w:rPr>
          <w:rFonts w:ascii="PT Astra Serif" w:hAnsi="PT Astra Serif"/>
          <w:sz w:val="26"/>
          <w:szCs w:val="26"/>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9397A7A" w14:textId="5FB7FB24" w:rsidR="00A75D36" w:rsidRPr="00B425F7" w:rsidRDefault="00A75D36" w:rsidP="008A65AA">
      <w:pPr>
        <w:ind w:firstLine="709"/>
        <w:jc w:val="both"/>
        <w:rPr>
          <w:rFonts w:ascii="PT Astra Serif" w:hAnsi="PT Astra Serif"/>
          <w:b/>
          <w:bCs/>
          <w:sz w:val="26"/>
          <w:szCs w:val="26"/>
        </w:rPr>
      </w:pPr>
      <w:r w:rsidRPr="00B425F7">
        <w:rPr>
          <w:rFonts w:ascii="PT Astra Serif" w:hAnsi="PT Astra Serif"/>
          <w:b/>
          <w:bCs/>
          <w:sz w:val="26"/>
          <w:szCs w:val="26"/>
        </w:rPr>
        <w:t>разрешенное использование земельных участков и объектов капитального строительства может быть следующих видов:</w:t>
      </w:r>
    </w:p>
    <w:p w14:paraId="285072AE" w14:textId="258E4A82"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основные виды разрешенного использования;</w:t>
      </w:r>
    </w:p>
    <w:p w14:paraId="5575A4C5" w14:textId="58E9A1E3"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условно разрешенные виды использования;</w:t>
      </w:r>
    </w:p>
    <w:p w14:paraId="5BF58873" w14:textId="23BCBEEA"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9EF811F" w14:textId="147AB0C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вновь выявленный объект культурного наследия - </w:t>
      </w:r>
      <w:r w:rsidRPr="00B425F7">
        <w:rPr>
          <w:rFonts w:ascii="PT Astra Serif" w:hAnsi="PT Astra Serif"/>
          <w:sz w:val="26"/>
          <w:szCs w:val="26"/>
        </w:rPr>
        <w:t>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14:paraId="2AC25F8C" w14:textId="79292429" w:rsidR="00A75D36"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водоохранные зоны</w:t>
      </w:r>
      <w:r w:rsidRPr="00B425F7">
        <w:rPr>
          <w:rFonts w:ascii="PT Astra Serif" w:hAnsi="PT Astra Serif"/>
          <w:b/>
          <w:bCs/>
          <w:sz w:val="26"/>
          <w:szCs w:val="26"/>
        </w:rPr>
        <w:t xml:space="preserve"> - </w:t>
      </w:r>
      <w:r w:rsidRPr="00B425F7">
        <w:rPr>
          <w:rFonts w:ascii="PT Astra Serif" w:hAnsi="PT Astra Serif"/>
          <w:bCs/>
          <w:sz w:val="26"/>
          <w:szCs w:val="26"/>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5D4409" w14:textId="24B21E88" w:rsidR="00F9307E"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 xml:space="preserve">временные здания и сооружения - </w:t>
      </w:r>
      <w:r w:rsidRPr="00B425F7">
        <w:rPr>
          <w:rFonts w:ascii="PT Astra Serif" w:hAnsi="PT Astra Serif"/>
          <w:bCs/>
          <w:sz w:val="26"/>
          <w:szCs w:val="26"/>
        </w:rPr>
        <w:t>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14:paraId="6049FEA0" w14:textId="7FC495C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временные здания и сооружения для нужд строительного процесса</w:t>
      </w:r>
      <w:r w:rsidRPr="00B425F7">
        <w:rPr>
          <w:rFonts w:ascii="PT Astra Serif" w:hAnsi="PT Astra Serif"/>
          <w:bCs/>
          <w:sz w:val="26"/>
          <w:szCs w:val="26"/>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14:paraId="33B36E01" w14:textId="52F7124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вспомогательные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857493" w14:textId="373C293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высота здания, строения, сооружения</w:t>
      </w:r>
      <w:r w:rsidRPr="00B425F7">
        <w:rPr>
          <w:rFonts w:ascii="PT Astra Serif" w:hAnsi="PT Astra Serif"/>
          <w:bCs/>
          <w:sz w:val="26"/>
          <w:szCs w:val="26"/>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14:paraId="1A064C79" w14:textId="6150E43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землевладельцы</w:t>
      </w:r>
      <w:r w:rsidRPr="00B425F7">
        <w:rPr>
          <w:rFonts w:ascii="PT Astra Serif" w:hAnsi="PT Astra Serif"/>
          <w:bCs/>
          <w:sz w:val="26"/>
          <w:szCs w:val="26"/>
        </w:rPr>
        <w:t xml:space="preserve"> - лица, владеющие и пользующиеся земельными участками на праве пожизненного наследуемого владения;</w:t>
      </w:r>
    </w:p>
    <w:p w14:paraId="77508CFD" w14:textId="5D3ACDFD"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землепользователи</w:t>
      </w:r>
      <w:r w:rsidRPr="00B425F7">
        <w:rPr>
          <w:rFonts w:ascii="PT Astra Serif" w:hAnsi="PT Astra Serif"/>
          <w:bCs/>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33FD5002" w14:textId="62AA802C"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инженерное (инженерно-техническое) обеспечение территории</w:t>
      </w:r>
      <w:r w:rsidRPr="00B425F7">
        <w:rPr>
          <w:rFonts w:ascii="PT Astra Serif" w:hAnsi="PT Astra Serif"/>
          <w:bCs/>
          <w:sz w:val="26"/>
          <w:szCs w:val="26"/>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14:paraId="42041317" w14:textId="1A41D1D2"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подготовка территории</w:t>
      </w:r>
      <w:r w:rsidRPr="00B425F7">
        <w:rPr>
          <w:rFonts w:ascii="PT Astra Serif" w:hAnsi="PT Astra Serif"/>
          <w:bCs/>
          <w:sz w:val="26"/>
          <w:szCs w:val="26"/>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14:paraId="6A1B37C8" w14:textId="728F88B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транспортная и социальная инфраструктуры</w:t>
      </w:r>
      <w:r w:rsidRPr="00B425F7">
        <w:rPr>
          <w:rFonts w:ascii="PT Astra Serif" w:hAnsi="PT Astra Serif"/>
          <w:bCs/>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14:paraId="077D1B0B" w14:textId="5D762B6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квартал (микрорайон)</w:t>
      </w:r>
      <w:r w:rsidRPr="00B425F7">
        <w:rPr>
          <w:rFonts w:ascii="PT Astra Serif" w:hAnsi="PT Astra Serif"/>
          <w:bCs/>
          <w:sz w:val="26"/>
          <w:szCs w:val="26"/>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14:paraId="196C77AC" w14:textId="5DED69B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комиссия по землепользованию и застройке (далее также - Комиссия</w:t>
      </w:r>
      <w:r w:rsidRPr="00B425F7">
        <w:rPr>
          <w:rFonts w:ascii="PT Astra Serif" w:hAnsi="PT Astra Serif"/>
          <w:bCs/>
          <w:sz w:val="26"/>
          <w:szCs w:val="26"/>
        </w:rPr>
        <w:t>) -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14:paraId="77FE09DD" w14:textId="553B0B6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коэффициент озеленения</w:t>
      </w:r>
      <w:r w:rsidRPr="00B425F7">
        <w:rPr>
          <w:rFonts w:ascii="PT Astra Serif" w:hAnsi="PT Astra Serif"/>
          <w:bCs/>
          <w:sz w:val="26"/>
          <w:szCs w:val="26"/>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14:paraId="5531B62D" w14:textId="0FD7745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линейные объекты</w:t>
      </w:r>
      <w:r w:rsidRPr="00B425F7">
        <w:rPr>
          <w:rFonts w:ascii="PT Astra Serif" w:hAnsi="PT Astra Serif"/>
          <w:bCs/>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79623A9" w14:textId="4F81C69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линии градостроительного регулирования</w:t>
      </w:r>
      <w:r w:rsidRPr="00B425F7">
        <w:rPr>
          <w:rFonts w:ascii="PT Astra Serif" w:hAnsi="PT Astra Serif"/>
          <w:bCs/>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14:paraId="40AD2092" w14:textId="091FCFA5"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линии регулирования застройки </w:t>
      </w:r>
      <w:r w:rsidRPr="00B425F7">
        <w:rPr>
          <w:rFonts w:ascii="PT Astra Serif" w:hAnsi="PT Astra Serif"/>
          <w:bCs/>
          <w:sz w:val="26"/>
          <w:szCs w:val="26"/>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14:paraId="246DA417" w14:textId="0068CC8D"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многоквартирный жилой дом</w:t>
      </w:r>
      <w:r w:rsidRPr="00B425F7">
        <w:rPr>
          <w:rFonts w:ascii="PT Astra Serif" w:hAnsi="PT Astra Serif"/>
          <w:bCs/>
          <w:sz w:val="26"/>
          <w:szCs w:val="26"/>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14:paraId="71621930" w14:textId="33F8D0E8"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огородничество </w:t>
      </w:r>
      <w:r w:rsidRPr="00B425F7">
        <w:rPr>
          <w:rFonts w:ascii="PT Astra Serif" w:hAnsi="PT Astra Serif"/>
          <w:bCs/>
          <w:sz w:val="26"/>
          <w:szCs w:val="26"/>
        </w:rPr>
        <w:t>–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14:paraId="4F7BDC51" w14:textId="514C3D1E"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основные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w:t>
      </w:r>
      <w:r w:rsidRPr="00B425F7">
        <w:rPr>
          <w:rFonts w:ascii="PT Astra Serif" w:hAnsi="PT Astra Serif"/>
          <w:bCs/>
          <w:sz w:val="26"/>
          <w:szCs w:val="26"/>
        </w:rPr>
        <w:lastRenderedPageBreak/>
        <w:t>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14:paraId="4E025CE3" w14:textId="34285C91"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отступ здания, сооружения (от границы участка)</w:t>
      </w:r>
      <w:r w:rsidRPr="00B425F7">
        <w:rPr>
          <w:rFonts w:ascii="PT Astra Serif" w:hAnsi="PT Astra Serif"/>
          <w:bCs/>
          <w:sz w:val="26"/>
          <w:szCs w:val="26"/>
        </w:rPr>
        <w:t xml:space="preserve"> - расстояние между границей участка и стеной здания;</w:t>
      </w:r>
    </w:p>
    <w:p w14:paraId="4BB24848" w14:textId="718C0864"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площадь земельного участка</w:t>
      </w:r>
      <w:r w:rsidRPr="00B425F7">
        <w:rPr>
          <w:rFonts w:ascii="PT Astra Serif" w:hAnsi="PT Astra Serif"/>
          <w:bCs/>
          <w:sz w:val="26"/>
          <w:szCs w:val="26"/>
        </w:rPr>
        <w:t xml:space="preserve"> - площадь территории горизонтальной проекции земельного участка;</w:t>
      </w:r>
    </w:p>
    <w:p w14:paraId="74D1858E" w14:textId="40CAC3E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подзона территориальной зоны</w:t>
      </w:r>
      <w:r w:rsidRPr="00B425F7">
        <w:rPr>
          <w:rFonts w:ascii="PT Astra Serif" w:hAnsi="PT Astra Serif"/>
          <w:bCs/>
          <w:sz w:val="26"/>
          <w:szCs w:val="26"/>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DC99F33" w14:textId="5ED5B93F"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прибрежная защитная полоса</w:t>
      </w:r>
      <w:r w:rsidRPr="00B425F7">
        <w:rPr>
          <w:rFonts w:ascii="PT Astra Serif" w:hAnsi="PT Astra Serif"/>
          <w:bCs/>
          <w:sz w:val="26"/>
          <w:szCs w:val="26"/>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14:paraId="48307F93" w14:textId="000095C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разрешение на отклонение от предельных параметров разрешенного строительства, реконструкции объектов капитального строительства</w:t>
      </w:r>
      <w:r w:rsidRPr="00B425F7">
        <w:rPr>
          <w:rFonts w:ascii="PT Astra Serif" w:hAnsi="PT Astra Serif"/>
          <w:bCs/>
          <w:sz w:val="26"/>
          <w:szCs w:val="26"/>
        </w:rPr>
        <w:t xml:space="preserve"> - документ, выдаваемый заявителю за подписью главы </w:t>
      </w:r>
      <w:r w:rsidR="003C4F3C">
        <w:rPr>
          <w:rFonts w:ascii="PT Astra Serif" w:hAnsi="PT Astra Serif"/>
          <w:bCs/>
          <w:sz w:val="26"/>
          <w:szCs w:val="26"/>
        </w:rPr>
        <w:t>а</w:t>
      </w:r>
      <w:r w:rsidRPr="00B425F7">
        <w:rPr>
          <w:rFonts w:ascii="PT Astra Serif" w:hAnsi="PT Astra Serif"/>
          <w:bCs/>
          <w:sz w:val="26"/>
          <w:szCs w:val="26"/>
        </w:rPr>
        <w:t>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14:paraId="3C936DC2" w14:textId="749C0FB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садоводство</w:t>
      </w:r>
      <w:r w:rsidRPr="00B425F7">
        <w:rPr>
          <w:rFonts w:ascii="PT Astra Serif" w:hAnsi="PT Astra Serif"/>
          <w:bCs/>
          <w:sz w:val="26"/>
          <w:szCs w:val="26"/>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14:paraId="345D8235" w14:textId="435373C0"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санитарные разрывы</w:t>
      </w:r>
      <w:r w:rsidRPr="00B425F7">
        <w:rPr>
          <w:rFonts w:ascii="PT Astra Serif" w:hAnsi="PT Astra Serif"/>
          <w:bCs/>
          <w:sz w:val="26"/>
          <w:szCs w:val="26"/>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02AB548" w14:textId="005ED61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технические условия</w:t>
      </w:r>
      <w:r w:rsidRPr="00B425F7">
        <w:rPr>
          <w:rFonts w:ascii="PT Astra Serif" w:hAnsi="PT Astra Serif"/>
          <w:bCs/>
          <w:sz w:val="26"/>
          <w:szCs w:val="26"/>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14:paraId="1B86B0F9" w14:textId="22733CB3"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улично-дорожная сеть (УДС)</w:t>
      </w:r>
      <w:r w:rsidRPr="00B425F7">
        <w:rPr>
          <w:rFonts w:ascii="PT Astra Serif" w:hAnsi="PT Astra Serif"/>
          <w:bCs/>
          <w:sz w:val="26"/>
          <w:szCs w:val="26"/>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14:paraId="60AC3270" w14:textId="382687B2"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lastRenderedPageBreak/>
        <w:t>условно разрешенные виды использования</w:t>
      </w:r>
      <w:r w:rsidRPr="00B425F7">
        <w:rPr>
          <w:rFonts w:ascii="PT Astra Serif" w:hAnsi="PT Astra Serif"/>
          <w:bCs/>
          <w:sz w:val="26"/>
          <w:szCs w:val="26"/>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14:paraId="26055163" w14:textId="7C666696"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элемент планировочной структуры</w:t>
      </w:r>
      <w:r w:rsidRPr="00B425F7">
        <w:rPr>
          <w:rFonts w:ascii="PT Astra Serif" w:hAnsi="PT Astra Serif"/>
          <w:bCs/>
          <w:sz w:val="26"/>
          <w:szCs w:val="26"/>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B066EA7"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w:t>
      </w:r>
      <w:r w:rsidRPr="00B425F7">
        <w:rPr>
          <w:rFonts w:ascii="PT Astra Serif" w:hAnsi="PT Astra Serif"/>
          <w:bCs/>
          <w:sz w:val="26"/>
          <w:szCs w:val="26"/>
        </w:rPr>
        <w:t xml:space="preserve"> - пространство между поверхностями двух последовательно расположенных перекрытий в здании, строении, сооружении;</w:t>
      </w:r>
    </w:p>
    <w:p w14:paraId="00CFC3EE"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этажность здания</w:t>
      </w:r>
      <w:r w:rsidRPr="00B425F7">
        <w:rPr>
          <w:rFonts w:ascii="PT Astra Serif" w:hAnsi="PT Astra Serif"/>
          <w:bCs/>
          <w:sz w:val="26"/>
          <w:szCs w:val="26"/>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3F2AE00B" w14:textId="69D1F80E" w:rsidR="004B5802" w:rsidRDefault="004B5802" w:rsidP="008A65AA">
      <w:pPr>
        <w:ind w:firstLine="709"/>
        <w:jc w:val="both"/>
        <w:rPr>
          <w:rFonts w:ascii="PT Astra Serif" w:hAnsi="PT Astra Serif"/>
          <w:bCs/>
          <w:sz w:val="26"/>
          <w:szCs w:val="26"/>
        </w:rPr>
      </w:pPr>
      <w:r w:rsidRPr="00B425F7">
        <w:rPr>
          <w:rFonts w:ascii="PT Astra Serif" w:hAnsi="PT Astra Serif"/>
          <w:bCs/>
          <w:sz w:val="26"/>
          <w:szCs w:val="26"/>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w:t>
      </w:r>
      <w:r w:rsidR="0020071F">
        <w:rPr>
          <w:rFonts w:ascii="PT Astra Serif" w:hAnsi="PT Astra Serif"/>
          <w:bCs/>
          <w:sz w:val="26"/>
          <w:szCs w:val="26"/>
        </w:rPr>
        <w:t>Белгородской области</w:t>
      </w:r>
      <w:r w:rsidRPr="00B425F7">
        <w:rPr>
          <w:rFonts w:ascii="PT Astra Serif" w:hAnsi="PT Astra Serif"/>
          <w:bCs/>
          <w:sz w:val="26"/>
          <w:szCs w:val="26"/>
        </w:rPr>
        <w:t>.</w:t>
      </w:r>
    </w:p>
    <w:p w14:paraId="0E897DB1" w14:textId="77777777" w:rsidR="002A0F72" w:rsidRPr="00A65385" w:rsidRDefault="002A0F72" w:rsidP="002A0F72">
      <w:pPr>
        <w:pStyle w:val="3"/>
        <w:keepLines/>
        <w:spacing w:after="240"/>
        <w:jc w:val="center"/>
        <w:rPr>
          <w:rFonts w:ascii="PT Astra Serif" w:eastAsiaTheme="majorEastAsia" w:hAnsi="PT Astra Serif" w:cstheme="majorBidi"/>
          <w:color w:val="auto"/>
          <w:szCs w:val="26"/>
        </w:rPr>
      </w:pPr>
      <w:bookmarkStart w:id="8" w:name="_Toc115960776"/>
      <w:bookmarkStart w:id="9" w:name="_Toc110604009"/>
      <w:bookmarkStart w:id="10" w:name="_Toc115960775"/>
      <w:r w:rsidRPr="00A65385">
        <w:rPr>
          <w:rFonts w:ascii="PT Astra Serif" w:eastAsiaTheme="majorEastAsia" w:hAnsi="PT Astra Serif" w:cstheme="majorBidi"/>
          <w:color w:val="auto"/>
          <w:szCs w:val="26"/>
        </w:rPr>
        <w:t>Статья 4. Полномочия органов местного самоуправления в сфере регулирования землепользования и застройки</w:t>
      </w:r>
      <w:bookmarkEnd w:id="8"/>
    </w:p>
    <w:p w14:paraId="4BA7A4CD" w14:textId="77777777" w:rsidR="002A0F72" w:rsidRPr="00A65385" w:rsidRDefault="002A0F72" w:rsidP="002A0F72">
      <w:pPr>
        <w:ind w:firstLine="709"/>
        <w:jc w:val="both"/>
        <w:rPr>
          <w:rFonts w:ascii="PT Astra Serif" w:hAnsi="PT Astra Serif"/>
          <w:color w:val="auto"/>
          <w:sz w:val="26"/>
          <w:szCs w:val="26"/>
        </w:rPr>
      </w:pPr>
      <w:bookmarkStart w:id="11" w:name="_Hlk69457032"/>
      <w:r w:rsidRPr="00A65385">
        <w:rPr>
          <w:rFonts w:ascii="PT Astra Serif" w:hAnsi="PT Astra Serif"/>
          <w:color w:val="auto"/>
          <w:sz w:val="26"/>
          <w:szCs w:val="26"/>
        </w:rPr>
        <w:t xml:space="preserve">1. Органами местного самоуправления, осуществляющими деятельность по регулированию землепользования и застройки, являются органы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w:t>
      </w:r>
    </w:p>
    <w:p w14:paraId="796A1A78" w14:textId="4C99F3B3"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Органами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 xml:space="preserve">, регулирующими землепользование и застройку на территории </w:t>
      </w:r>
      <w:r w:rsidR="0058511A">
        <w:rPr>
          <w:rFonts w:ascii="PT Astra Serif" w:hAnsi="PT Astra Serif"/>
          <w:bCs/>
          <w:color w:val="auto"/>
          <w:spacing w:val="-1"/>
          <w:sz w:val="26"/>
          <w:szCs w:val="26"/>
        </w:rPr>
        <w:t>Ютановского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являются:</w:t>
      </w:r>
    </w:p>
    <w:p w14:paraId="7686712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представительный орган местного самоуправления </w:t>
      </w:r>
      <w:r w:rsidRPr="00111348">
        <w:rPr>
          <w:rFonts w:ascii="PT Astra Serif" w:hAnsi="PT Astra Serif"/>
          <w:bCs/>
          <w:color w:val="auto"/>
          <w:spacing w:val="-1"/>
          <w:sz w:val="26"/>
          <w:szCs w:val="26"/>
        </w:rPr>
        <w:t>муниципального района «Волоконовский район» Белгородской области</w:t>
      </w:r>
      <w:r w:rsidRPr="00A65385">
        <w:rPr>
          <w:rFonts w:ascii="PT Astra Serif" w:hAnsi="PT Astra Serif"/>
          <w:bCs/>
          <w:color w:val="auto"/>
          <w:spacing w:val="-1"/>
          <w:sz w:val="26"/>
          <w:szCs w:val="26"/>
        </w:rPr>
        <w:t xml:space="preserve"> – </w:t>
      </w:r>
      <w:r>
        <w:rPr>
          <w:rFonts w:ascii="PT Astra Serif" w:hAnsi="PT Astra Serif"/>
          <w:bCs/>
          <w:color w:val="auto"/>
          <w:spacing w:val="-1"/>
          <w:sz w:val="26"/>
          <w:szCs w:val="26"/>
        </w:rPr>
        <w:t>Муниципальный совет Волоконовского района;</w:t>
      </w:r>
    </w:p>
    <w:p w14:paraId="1EB056F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исполнительно-распорядительный орган местного самоуправления </w:t>
      </w:r>
      <w:r w:rsidRPr="00111348">
        <w:rPr>
          <w:rFonts w:ascii="PT Astra Serif" w:hAnsi="PT Astra Serif"/>
          <w:bCs/>
          <w:color w:val="auto"/>
          <w:spacing w:val="-1"/>
          <w:sz w:val="26"/>
          <w:szCs w:val="26"/>
        </w:rPr>
        <w:t xml:space="preserve">муниципального района «Волоконовский район» Белгородской области </w:t>
      </w:r>
      <w:r w:rsidRPr="00A65385">
        <w:rPr>
          <w:rFonts w:ascii="PT Astra Serif" w:hAnsi="PT Astra Serif"/>
          <w:bCs/>
          <w:color w:val="auto"/>
          <w:spacing w:val="-1"/>
          <w:sz w:val="26"/>
          <w:szCs w:val="26"/>
        </w:rPr>
        <w:t xml:space="preserve">– администрация </w:t>
      </w:r>
      <w:r>
        <w:rPr>
          <w:rFonts w:ascii="PT Astra Serif" w:hAnsi="PT Astra Serif"/>
          <w:bCs/>
          <w:color w:val="auto"/>
          <w:spacing w:val="-1"/>
          <w:sz w:val="26"/>
          <w:szCs w:val="26"/>
        </w:rPr>
        <w:t>муниципального района «Волоконовский район»</w:t>
      </w:r>
      <w:r w:rsidRPr="00A65385">
        <w:rPr>
          <w:rFonts w:ascii="PT Astra Serif" w:hAnsi="PT Astra Serif"/>
          <w:bCs/>
          <w:color w:val="auto"/>
          <w:spacing w:val="-1"/>
          <w:sz w:val="26"/>
          <w:szCs w:val="26"/>
        </w:rPr>
        <w:t xml:space="preserve"> (далее - администрация </w:t>
      </w:r>
      <w:r>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6E04FB33" w14:textId="79CD5622"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администрация </w:t>
      </w:r>
      <w:r w:rsidR="0058511A">
        <w:rPr>
          <w:rFonts w:ascii="PT Astra Serif" w:hAnsi="PT Astra Serif"/>
          <w:bCs/>
          <w:color w:val="auto"/>
          <w:spacing w:val="-1"/>
          <w:sz w:val="26"/>
          <w:szCs w:val="26"/>
        </w:rPr>
        <w:t>Ютановского</w:t>
      </w:r>
      <w:r>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w:t>
      </w:r>
    </w:p>
    <w:p w14:paraId="5025B994" w14:textId="01C25C61"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В соответствии с действующим законодательством к полномочиям администрации </w:t>
      </w:r>
      <w:r w:rsidR="0058511A">
        <w:rPr>
          <w:rFonts w:ascii="PT Astra Serif" w:hAnsi="PT Astra Serif"/>
          <w:bCs/>
          <w:color w:val="auto"/>
          <w:spacing w:val="-1"/>
          <w:sz w:val="26"/>
          <w:szCs w:val="26"/>
        </w:rPr>
        <w:t>Ютановского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xml:space="preserve"> в области землепользования и застройки относятся:</w:t>
      </w:r>
    </w:p>
    <w:p w14:paraId="524D4BE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формирование и предоставление земельных участков, находящихся в собственности сельского поселения;</w:t>
      </w:r>
    </w:p>
    <w:p w14:paraId="7A653D9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разработка и реализация местных программ использования и охраны земель.</w:t>
      </w:r>
    </w:p>
    <w:p w14:paraId="18F8F345" w14:textId="77777777" w:rsidR="002A0F72" w:rsidRPr="00A65385" w:rsidRDefault="002A0F72" w:rsidP="002A0F72">
      <w:pPr>
        <w:ind w:firstLine="709"/>
        <w:jc w:val="both"/>
        <w:rPr>
          <w:rFonts w:ascii="PT Astra Serif" w:hAnsi="PT Astra Serif"/>
          <w:color w:val="auto"/>
          <w:sz w:val="26"/>
          <w:szCs w:val="26"/>
        </w:rPr>
      </w:pPr>
      <w:bookmarkStart w:id="12" w:name="_Hlk533604245"/>
      <w:r w:rsidRPr="00A65385">
        <w:rPr>
          <w:rFonts w:ascii="PT Astra Serif" w:hAnsi="PT Astra Serif"/>
          <w:color w:val="auto"/>
          <w:sz w:val="26"/>
          <w:szCs w:val="26"/>
        </w:rPr>
        <w:t xml:space="preserve">4. В соответствии с действующим законодательством Российской Федерации к полномочиям </w:t>
      </w:r>
      <w:r>
        <w:rPr>
          <w:rFonts w:ascii="PT Astra Serif" w:hAnsi="PT Astra Serif"/>
          <w:color w:val="auto"/>
          <w:sz w:val="26"/>
          <w:szCs w:val="26"/>
        </w:rPr>
        <w:t>Муниципального</w:t>
      </w:r>
      <w:r w:rsidRPr="00A65385">
        <w:rPr>
          <w:rFonts w:ascii="PT Astra Serif" w:hAnsi="PT Astra Serif"/>
          <w:color w:val="auto"/>
          <w:sz w:val="26"/>
          <w:szCs w:val="26"/>
        </w:rPr>
        <w:t xml:space="preserve"> совета</w:t>
      </w:r>
      <w:r>
        <w:rPr>
          <w:rFonts w:ascii="PT Astra Serif" w:hAnsi="PT Astra Serif"/>
          <w:color w:val="auto"/>
          <w:sz w:val="26"/>
          <w:szCs w:val="26"/>
        </w:rPr>
        <w:t xml:space="preserve"> Волоконовского района</w:t>
      </w:r>
      <w:r w:rsidRPr="00A65385">
        <w:rPr>
          <w:rFonts w:ascii="PT Astra Serif" w:hAnsi="PT Astra Serif"/>
          <w:color w:val="auto"/>
          <w:sz w:val="26"/>
          <w:szCs w:val="26"/>
        </w:rPr>
        <w:t xml:space="preserve"> в области </w:t>
      </w:r>
      <w:r w:rsidRPr="00A65385">
        <w:rPr>
          <w:rFonts w:ascii="PT Astra Serif" w:hAnsi="PT Astra Serif"/>
          <w:color w:val="auto"/>
          <w:sz w:val="26"/>
          <w:szCs w:val="26"/>
        </w:rPr>
        <w:lastRenderedPageBreak/>
        <w:t>землепользования и застройки, применительно к территории сельского поселения относятся:</w:t>
      </w:r>
    </w:p>
    <w:p w14:paraId="21996C12"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утверждение генерального плана сельского поселения, внесения в него изменений;</w:t>
      </w:r>
    </w:p>
    <w:p w14:paraId="15D3A56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местных нормативов градостроительного проектирования, внесения в них изменений; </w:t>
      </w:r>
    </w:p>
    <w:p w14:paraId="737C9F4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правил землепользования и застройки сельского поселения, изменений в них; </w:t>
      </w:r>
    </w:p>
    <w:p w14:paraId="0EF85319"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bookmarkEnd w:id="12"/>
    </w:p>
    <w:p w14:paraId="67989EF3" w14:textId="016FF230"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 В соответствии действующим законодательством к полномочиям администрации </w:t>
      </w:r>
      <w:r>
        <w:rPr>
          <w:rFonts w:ascii="PT Astra Serif" w:hAnsi="PT Astra Serif"/>
          <w:color w:val="auto"/>
          <w:sz w:val="26"/>
          <w:szCs w:val="26"/>
        </w:rPr>
        <w:t xml:space="preserve">Волоконовского </w:t>
      </w:r>
      <w:r w:rsidRPr="00A65385">
        <w:rPr>
          <w:rFonts w:ascii="PT Astra Serif" w:hAnsi="PT Astra Serif"/>
          <w:color w:val="auto"/>
          <w:sz w:val="26"/>
          <w:szCs w:val="26"/>
        </w:rPr>
        <w:t xml:space="preserve">района в области землепользования и застройки применительно к территории </w:t>
      </w:r>
      <w:r w:rsidR="0058511A">
        <w:rPr>
          <w:rFonts w:ascii="PT Astra Serif" w:hAnsi="PT Astra Serif"/>
          <w:sz w:val="26"/>
          <w:szCs w:val="26"/>
        </w:rPr>
        <w:t>Ютановского</w:t>
      </w:r>
      <w:r>
        <w:rPr>
          <w:rFonts w:ascii="PT Astra Serif" w:hAnsi="PT Astra Serif"/>
          <w:sz w:val="26"/>
          <w:szCs w:val="26"/>
        </w:rPr>
        <w:t xml:space="preserve"> СП</w:t>
      </w:r>
      <w:r w:rsidRPr="00A65385">
        <w:rPr>
          <w:rFonts w:ascii="PT Astra Serif" w:hAnsi="PT Astra Serif"/>
          <w:color w:val="auto"/>
          <w:sz w:val="26"/>
          <w:szCs w:val="26"/>
        </w:rPr>
        <w:t xml:space="preserve"> относятся:</w:t>
      </w:r>
    </w:p>
    <w:p w14:paraId="6516CB4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 Принятие решений:</w:t>
      </w:r>
    </w:p>
    <w:p w14:paraId="3682794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генерального плана сельского поселения, проекта внесения в него изменений;</w:t>
      </w:r>
    </w:p>
    <w:p w14:paraId="467381FE"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местных нормативов градостроительного проектирования сельского поселения, внесения в них изменений;</w:t>
      </w:r>
    </w:p>
    <w:p w14:paraId="584EC803"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правил землепользования и застройки сельского поселения, проекта изменений в них;</w:t>
      </w:r>
    </w:p>
    <w:p w14:paraId="615BF3A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документации по планировке территории сельского поселения в случаях, предусмотренных Градостроительным кодексом Российской Федерации;</w:t>
      </w:r>
    </w:p>
    <w:p w14:paraId="1F9F4255"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развитии застроенных территорий сельского поселения;</w:t>
      </w:r>
    </w:p>
    <w:p w14:paraId="3BC0899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комплексном развитии территории сельского поселения;</w:t>
      </w:r>
    </w:p>
    <w:p w14:paraId="646BA0C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1004B9BC"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резервировании земель, об изъятии земельных участков в границах сельского поселения для муниципальных нужд.</w:t>
      </w:r>
    </w:p>
    <w:p w14:paraId="20560BE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5.2. Подготовка проекта генерального плана сельского поселения,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01490D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5.3. Подготовка проекта местных нормативов градостроительного проектирования сельского поселения, внесения в них изменений.</w:t>
      </w:r>
    </w:p>
    <w:p w14:paraId="50063B3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5.4. Подготовка проекта правил землепользования и застройки сельского поселения,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1A1B5B8B"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5.5. Подготовка документации по планировке территории сельского поселения, в случаях, установленных Градостроительным кодексом Российской Федерации.</w:t>
      </w:r>
    </w:p>
    <w:p w14:paraId="2693A8C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5.6 Утверждение документации по планировке территории в случаях, установленных Градостроительным кодексом Российской Федерации.</w:t>
      </w:r>
    </w:p>
    <w:p w14:paraId="09BFC15A" w14:textId="77777777" w:rsidR="002A0F72" w:rsidRPr="00A65385" w:rsidRDefault="002A0F72" w:rsidP="002A0F72">
      <w:pPr>
        <w:ind w:firstLine="709"/>
        <w:jc w:val="both"/>
        <w:rPr>
          <w:rFonts w:ascii="PT Astra Serif" w:hAnsi="PT Astra Serif"/>
          <w:color w:val="auto"/>
          <w:sz w:val="26"/>
          <w:szCs w:val="26"/>
        </w:rPr>
      </w:pPr>
      <w:bookmarkStart w:id="13" w:name="_Hlk536001146"/>
      <w:r w:rsidRPr="00A65385">
        <w:rPr>
          <w:rFonts w:ascii="PT Astra Serif" w:hAnsi="PT Astra Serif"/>
          <w:color w:val="auto"/>
          <w:sz w:val="26"/>
          <w:szCs w:val="26"/>
        </w:rPr>
        <w:t>5.7. Подготовка градостроительных планов земельных участков.</w:t>
      </w:r>
    </w:p>
    <w:p w14:paraId="1C695D5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lastRenderedPageBreak/>
        <w:t xml:space="preserve">5.8. Выдача разрешений на строительство, реконструкцию объектов капитального строительства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112F46BA"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5.9.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w:t>
      </w:r>
      <w:bookmarkEnd w:id="13"/>
    </w:p>
    <w:p w14:paraId="5DB8F8C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5.10. 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1C2DC942"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5.11.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38EBB53"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5.12. 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35B52A88"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5.13. Осуществление муниципального земельного контроля за использованием земель в границах сельского поселения.</w:t>
      </w:r>
      <w:bookmarkEnd w:id="11"/>
    </w:p>
    <w:p w14:paraId="1637A578" w14:textId="77777777" w:rsidR="0021085C" w:rsidRPr="0021085C" w:rsidRDefault="0021085C" w:rsidP="0021085C">
      <w:pPr>
        <w:pStyle w:val="3"/>
        <w:keepLines/>
        <w:spacing w:after="240"/>
        <w:jc w:val="center"/>
        <w:rPr>
          <w:rFonts w:ascii="PT Astra Serif" w:eastAsiaTheme="majorEastAsia" w:hAnsi="PT Astra Serif" w:cstheme="majorBidi"/>
          <w:color w:val="auto"/>
          <w:szCs w:val="26"/>
        </w:rPr>
      </w:pPr>
      <w:r w:rsidRPr="0021085C">
        <w:rPr>
          <w:rFonts w:ascii="PT Astra Serif" w:eastAsiaTheme="majorEastAsia" w:hAnsi="PT Astra Serif" w:cstheme="majorBidi"/>
          <w:color w:val="auto"/>
          <w:szCs w:val="26"/>
        </w:rPr>
        <w:t>Статья 3. Участники отношений по землепользованию и застройке</w:t>
      </w:r>
      <w:bookmarkEnd w:id="9"/>
      <w:bookmarkEnd w:id="10"/>
    </w:p>
    <w:p w14:paraId="6FD3A251" w14:textId="77777777"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Участниками отношений по землепользованию и застройке являются:</w:t>
      </w:r>
    </w:p>
    <w:p w14:paraId="2506E055"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органы исполнительной власти Российской Федерации;</w:t>
      </w:r>
    </w:p>
    <w:p w14:paraId="13D8EDBB" w14:textId="0FC2B12F"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органы исполнительной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области;</w:t>
      </w:r>
    </w:p>
    <w:p w14:paraId="0424D20A" w14:textId="58818B98"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администрация </w:t>
      </w:r>
      <w:r>
        <w:rPr>
          <w:rFonts w:ascii="PT Astra Serif" w:hAnsi="PT Astra Serif"/>
          <w:bCs/>
          <w:color w:val="auto"/>
          <w:spacing w:val="-1"/>
          <w:sz w:val="26"/>
          <w:szCs w:val="26"/>
        </w:rPr>
        <w:t>Волоконовского</w:t>
      </w:r>
      <w:r w:rsidRPr="0021085C">
        <w:rPr>
          <w:rFonts w:ascii="PT Astra Serif" w:hAnsi="PT Astra Serif"/>
          <w:bCs/>
          <w:color w:val="auto"/>
          <w:spacing w:val="-1"/>
          <w:sz w:val="26"/>
          <w:szCs w:val="26"/>
        </w:rPr>
        <w:t xml:space="preserve"> район;</w:t>
      </w:r>
    </w:p>
    <w:p w14:paraId="139A7877"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физические и юридические лица.</w:t>
      </w:r>
    </w:p>
    <w:p w14:paraId="280C34DD" w14:textId="40D0D6DF"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 xml:space="preserve">От имени Российской Федерации,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 xml:space="preserve">области, </w:t>
      </w:r>
      <w:r>
        <w:rPr>
          <w:rFonts w:ascii="PT Astra Serif" w:hAnsi="PT Astra Serif"/>
          <w:sz w:val="26"/>
          <w:szCs w:val="26"/>
        </w:rPr>
        <w:t>Волоконовского</w:t>
      </w:r>
      <w:r w:rsidRPr="0021085C">
        <w:rPr>
          <w:rFonts w:ascii="PT Astra Serif" w:hAnsi="PT Astra Serif"/>
          <w:sz w:val="26"/>
          <w:szCs w:val="26"/>
        </w:rPr>
        <w:t xml:space="preserve"> района в отношениях по землепользованию и застройке на территории </w:t>
      </w:r>
      <w:r w:rsidR="0058511A">
        <w:rPr>
          <w:rFonts w:ascii="PT Astra Serif" w:hAnsi="PT Astra Serif"/>
          <w:sz w:val="26"/>
          <w:szCs w:val="26"/>
        </w:rPr>
        <w:t>Ютановского</w:t>
      </w:r>
      <w:r>
        <w:rPr>
          <w:rFonts w:ascii="PT Astra Serif" w:hAnsi="PT Astra Serif"/>
          <w:sz w:val="26"/>
          <w:szCs w:val="26"/>
        </w:rPr>
        <w:t xml:space="preserve"> СП</w:t>
      </w:r>
      <w:r w:rsidRPr="0021085C">
        <w:rPr>
          <w:rFonts w:ascii="PT Astra Serif" w:hAnsi="PT Astra Serif"/>
          <w:sz w:val="26"/>
          <w:szCs w:val="26"/>
        </w:rPr>
        <w:t xml:space="preserve"> выступают соответственно органы государственной власти Российской Федерации, органы государственной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области, органы местного самоуправления в пределах своей компетенции.</w:t>
      </w:r>
    </w:p>
    <w:p w14:paraId="7754CEA2" w14:textId="12B171E6"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lastRenderedPageBreak/>
        <w:t xml:space="preserve">Участники отношений по землепользованию и застройке обязаны соблюдать Правила в границах </w:t>
      </w:r>
      <w:r w:rsidR="0058511A">
        <w:rPr>
          <w:rFonts w:ascii="PT Astra Serif" w:hAnsi="PT Astra Serif"/>
          <w:sz w:val="26"/>
          <w:szCs w:val="26"/>
        </w:rPr>
        <w:t>Ютановского</w:t>
      </w:r>
      <w:r>
        <w:rPr>
          <w:rFonts w:ascii="PT Astra Serif" w:hAnsi="PT Astra Serif"/>
          <w:sz w:val="26"/>
          <w:szCs w:val="26"/>
        </w:rPr>
        <w:t xml:space="preserve"> СП</w:t>
      </w:r>
      <w:r w:rsidRPr="0021085C">
        <w:rPr>
          <w:rFonts w:ascii="PT Astra Serif" w:hAnsi="PT Astra Serif"/>
          <w:sz w:val="26"/>
          <w:szCs w:val="26"/>
        </w:rPr>
        <w:t>.</w:t>
      </w:r>
    </w:p>
    <w:p w14:paraId="0D8F38DB" w14:textId="77777777" w:rsidR="0021085C" w:rsidRPr="00A65385" w:rsidRDefault="0021085C" w:rsidP="0021085C">
      <w:pPr>
        <w:pStyle w:val="3"/>
        <w:keepLines/>
        <w:spacing w:after="240"/>
        <w:jc w:val="center"/>
        <w:rPr>
          <w:rFonts w:ascii="PT Astra Serif" w:eastAsiaTheme="majorEastAsia" w:hAnsi="PT Astra Serif" w:cstheme="majorBidi"/>
          <w:color w:val="auto"/>
          <w:szCs w:val="26"/>
        </w:rPr>
      </w:pPr>
      <w:bookmarkStart w:id="14" w:name="__RefHeading___5"/>
      <w:bookmarkStart w:id="15" w:name="_Toc115960777"/>
      <w:bookmarkEnd w:id="14"/>
      <w:r w:rsidRPr="00A65385">
        <w:rPr>
          <w:rFonts w:ascii="PT Astra Serif" w:eastAsiaTheme="majorEastAsia" w:hAnsi="PT Astra Serif" w:cstheme="majorBidi"/>
          <w:color w:val="auto"/>
          <w:szCs w:val="26"/>
        </w:rPr>
        <w:t>Статья 5. Комиссия по подготовке проекта правил землепользования и застройки</w:t>
      </w:r>
      <w:bookmarkEnd w:id="15"/>
    </w:p>
    <w:p w14:paraId="4A84ED38" w14:textId="77777777" w:rsidR="0021085C" w:rsidRPr="003C4F3C"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w:t>
      </w:r>
      <w:r w:rsidRPr="003C4F3C">
        <w:rPr>
          <w:rFonts w:ascii="PT Astra Serif" w:hAnsi="PT Astra Serif"/>
          <w:sz w:val="26"/>
          <w:szCs w:val="26"/>
        </w:rPr>
        <w:t>требований Правил, предъявляемых к землепользованию и застройке в муниципальном образовании.</w:t>
      </w:r>
    </w:p>
    <w:p w14:paraId="688D5801" w14:textId="1BA9C62C"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Состав Комиссии определяется Главой </w:t>
      </w:r>
      <w:r w:rsidR="003C4F3C" w:rsidRPr="003C4F3C">
        <w:rPr>
          <w:rFonts w:ascii="PT Astra Serif" w:hAnsi="PT Astra Serif"/>
          <w:sz w:val="26"/>
          <w:szCs w:val="26"/>
        </w:rPr>
        <w:t xml:space="preserve">администрации </w:t>
      </w:r>
      <w:r w:rsidR="0020071F" w:rsidRPr="003C4F3C">
        <w:rPr>
          <w:rFonts w:ascii="PT Astra Serif" w:hAnsi="PT Astra Serif"/>
          <w:sz w:val="26"/>
          <w:szCs w:val="26"/>
        </w:rPr>
        <w:t>Волоконовского</w:t>
      </w:r>
      <w:r w:rsidRPr="003C4F3C">
        <w:rPr>
          <w:rFonts w:ascii="PT Astra Serif" w:hAnsi="PT Astra Serif"/>
          <w:sz w:val="26"/>
          <w:szCs w:val="26"/>
        </w:rPr>
        <w:t xml:space="preserve"> района.</w:t>
      </w:r>
    </w:p>
    <w:p w14:paraId="11761654" w14:textId="77777777" w:rsidR="0021085C" w:rsidRPr="003C4F3C" w:rsidRDefault="0021085C" w:rsidP="0021085C">
      <w:pPr>
        <w:ind w:firstLine="709"/>
        <w:jc w:val="both"/>
        <w:rPr>
          <w:rFonts w:ascii="PT Astra Serif" w:hAnsi="PT Astra Serif"/>
          <w:sz w:val="26"/>
          <w:szCs w:val="26"/>
        </w:rPr>
      </w:pPr>
      <w:r w:rsidRPr="003C4F3C">
        <w:rPr>
          <w:rFonts w:ascii="PT Astra Serif" w:hAnsi="PT Astra Serif"/>
          <w:sz w:val="26"/>
          <w:szCs w:val="26"/>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7A434092" w14:textId="7AD81F7A"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Комиссия по подготовке предложений по внесению изменений в ПЗЗ </w:t>
      </w:r>
      <w:r w:rsidR="0058511A">
        <w:rPr>
          <w:rFonts w:ascii="PT Astra Serif" w:hAnsi="PT Astra Serif"/>
          <w:sz w:val="26"/>
          <w:szCs w:val="26"/>
        </w:rPr>
        <w:t>Ютановского</w:t>
      </w:r>
      <w:r w:rsidR="003C4F3C" w:rsidRPr="003C4F3C">
        <w:rPr>
          <w:rFonts w:ascii="PT Astra Serif" w:hAnsi="PT Astra Serif"/>
          <w:sz w:val="26"/>
          <w:szCs w:val="26"/>
        </w:rPr>
        <w:t xml:space="preserve"> СП</w:t>
      </w:r>
      <w:r w:rsidRPr="003C4F3C">
        <w:rPr>
          <w:rFonts w:ascii="PT Astra Serif" w:hAnsi="PT Astra Serif"/>
          <w:sz w:val="26"/>
          <w:szCs w:val="26"/>
        </w:rPr>
        <w:t>:</w:t>
      </w:r>
    </w:p>
    <w:p w14:paraId="011119C1"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рассматривает поступившие обращения и предложения граждан и юридических лиц по вопросу внесения изменений в ПЗЗ;</w:t>
      </w:r>
    </w:p>
    <w:p w14:paraId="0815A635"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организует процесс разработки проекта по внесению изменений в ПЗЗ;</w:t>
      </w:r>
    </w:p>
    <w:p w14:paraId="4195EF5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иные полномочия, необходимые для выполнения возложенных на Комиссию задач и функций.</w:t>
      </w:r>
    </w:p>
    <w:p w14:paraId="300C72EE"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68A1CFCD"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22ADE648"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Заявления и предложения граждан и юридических лиц по вопросам разработки проекта направляются в Комиссию на имя председателя Комиссии.</w:t>
      </w:r>
    </w:p>
    <w:p w14:paraId="046826D6"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Поступившие предложения и заявления прилагаются к протоколам заседаний Комиссии, на которых их рассматривают.</w:t>
      </w:r>
    </w:p>
    <w:p w14:paraId="2AA68894"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51D26F6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Председатель Комиссии:</w:t>
      </w:r>
    </w:p>
    <w:p w14:paraId="1107BF5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принимает решение о необходимости проведения заседания Комиссии;</w:t>
      </w:r>
    </w:p>
    <w:p w14:paraId="71455E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общее руководство деятельностью Комиссии;</w:t>
      </w:r>
    </w:p>
    <w:p w14:paraId="0D56910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обеспечивает рассмотрение на заседании Комиссии поступивших предложений и заявлений.</w:t>
      </w:r>
    </w:p>
    <w:p w14:paraId="4D064335"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распределяет обязанности между членами Комиссии;</w:t>
      </w:r>
    </w:p>
    <w:p w14:paraId="044D32A8"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дает указания и поручения членам Комиссии по вопросам, отнесенным к ее компетенции;</w:t>
      </w:r>
    </w:p>
    <w:p w14:paraId="209D07D0"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заседания Комиссии;</w:t>
      </w:r>
    </w:p>
    <w:p w14:paraId="4341738E"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утверждает протоколы заседаний Комиссии;</w:t>
      </w:r>
    </w:p>
    <w:p w14:paraId="40FAE2E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выполнение принятых на Комиссии решений и задач.</w:t>
      </w:r>
    </w:p>
    <w:p w14:paraId="73DEB8D6" w14:textId="77777777" w:rsidR="0021085C" w:rsidRPr="00E27923" w:rsidRDefault="0021085C">
      <w:pPr>
        <w:numPr>
          <w:ilvl w:val="2"/>
          <w:numId w:val="7"/>
        </w:numPr>
        <w:ind w:left="0" w:firstLine="709"/>
        <w:jc w:val="both"/>
        <w:rPr>
          <w:rFonts w:ascii="PT Astra Serif" w:hAnsi="PT Astra Serif"/>
          <w:bCs/>
          <w:color w:val="auto"/>
          <w:spacing w:val="-1"/>
          <w:sz w:val="26"/>
          <w:szCs w:val="26"/>
        </w:rPr>
      </w:pPr>
      <w:r w:rsidRPr="00E27923">
        <w:rPr>
          <w:rFonts w:ascii="PT Astra Serif" w:hAnsi="PT Astra Serif"/>
          <w:sz w:val="26"/>
          <w:szCs w:val="26"/>
        </w:rPr>
        <w:t>Секретарь Комиссии:</w:t>
      </w:r>
    </w:p>
    <w:p w14:paraId="4265E78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5A70BEC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организует работу по обеспечению деятельности Комиссии;</w:t>
      </w:r>
    </w:p>
    <w:p w14:paraId="3254894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готовит материалы к заседаниям Комиссии и докладывает информацию по вопросам, вынесенным на рассмотрение Комиссии;</w:t>
      </w:r>
    </w:p>
    <w:p w14:paraId="702240BA"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D1A0FA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протоколы и другие документы по итогам заседания Комиссии;</w:t>
      </w:r>
    </w:p>
    <w:p w14:paraId="1BD7BC6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выполняет поручения Председателя Комиссии;</w:t>
      </w:r>
    </w:p>
    <w:p w14:paraId="3E63BEEB"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учет и обеспечивает хранение документов Комиссии до передачи их на архивное хранение;</w:t>
      </w:r>
    </w:p>
    <w:p w14:paraId="13A00EB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сохранность документов;</w:t>
      </w:r>
    </w:p>
    <w:p w14:paraId="7E6272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и подписывает протокол заседания Комиссии.</w:t>
      </w:r>
    </w:p>
    <w:p w14:paraId="21DEE6A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Протоколы заседания Комиссии оформляются в пятидневный срок с даты проведения заседания.</w:t>
      </w:r>
    </w:p>
    <w:p w14:paraId="451F18D4" w14:textId="2288FA19" w:rsidR="00E71366" w:rsidRPr="00E71366" w:rsidRDefault="00E71366" w:rsidP="00E71366">
      <w:pPr>
        <w:pStyle w:val="3"/>
        <w:keepLines/>
        <w:spacing w:after="240"/>
        <w:jc w:val="center"/>
        <w:rPr>
          <w:rFonts w:ascii="PT Astra Serif" w:eastAsiaTheme="majorEastAsia" w:hAnsi="PT Astra Serif" w:cstheme="majorBidi"/>
          <w:color w:val="auto"/>
          <w:szCs w:val="26"/>
        </w:rPr>
      </w:pPr>
      <w:bookmarkStart w:id="16" w:name="_Toc115960778"/>
      <w:r w:rsidRPr="00E71366">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6</w:t>
      </w:r>
      <w:r w:rsidRPr="00E71366">
        <w:rPr>
          <w:rFonts w:ascii="PT Astra Serif" w:eastAsiaTheme="majorEastAsia" w:hAnsi="PT Astra Serif" w:cstheme="majorBidi"/>
          <w:color w:val="auto"/>
          <w:szCs w:val="26"/>
        </w:rPr>
        <w:t>. Открытость и доступность информации о землепользовании и застройке</w:t>
      </w:r>
      <w:bookmarkEnd w:id="16"/>
    </w:p>
    <w:p w14:paraId="55085D73" w14:textId="77777777" w:rsidR="00E71366" w:rsidRPr="00E71366" w:rsidRDefault="00E71366">
      <w:pPr>
        <w:numPr>
          <w:ilvl w:val="0"/>
          <w:numId w:val="9"/>
        </w:numPr>
        <w:ind w:left="0" w:firstLine="709"/>
        <w:jc w:val="both"/>
        <w:rPr>
          <w:rFonts w:ascii="PT Astra Serif" w:hAnsi="PT Astra Serif"/>
          <w:sz w:val="26"/>
          <w:szCs w:val="26"/>
        </w:rPr>
      </w:pPr>
      <w:r w:rsidRPr="00E71366">
        <w:rPr>
          <w:rFonts w:ascii="PT Astra Serif" w:hAnsi="PT Astra Serif"/>
          <w:sz w:val="26"/>
          <w:szCs w:val="26"/>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14:paraId="3CF5D5DA" w14:textId="6042F33A" w:rsidR="00E71366" w:rsidRPr="00E71366" w:rsidRDefault="00E71366">
      <w:pPr>
        <w:numPr>
          <w:ilvl w:val="0"/>
          <w:numId w:val="9"/>
        </w:numPr>
        <w:ind w:left="0" w:firstLine="709"/>
        <w:jc w:val="both"/>
        <w:rPr>
          <w:rFonts w:ascii="PT Astra Serif" w:hAnsi="PT Astra Serif"/>
          <w:sz w:val="26"/>
          <w:szCs w:val="26"/>
        </w:rPr>
      </w:pPr>
      <w:bookmarkStart w:id="17" w:name="_Hlk536001118"/>
      <w:r w:rsidRPr="00E71366">
        <w:rPr>
          <w:rFonts w:ascii="PT Astra Serif" w:hAnsi="PT Astra Serif"/>
          <w:sz w:val="26"/>
          <w:szCs w:val="26"/>
        </w:rPr>
        <w:t xml:space="preserve">Администрация </w:t>
      </w:r>
      <w:r w:rsidR="00CC02CB">
        <w:rPr>
          <w:rFonts w:ascii="PT Astra Serif" w:hAnsi="PT Astra Serif"/>
          <w:sz w:val="26"/>
          <w:szCs w:val="26"/>
        </w:rPr>
        <w:t>Волоконовского</w:t>
      </w:r>
      <w:r w:rsidRPr="00E71366">
        <w:rPr>
          <w:rFonts w:ascii="PT Astra Serif" w:hAnsi="PT Astra Serif"/>
          <w:sz w:val="26"/>
          <w:szCs w:val="26"/>
        </w:rPr>
        <w:t xml:space="preserve"> района обеспечивает возможность ознакомления с Правилами путем:</w:t>
      </w:r>
    </w:p>
    <w:p w14:paraId="3E19D434" w14:textId="27AA5A5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на официальном сайте муниципального</w:t>
      </w:r>
      <w:r w:rsidR="00D476D9">
        <w:rPr>
          <w:rFonts w:ascii="PT Astra Serif" w:hAnsi="PT Astra Serif"/>
          <w:bCs/>
          <w:color w:val="auto"/>
          <w:spacing w:val="-1"/>
          <w:sz w:val="26"/>
          <w:szCs w:val="26"/>
        </w:rPr>
        <w:t xml:space="preserve"> района «Волоконовский район»</w:t>
      </w:r>
      <w:r w:rsidR="00327590">
        <w:rPr>
          <w:rFonts w:ascii="PT Astra Serif" w:hAnsi="PT Astra Serif"/>
          <w:bCs/>
          <w:color w:val="auto"/>
          <w:spacing w:val="-1"/>
          <w:sz w:val="26"/>
          <w:szCs w:val="26"/>
        </w:rPr>
        <w:t xml:space="preserve"> Белгородской области</w:t>
      </w:r>
      <w:r w:rsidRPr="00E71366">
        <w:rPr>
          <w:rFonts w:ascii="PT Astra Serif" w:hAnsi="PT Astra Serif"/>
          <w:bCs/>
          <w:color w:val="auto"/>
          <w:spacing w:val="-1"/>
          <w:sz w:val="26"/>
          <w:szCs w:val="26"/>
        </w:rPr>
        <w:t xml:space="preserve"> в информационно-телекоммуникационной сети «Интернет»;</w:t>
      </w:r>
    </w:p>
    <w:p w14:paraId="7FEE97B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в федеральной государственной информационной системе территориального планирования (ФГИС ТП);</w:t>
      </w:r>
    </w:p>
    <w:p w14:paraId="7F3F5CF5" w14:textId="3CB6118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создания условий для ознакомления заинтересованных лиц с настоящими Правилами </w:t>
      </w:r>
      <w:bookmarkStart w:id="18" w:name="_Hlk497387510"/>
      <w:r w:rsidRPr="00E71366">
        <w:rPr>
          <w:rFonts w:ascii="PT Astra Serif" w:hAnsi="PT Astra Serif"/>
          <w:bCs/>
          <w:color w:val="auto"/>
          <w:spacing w:val="-1"/>
          <w:sz w:val="26"/>
          <w:szCs w:val="26"/>
        </w:rPr>
        <w:t xml:space="preserve">в администрации </w:t>
      </w:r>
      <w:bookmarkEnd w:id="18"/>
      <w:r w:rsidR="00CC02CB">
        <w:rPr>
          <w:rFonts w:ascii="PT Astra Serif" w:hAnsi="PT Astra Serif"/>
          <w:bCs/>
          <w:color w:val="auto"/>
          <w:spacing w:val="-1"/>
          <w:sz w:val="26"/>
          <w:szCs w:val="26"/>
        </w:rPr>
        <w:t>Волоконовского</w:t>
      </w:r>
      <w:r w:rsidRPr="00E71366">
        <w:rPr>
          <w:rFonts w:ascii="PT Astra Serif" w:hAnsi="PT Astra Serif"/>
          <w:bCs/>
          <w:color w:val="auto"/>
          <w:spacing w:val="-1"/>
          <w:sz w:val="26"/>
          <w:szCs w:val="26"/>
        </w:rPr>
        <w:t xml:space="preserve"> района и в администрации </w:t>
      </w:r>
      <w:r w:rsidR="0058511A">
        <w:rPr>
          <w:rFonts w:ascii="PT Astra Serif" w:hAnsi="PT Astra Serif"/>
          <w:bCs/>
          <w:color w:val="auto"/>
          <w:spacing w:val="-1"/>
          <w:sz w:val="26"/>
          <w:szCs w:val="26"/>
        </w:rPr>
        <w:t>Ютановского</w:t>
      </w:r>
      <w:r w:rsidR="00D476D9">
        <w:rPr>
          <w:rFonts w:ascii="PT Astra Serif" w:hAnsi="PT Astra Serif"/>
          <w:bCs/>
          <w:color w:val="auto"/>
          <w:spacing w:val="-1"/>
          <w:sz w:val="26"/>
          <w:szCs w:val="26"/>
        </w:rPr>
        <w:t xml:space="preserve"> СП</w:t>
      </w:r>
      <w:r w:rsidRPr="00E71366">
        <w:rPr>
          <w:rFonts w:ascii="PT Astra Serif" w:hAnsi="PT Astra Serif"/>
          <w:bCs/>
          <w:color w:val="auto"/>
          <w:spacing w:val="-1"/>
          <w:sz w:val="26"/>
          <w:szCs w:val="26"/>
        </w:rPr>
        <w:t>;</w:t>
      </w:r>
    </w:p>
    <w:p w14:paraId="3CDE319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предоставления информации физическим и юридическим лицам по их обращениям по вопросам землепользования и застройки; </w:t>
      </w:r>
    </w:p>
    <w:p w14:paraId="3321612C" w14:textId="21601408" w:rsid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проведения иных мероприятий.</w:t>
      </w:r>
      <w:bookmarkEnd w:id="17"/>
    </w:p>
    <w:p w14:paraId="7DED36E4" w14:textId="328AE165" w:rsidR="00BA0401" w:rsidRDefault="00BA0401">
      <w:pPr>
        <w:numPr>
          <w:ilvl w:val="0"/>
          <w:numId w:val="9"/>
        </w:numPr>
        <w:ind w:left="0" w:firstLine="709"/>
        <w:jc w:val="both"/>
        <w:rPr>
          <w:rFonts w:ascii="PT Astra Serif" w:hAnsi="PT Astra Serif"/>
          <w:sz w:val="26"/>
          <w:szCs w:val="26"/>
        </w:rPr>
      </w:pPr>
      <w:r w:rsidRPr="00BA0401">
        <w:rPr>
          <w:rFonts w:ascii="PT Astra Serif" w:hAnsi="PT Astra Serif"/>
          <w:sz w:val="26"/>
          <w:szCs w:val="26"/>
        </w:rPr>
        <w:t>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w:t>
      </w:r>
    </w:p>
    <w:p w14:paraId="71D99AE2" w14:textId="293C448C" w:rsidR="004A3C75" w:rsidRPr="00A65385" w:rsidRDefault="004A3C75" w:rsidP="004A3C75">
      <w:pPr>
        <w:pStyle w:val="3"/>
        <w:keepLines/>
        <w:spacing w:after="240"/>
        <w:jc w:val="center"/>
        <w:rPr>
          <w:rFonts w:ascii="PT Astra Serif" w:eastAsiaTheme="majorEastAsia" w:hAnsi="PT Astra Serif" w:cstheme="majorBidi"/>
          <w:color w:val="auto"/>
          <w:szCs w:val="26"/>
        </w:rPr>
      </w:pPr>
      <w:bookmarkStart w:id="19" w:name="_Toc115960779"/>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Градостроительн</w:t>
      </w:r>
      <w:r w:rsidR="00CD37A3">
        <w:rPr>
          <w:rFonts w:ascii="PT Astra Serif" w:eastAsiaTheme="majorEastAsia" w:hAnsi="PT Astra Serif" w:cstheme="majorBidi"/>
          <w:color w:val="auto"/>
          <w:szCs w:val="26"/>
        </w:rPr>
        <w:t>ые регламенты и их применение</w:t>
      </w:r>
      <w:bookmarkEnd w:id="19"/>
    </w:p>
    <w:p w14:paraId="42009F2B" w14:textId="086DA7DD"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58511A">
        <w:rPr>
          <w:rFonts w:ascii="PT Astra Serif" w:hAnsi="PT Astra Serif"/>
          <w:sz w:val="26"/>
          <w:szCs w:val="26"/>
        </w:rPr>
        <w:t>Ютановского</w:t>
      </w:r>
      <w:r>
        <w:rPr>
          <w:rFonts w:ascii="PT Astra Serif" w:hAnsi="PT Astra Serif"/>
          <w:sz w:val="26"/>
          <w:szCs w:val="26"/>
        </w:rPr>
        <w:t xml:space="preserve"> СП</w:t>
      </w:r>
      <w:r w:rsidRPr="001839CB">
        <w:rPr>
          <w:rFonts w:ascii="PT Astra Serif" w:hAnsi="PT Astra Serif"/>
          <w:sz w:val="26"/>
          <w:szCs w:val="26"/>
        </w:rPr>
        <w:t xml:space="preserve">,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14:paraId="73B96D8E" w14:textId="77777777"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E502FAD" w14:textId="2CA3DFD8"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Действие градостроительного регламента не распространяется на земельные участки:</w:t>
      </w:r>
    </w:p>
    <w:p w14:paraId="478E8609" w14:textId="25CF2F19"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2A33487" w14:textId="76150B17"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общего пользования;</w:t>
      </w:r>
    </w:p>
    <w:p w14:paraId="1D730817" w14:textId="2057620D"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предназначенные для размещения линейных объектов и (или) занятые линейными объектами;</w:t>
      </w:r>
    </w:p>
    <w:p w14:paraId="129CD41C" w14:textId="18217053" w:rsid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предоставленные для добычи полезных ископаемых.</w:t>
      </w:r>
    </w:p>
    <w:p w14:paraId="4D60AE0C" w14:textId="77777777" w:rsidR="00A2771E" w:rsidRDefault="00A2771E">
      <w:pPr>
        <w:numPr>
          <w:ilvl w:val="0"/>
          <w:numId w:val="10"/>
        </w:numPr>
        <w:ind w:left="0" w:firstLine="709"/>
        <w:jc w:val="both"/>
        <w:rPr>
          <w:rFonts w:ascii="PT Astra Serif" w:hAnsi="PT Astra Serif"/>
          <w:sz w:val="26"/>
          <w:szCs w:val="26"/>
        </w:rPr>
      </w:pPr>
      <w:r w:rsidRPr="00A2771E">
        <w:rPr>
          <w:rFonts w:ascii="PT Astra Serif" w:hAnsi="PT Astra Serif"/>
          <w:sz w:val="26"/>
          <w:szCs w:val="26"/>
        </w:rPr>
        <w:t>На карте градостроительного зонирования устанавливаются границы территориальных зон</w:t>
      </w:r>
      <w:r>
        <w:rPr>
          <w:rFonts w:ascii="PT Astra Serif" w:hAnsi="PT Astra Serif"/>
          <w:sz w:val="26"/>
          <w:szCs w:val="26"/>
        </w:rPr>
        <w:t xml:space="preserve">, </w:t>
      </w:r>
      <w:r w:rsidRPr="00A2771E">
        <w:rPr>
          <w:rFonts w:ascii="PT Astra Serif" w:hAnsi="PT Astra Serif"/>
          <w:sz w:val="26"/>
          <w:szCs w:val="26"/>
        </w:rPr>
        <w:t>на которые установлены градостроительные регламенты.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Pr>
          <w:rFonts w:ascii="PT Astra Serif" w:hAnsi="PT Astra Serif"/>
          <w:sz w:val="26"/>
          <w:szCs w:val="26"/>
        </w:rPr>
        <w:t xml:space="preserve"> </w:t>
      </w:r>
    </w:p>
    <w:p w14:paraId="317BC082" w14:textId="54654DA6" w:rsidR="00A2771E" w:rsidRPr="00A2771E" w:rsidRDefault="00A2771E" w:rsidP="00A2771E">
      <w:pPr>
        <w:ind w:firstLine="709"/>
        <w:jc w:val="both"/>
        <w:rPr>
          <w:rFonts w:ascii="PT Astra Serif" w:hAnsi="PT Astra Serif"/>
          <w:sz w:val="26"/>
          <w:szCs w:val="26"/>
        </w:rPr>
      </w:pPr>
      <w:r w:rsidRPr="00A2771E">
        <w:rPr>
          <w:rFonts w:ascii="PT Astra Serif" w:hAnsi="PT Astra Serif"/>
          <w:sz w:val="26"/>
          <w:szCs w:val="26"/>
        </w:rPr>
        <w:t xml:space="preserve">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14:paraId="73950BB2" w14:textId="14E65EFD" w:rsidR="00A2771E" w:rsidRPr="00A2771E" w:rsidRDefault="00A2771E">
      <w:pPr>
        <w:numPr>
          <w:ilvl w:val="0"/>
          <w:numId w:val="5"/>
        </w:numPr>
        <w:ind w:left="1064" w:hanging="357"/>
        <w:jc w:val="both"/>
        <w:rPr>
          <w:rFonts w:ascii="PT Astra Serif" w:hAnsi="PT Astra Serif"/>
          <w:bCs/>
          <w:color w:val="auto"/>
          <w:spacing w:val="-1"/>
          <w:sz w:val="26"/>
          <w:szCs w:val="26"/>
        </w:rPr>
      </w:pPr>
      <w:r w:rsidRPr="00A2771E">
        <w:rPr>
          <w:rFonts w:ascii="PT Astra Serif" w:hAnsi="PT Astra Serif"/>
          <w:bCs/>
          <w:color w:val="auto"/>
          <w:spacing w:val="-1"/>
          <w:sz w:val="26"/>
          <w:szCs w:val="26"/>
        </w:rPr>
        <w:t xml:space="preserve">производятся с учетом установленных границ территориальных зон; </w:t>
      </w:r>
    </w:p>
    <w:p w14:paraId="37EEAF04" w14:textId="1E37DCF5" w:rsidR="00A2771E" w:rsidRPr="008A5141" w:rsidRDefault="00A2771E">
      <w:pPr>
        <w:numPr>
          <w:ilvl w:val="0"/>
          <w:numId w:val="5"/>
        </w:numPr>
        <w:ind w:left="1064" w:hanging="357"/>
        <w:jc w:val="both"/>
        <w:rPr>
          <w:rFonts w:ascii="PT Astra Serif" w:hAnsi="PT Astra Serif"/>
          <w:bCs/>
          <w:color w:val="auto"/>
          <w:spacing w:val="-1"/>
          <w:sz w:val="26"/>
          <w:szCs w:val="26"/>
        </w:rPr>
      </w:pPr>
      <w:r w:rsidRPr="008A5141">
        <w:rPr>
          <w:rFonts w:ascii="PT Astra Serif" w:hAnsi="PT Astra Serif"/>
          <w:bCs/>
          <w:color w:val="auto"/>
          <w:spacing w:val="-1"/>
          <w:sz w:val="26"/>
          <w:szCs w:val="26"/>
        </w:rPr>
        <w:t>являются основанием для внесения изменений в настоящие Правила в части изменения ранее установленных границ территориальных зон.</w:t>
      </w:r>
    </w:p>
    <w:p w14:paraId="47CF38D0" w14:textId="2C49660B" w:rsidR="008A5141" w:rsidRPr="008A5141" w:rsidRDefault="008A5141">
      <w:pPr>
        <w:numPr>
          <w:ilvl w:val="0"/>
          <w:numId w:val="10"/>
        </w:numPr>
        <w:ind w:left="0" w:firstLine="709"/>
        <w:jc w:val="both"/>
        <w:rPr>
          <w:rFonts w:ascii="PT Astra Serif" w:hAnsi="PT Astra Serif"/>
          <w:sz w:val="26"/>
          <w:szCs w:val="26"/>
        </w:rPr>
      </w:pPr>
      <w:r w:rsidRPr="008A5141">
        <w:rPr>
          <w:rFonts w:ascii="PT Astra Serif" w:hAnsi="PT Astra Serif"/>
          <w:sz w:val="26"/>
          <w:szCs w:val="26"/>
        </w:rPr>
        <w:t>При подготовке Правил границы территориальных зон устанавливаются с учетом:</w:t>
      </w:r>
    </w:p>
    <w:p w14:paraId="73C36A36"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ACE93FA" w14:textId="71A8887C"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функциональных зон и параметров их планируемого развития, определенных генеральным планом </w:t>
      </w:r>
      <w:r w:rsidR="0058511A">
        <w:rPr>
          <w:rFonts w:ascii="PT Astra Serif" w:hAnsi="PT Astra Serif"/>
          <w:bCs/>
          <w:color w:val="auto"/>
          <w:spacing w:val="-1"/>
          <w:sz w:val="26"/>
          <w:szCs w:val="26"/>
        </w:rPr>
        <w:t>Ютановского</w:t>
      </w:r>
      <w:r w:rsidR="00D476D9">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 xml:space="preserve"> (за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CC02CB">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520FA91F"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определенных Градостроительным кодексом Российской Федерации территориальных зон;</w:t>
      </w:r>
    </w:p>
    <w:p w14:paraId="3DD7F928"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сложившейся планировки территории и существующего землепользования;</w:t>
      </w:r>
    </w:p>
    <w:p w14:paraId="217E46C7"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планируемых изменений границ земель различных категорий;</w:t>
      </w:r>
    </w:p>
    <w:p w14:paraId="046E1291"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DCB0917" w14:textId="4128649D" w:rsidR="008A5141"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6EA69E92" w14:textId="46F5572B" w:rsidR="008A5141" w:rsidRPr="00526A85" w:rsidRDefault="008A5141">
      <w:pPr>
        <w:numPr>
          <w:ilvl w:val="0"/>
          <w:numId w:val="10"/>
        </w:numPr>
        <w:ind w:left="0" w:firstLine="709"/>
        <w:jc w:val="both"/>
        <w:rPr>
          <w:rFonts w:ascii="PT Astra Serif" w:hAnsi="PT Astra Serif"/>
          <w:sz w:val="26"/>
          <w:szCs w:val="26"/>
        </w:rPr>
      </w:pPr>
      <w:r w:rsidRPr="00526A85">
        <w:rPr>
          <w:rFonts w:ascii="PT Astra Serif" w:hAnsi="PT Astra Serif"/>
          <w:sz w:val="26"/>
          <w:szCs w:val="26"/>
        </w:rPr>
        <w:t xml:space="preserve">Для каждого объекта недвижимости, расположенного в границах </w:t>
      </w:r>
      <w:r w:rsidR="0058511A">
        <w:rPr>
          <w:rFonts w:ascii="PT Astra Serif" w:hAnsi="PT Astra Serif"/>
          <w:sz w:val="26"/>
          <w:szCs w:val="26"/>
        </w:rPr>
        <w:t>Ютановского</w:t>
      </w:r>
      <w:r w:rsidR="00526A85">
        <w:rPr>
          <w:rFonts w:ascii="PT Astra Serif" w:hAnsi="PT Astra Serif"/>
          <w:sz w:val="26"/>
          <w:szCs w:val="26"/>
        </w:rPr>
        <w:t xml:space="preserve"> СП</w:t>
      </w:r>
      <w:r w:rsidRPr="00526A85">
        <w:rPr>
          <w:rFonts w:ascii="PT Astra Serif" w:hAnsi="PT Astra Serif"/>
          <w:sz w:val="26"/>
          <w:szCs w:val="26"/>
        </w:rPr>
        <w:t>, разрешенным считается такое использование, которое соответствует:</w:t>
      </w:r>
    </w:p>
    <w:p w14:paraId="091E2FDE" w14:textId="74D5109A"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14:paraId="661F0F9E" w14:textId="462BE66C"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14:paraId="50A71489" w14:textId="5F1DA6BD"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14:paraId="34CBBA71" w14:textId="01303527"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14:paraId="06BC3F65" w14:textId="7508BF9D"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Градостроительный регламент в части видов разрешенного использования недвижимости включает:</w:t>
      </w:r>
    </w:p>
    <w:p w14:paraId="7ED8BDF6" w14:textId="50384BFF"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14:paraId="5BFC7004" w14:textId="594AF4D3"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w:t>
      </w:r>
      <w:r w:rsidR="00F20DC9" w:rsidRPr="00F20DC9">
        <w:rPr>
          <w:rFonts w:ascii="PT Astra Serif" w:hAnsi="PT Astra Serif"/>
          <w:bCs/>
          <w:color w:val="auto"/>
          <w:spacing w:val="-1"/>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Pr="00F20DC9">
        <w:rPr>
          <w:rFonts w:ascii="PT Astra Serif" w:hAnsi="PT Astra Serif"/>
          <w:bCs/>
          <w:color w:val="auto"/>
          <w:spacing w:val="-1"/>
          <w:sz w:val="26"/>
          <w:szCs w:val="26"/>
        </w:rPr>
        <w:t>;</w:t>
      </w:r>
    </w:p>
    <w:p w14:paraId="7E6227C9" w14:textId="6C5B7F5E"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14:paraId="169D3E29" w14:textId="11CE0FA2"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 xml:space="preserve">Порядок изменения видов разрешенного использования земельных участков и объектов капитального строительства на территории </w:t>
      </w:r>
      <w:r w:rsidR="0058511A">
        <w:rPr>
          <w:rFonts w:ascii="PT Astra Serif" w:hAnsi="PT Astra Serif"/>
          <w:sz w:val="26"/>
          <w:szCs w:val="26"/>
        </w:rPr>
        <w:t>Ютановского</w:t>
      </w:r>
      <w:r w:rsidR="00F20DC9">
        <w:rPr>
          <w:rFonts w:ascii="PT Astra Serif" w:hAnsi="PT Astra Serif"/>
          <w:sz w:val="26"/>
          <w:szCs w:val="26"/>
        </w:rPr>
        <w:t xml:space="preserve"> СП</w:t>
      </w:r>
      <w:r w:rsidRPr="00F20DC9">
        <w:rPr>
          <w:rFonts w:ascii="PT Astra Serif" w:hAnsi="PT Astra Serif"/>
          <w:sz w:val="26"/>
          <w:szCs w:val="26"/>
        </w:rPr>
        <w:t xml:space="preserve"> (далее - Порядок) разработан в соответствии с пунктом 2 части 3 статьи 30 Градостроительного </w:t>
      </w:r>
      <w:r w:rsidRPr="00F20DC9">
        <w:rPr>
          <w:rFonts w:ascii="PT Astra Serif" w:hAnsi="PT Astra Serif"/>
          <w:sz w:val="26"/>
          <w:szCs w:val="26"/>
        </w:rPr>
        <w:lastRenderedPageBreak/>
        <w:t>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14:paraId="2966735A" w14:textId="02081FC8"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регулирует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14:paraId="5A640FF9"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14:paraId="4BC599D9" w14:textId="2B9242A9" w:rsidR="008A5141" w:rsidRPr="005072DE" w:rsidRDefault="005072DE" w:rsidP="005072DE">
      <w:pPr>
        <w:ind w:firstLine="709"/>
        <w:jc w:val="both"/>
        <w:rPr>
          <w:rFonts w:ascii="PT Astra Serif" w:hAnsi="PT Astra Serif"/>
          <w:sz w:val="26"/>
          <w:szCs w:val="26"/>
        </w:rPr>
      </w:pPr>
      <w:r w:rsidRPr="005072DE">
        <w:rPr>
          <w:rFonts w:ascii="PT Astra Serif" w:hAnsi="PT Astra Serif"/>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008A5141" w:rsidRPr="005072DE">
        <w:rPr>
          <w:rFonts w:ascii="PT Astra Serif" w:hAnsi="PT Astra Serif"/>
          <w:sz w:val="26"/>
          <w:szCs w:val="26"/>
        </w:rPr>
        <w:t>.</w:t>
      </w:r>
    </w:p>
    <w:p w14:paraId="76AC043A"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2B2293" w14:textId="66533030"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14:paraId="788E43AC" w14:textId="3FB86528"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631319FB" w14:textId="6F6E07FA"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74E8DD" w14:textId="772AC30C"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7533464F" w14:textId="1F11D365"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2BC96E" w14:textId="2795982E"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14:paraId="33DB4512"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 xml:space="preserve">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w:t>
      </w:r>
      <w:r w:rsidRPr="005072DE">
        <w:rPr>
          <w:rFonts w:ascii="PT Astra Serif" w:hAnsi="PT Astra Serif"/>
          <w:sz w:val="26"/>
          <w:szCs w:val="26"/>
        </w:rPr>
        <w:lastRenderedPageBreak/>
        <w:t>участка с установлением санитарно-защитных, иных защитных зон, определяются документацией по планировке территории.</w:t>
      </w:r>
    </w:p>
    <w:p w14:paraId="0DC3F443" w14:textId="67976D3B" w:rsidR="006934E5" w:rsidRPr="00A65385" w:rsidRDefault="006934E5" w:rsidP="006934E5">
      <w:pPr>
        <w:pStyle w:val="2"/>
        <w:spacing w:after="240"/>
        <w:jc w:val="center"/>
        <w:rPr>
          <w:rFonts w:ascii="PT Astra Serif" w:hAnsi="PT Astra Serif"/>
          <w:bCs/>
          <w:i w:val="0"/>
          <w:color w:val="auto"/>
          <w:sz w:val="26"/>
          <w:szCs w:val="26"/>
        </w:rPr>
      </w:pPr>
      <w:bookmarkStart w:id="20" w:name="_Toc115960780"/>
      <w:r w:rsidRPr="00A65385">
        <w:rPr>
          <w:rFonts w:ascii="PT Astra Serif" w:hAnsi="PT Astra Serif"/>
          <w:bCs/>
          <w:i w:val="0"/>
          <w:color w:val="auto"/>
          <w:sz w:val="26"/>
          <w:szCs w:val="26"/>
        </w:rPr>
        <w:t xml:space="preserve">Глава II. </w:t>
      </w:r>
      <w:r w:rsidRPr="006934E5">
        <w:rPr>
          <w:rFonts w:ascii="PT Astra Serif" w:hAnsi="PT Astra Serif"/>
          <w:bCs/>
          <w:i w:val="0"/>
          <w:color w:val="auto"/>
          <w:sz w:val="26"/>
          <w:szCs w:val="26"/>
        </w:rPr>
        <w:t>Права использования недвижимости,</w:t>
      </w:r>
      <w:r>
        <w:rPr>
          <w:rFonts w:ascii="PT Astra Serif" w:hAnsi="PT Astra Serif"/>
          <w:bCs/>
          <w:i w:val="0"/>
          <w:color w:val="auto"/>
          <w:sz w:val="26"/>
          <w:szCs w:val="26"/>
        </w:rPr>
        <w:t xml:space="preserve"> </w:t>
      </w:r>
      <w:r w:rsidRPr="006934E5">
        <w:rPr>
          <w:rFonts w:ascii="PT Astra Serif" w:hAnsi="PT Astra Serif"/>
          <w:bCs/>
          <w:i w:val="0"/>
          <w:color w:val="auto"/>
          <w:sz w:val="26"/>
          <w:szCs w:val="26"/>
        </w:rPr>
        <w:t xml:space="preserve">возникшие до вступления в силу </w:t>
      </w:r>
      <w:r>
        <w:rPr>
          <w:rFonts w:ascii="PT Astra Serif" w:hAnsi="PT Astra Serif"/>
          <w:bCs/>
          <w:i w:val="0"/>
          <w:color w:val="auto"/>
          <w:sz w:val="26"/>
          <w:szCs w:val="26"/>
        </w:rPr>
        <w:t>П</w:t>
      </w:r>
      <w:r w:rsidRPr="006934E5">
        <w:rPr>
          <w:rFonts w:ascii="PT Astra Serif" w:hAnsi="PT Astra Serif"/>
          <w:bCs/>
          <w:i w:val="0"/>
          <w:color w:val="auto"/>
          <w:sz w:val="26"/>
          <w:szCs w:val="26"/>
        </w:rPr>
        <w:t>равил</w:t>
      </w:r>
      <w:bookmarkEnd w:id="20"/>
    </w:p>
    <w:p w14:paraId="2D97C560" w14:textId="15CE13F2" w:rsidR="006934E5" w:rsidRPr="00A65385" w:rsidRDefault="006934E5" w:rsidP="006934E5">
      <w:pPr>
        <w:pStyle w:val="3"/>
        <w:keepLines/>
        <w:spacing w:after="240"/>
        <w:jc w:val="center"/>
        <w:rPr>
          <w:rFonts w:ascii="PT Astra Serif" w:eastAsiaTheme="majorEastAsia" w:hAnsi="PT Astra Serif" w:cstheme="majorBidi"/>
          <w:color w:val="auto"/>
          <w:szCs w:val="26"/>
        </w:rPr>
      </w:pPr>
      <w:bookmarkStart w:id="21" w:name="__RefHeading___15"/>
      <w:bookmarkStart w:id="22" w:name="_Toc115960781"/>
      <w:bookmarkEnd w:id="21"/>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xml:space="preserve">. </w:t>
      </w:r>
      <w:r w:rsidRPr="006934E5">
        <w:rPr>
          <w:rFonts w:ascii="PT Astra Serif" w:eastAsiaTheme="majorEastAsia" w:hAnsi="PT Astra Serif" w:cstheme="majorBidi"/>
          <w:color w:val="auto"/>
          <w:szCs w:val="26"/>
        </w:rPr>
        <w:t>Общие положения, относящиеся к ранее возникшим правам</w:t>
      </w:r>
      <w:bookmarkEnd w:id="22"/>
    </w:p>
    <w:p w14:paraId="023B90E1"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14:paraId="4231B3B9"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Разрешения на строительство, выданные физическим и юридическим лицам до вступления в силу настоящих Правил, являются действительными.</w:t>
      </w:r>
    </w:p>
    <w:p w14:paraId="07C88B97"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14:paraId="339FDFFF" w14:textId="6C1A210B" w:rsidR="006934E5" w:rsidRPr="005A3D51"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 xml:space="preserve">имеют вид (виды) использования, которые </w:t>
      </w:r>
      <w:r w:rsidRPr="005A3D51">
        <w:rPr>
          <w:rFonts w:ascii="PT Astra Serif" w:hAnsi="PT Astra Serif"/>
          <w:bCs/>
          <w:color w:val="auto"/>
          <w:spacing w:val="-1"/>
          <w:sz w:val="26"/>
          <w:szCs w:val="26"/>
        </w:rPr>
        <w:t xml:space="preserve">не поименованы как разрешенные для соответствующих территориальных зон (глава </w:t>
      </w:r>
      <w:r w:rsidR="005A3D51" w:rsidRPr="005A3D51">
        <w:rPr>
          <w:rFonts w:ascii="PT Astra Serif" w:hAnsi="PT Astra Serif"/>
          <w:bCs/>
          <w:color w:val="auto"/>
          <w:spacing w:val="-1"/>
          <w:sz w:val="26"/>
          <w:szCs w:val="26"/>
          <w:lang w:val="en-US"/>
        </w:rPr>
        <w:t>IX</w:t>
      </w:r>
      <w:r w:rsidRPr="005A3D51">
        <w:rPr>
          <w:rFonts w:ascii="PT Astra Serif" w:hAnsi="PT Astra Serif"/>
          <w:bCs/>
          <w:color w:val="auto"/>
          <w:spacing w:val="-1"/>
          <w:sz w:val="26"/>
          <w:szCs w:val="26"/>
        </w:rPr>
        <w:t xml:space="preserve"> раздел III</w:t>
      </w:r>
      <w:r w:rsidR="005A3D51" w:rsidRPr="005A3D51">
        <w:rPr>
          <w:rFonts w:ascii="PT Astra Serif" w:hAnsi="PT Astra Serif"/>
          <w:bCs/>
          <w:color w:val="auto"/>
          <w:spacing w:val="-1"/>
          <w:sz w:val="26"/>
          <w:szCs w:val="26"/>
        </w:rPr>
        <w:t xml:space="preserve"> </w:t>
      </w:r>
      <w:r w:rsidRPr="005A3D51">
        <w:rPr>
          <w:rFonts w:ascii="PT Astra Serif" w:hAnsi="PT Astra Serif"/>
          <w:bCs/>
          <w:color w:val="auto"/>
          <w:spacing w:val="-1"/>
          <w:sz w:val="26"/>
          <w:szCs w:val="26"/>
        </w:rPr>
        <w:t>настоящих Правил);</w:t>
      </w:r>
    </w:p>
    <w:p w14:paraId="1760FFB3" w14:textId="76A5BD09" w:rsidR="006934E5" w:rsidRPr="005A3D51" w:rsidRDefault="006934E5">
      <w:pPr>
        <w:numPr>
          <w:ilvl w:val="0"/>
          <w:numId w:val="5"/>
        </w:numPr>
        <w:ind w:left="1064" w:hanging="357"/>
        <w:jc w:val="both"/>
        <w:rPr>
          <w:rFonts w:ascii="PT Astra Serif" w:hAnsi="PT Astra Serif"/>
          <w:bCs/>
          <w:color w:val="auto"/>
          <w:spacing w:val="-1"/>
          <w:sz w:val="26"/>
          <w:szCs w:val="26"/>
        </w:rPr>
      </w:pPr>
      <w:r w:rsidRPr="005A3D51">
        <w:rPr>
          <w:rFonts w:ascii="PT Astra Serif" w:hAnsi="PT Astra Serif"/>
          <w:bCs/>
          <w:color w:val="auto"/>
          <w:spacing w:val="-1"/>
          <w:sz w:val="26"/>
          <w:szCs w:val="26"/>
        </w:rPr>
        <w:t>имеют вид (виды) использования, которые поименованы как разрешенные для соответствующих территориальных зон (</w:t>
      </w:r>
      <w:r w:rsidR="005A3D51" w:rsidRPr="005A3D51">
        <w:rPr>
          <w:rFonts w:ascii="PT Astra Serif" w:hAnsi="PT Astra Serif"/>
          <w:bCs/>
          <w:color w:val="auto"/>
          <w:spacing w:val="-1"/>
          <w:sz w:val="26"/>
          <w:szCs w:val="26"/>
        </w:rPr>
        <w:t xml:space="preserve">глава </w:t>
      </w:r>
      <w:r w:rsidR="005A3D51" w:rsidRPr="005A3D51">
        <w:rPr>
          <w:rFonts w:ascii="PT Astra Serif" w:hAnsi="PT Astra Serif"/>
          <w:bCs/>
          <w:color w:val="auto"/>
          <w:spacing w:val="-1"/>
          <w:sz w:val="26"/>
          <w:szCs w:val="26"/>
          <w:lang w:val="en-US"/>
        </w:rPr>
        <w:t>IX</w:t>
      </w:r>
      <w:r w:rsidR="005A3D51" w:rsidRPr="005A3D51">
        <w:rPr>
          <w:rFonts w:ascii="PT Astra Serif" w:hAnsi="PT Astra Serif"/>
          <w:bCs/>
          <w:color w:val="auto"/>
          <w:spacing w:val="-1"/>
          <w:sz w:val="26"/>
          <w:szCs w:val="26"/>
        </w:rPr>
        <w:t xml:space="preserve"> раздел III настоящих </w:t>
      </w:r>
      <w:r w:rsidRPr="005A3D51">
        <w:rPr>
          <w:rFonts w:ascii="PT Astra Serif" w:hAnsi="PT Astra Serif"/>
          <w:bCs/>
          <w:color w:val="auto"/>
          <w:spacing w:val="-1"/>
          <w:sz w:val="26"/>
          <w:szCs w:val="26"/>
        </w:rPr>
        <w:t>Правил), но расположены в санитарно-защитных</w:t>
      </w:r>
      <w:r w:rsidRPr="006934E5">
        <w:rPr>
          <w:rFonts w:ascii="PT Astra Serif" w:hAnsi="PT Astra Serif"/>
          <w:bCs/>
          <w:color w:val="auto"/>
          <w:spacing w:val="-1"/>
          <w:sz w:val="26"/>
          <w:szCs w:val="26"/>
        </w:rPr>
        <w:t xml:space="preserve"> зонах и водо-охранных зонах, в </w:t>
      </w:r>
      <w:r w:rsidRPr="005A3D51">
        <w:rPr>
          <w:rFonts w:ascii="PT Astra Serif" w:hAnsi="PT Astra Serif"/>
          <w:bCs/>
          <w:color w:val="auto"/>
          <w:spacing w:val="-1"/>
          <w:sz w:val="26"/>
          <w:szCs w:val="26"/>
        </w:rPr>
        <w:t xml:space="preserve">пределах которых не предусмотрено размещение соответствующих объектов в соответствии </w:t>
      </w:r>
      <w:r w:rsidRPr="00940731">
        <w:rPr>
          <w:rFonts w:ascii="PT Astra Serif" w:hAnsi="PT Astra Serif"/>
          <w:bCs/>
          <w:color w:val="auto"/>
          <w:spacing w:val="-1"/>
          <w:sz w:val="26"/>
          <w:szCs w:val="26"/>
        </w:rPr>
        <w:t xml:space="preserve">со </w:t>
      </w:r>
      <w:r w:rsidR="005A3D51" w:rsidRPr="00940731">
        <w:rPr>
          <w:rFonts w:ascii="PT Astra Serif" w:hAnsi="PT Astra Serif"/>
          <w:bCs/>
          <w:color w:val="auto"/>
          <w:spacing w:val="-1"/>
          <w:sz w:val="26"/>
          <w:szCs w:val="26"/>
        </w:rPr>
        <w:t xml:space="preserve">статьей </w:t>
      </w:r>
      <w:r w:rsidR="00940731" w:rsidRPr="00940731">
        <w:rPr>
          <w:rFonts w:ascii="PT Astra Serif" w:hAnsi="PT Astra Serif"/>
          <w:bCs/>
          <w:color w:val="auto"/>
          <w:spacing w:val="-1"/>
          <w:sz w:val="26"/>
          <w:szCs w:val="26"/>
        </w:rPr>
        <w:t>36</w:t>
      </w:r>
      <w:r w:rsidR="005A3D51" w:rsidRPr="00940731">
        <w:rPr>
          <w:rFonts w:ascii="PT Astra Serif" w:hAnsi="PT Astra Serif"/>
          <w:bCs/>
          <w:color w:val="auto"/>
          <w:spacing w:val="-1"/>
          <w:sz w:val="26"/>
          <w:szCs w:val="26"/>
        </w:rPr>
        <w:t xml:space="preserve"> главы </w:t>
      </w:r>
      <w:r w:rsidR="005A3D51" w:rsidRPr="00940731">
        <w:rPr>
          <w:rFonts w:ascii="PT Astra Serif" w:hAnsi="PT Astra Serif"/>
          <w:bCs/>
          <w:color w:val="auto"/>
          <w:spacing w:val="-1"/>
          <w:sz w:val="26"/>
          <w:szCs w:val="26"/>
          <w:lang w:val="en-US"/>
        </w:rPr>
        <w:t>IX</w:t>
      </w:r>
      <w:r w:rsidR="005A3D51" w:rsidRPr="00940731">
        <w:rPr>
          <w:rFonts w:ascii="PT Astra Serif" w:hAnsi="PT Astra Serif"/>
          <w:bCs/>
          <w:color w:val="auto"/>
          <w:spacing w:val="-1"/>
          <w:sz w:val="26"/>
          <w:szCs w:val="26"/>
        </w:rPr>
        <w:t xml:space="preserve"> раздела III </w:t>
      </w:r>
      <w:r w:rsidRPr="00940731">
        <w:rPr>
          <w:rFonts w:ascii="PT Astra Serif" w:hAnsi="PT Astra Serif"/>
          <w:bCs/>
          <w:color w:val="auto"/>
          <w:spacing w:val="-1"/>
          <w:sz w:val="26"/>
          <w:szCs w:val="26"/>
        </w:rPr>
        <w:t>настоящих</w:t>
      </w:r>
      <w:r w:rsidRPr="005A3D51">
        <w:rPr>
          <w:rFonts w:ascii="PT Astra Serif" w:hAnsi="PT Astra Serif"/>
          <w:bCs/>
          <w:color w:val="auto"/>
          <w:spacing w:val="-1"/>
          <w:sz w:val="26"/>
          <w:szCs w:val="26"/>
        </w:rPr>
        <w:t xml:space="preserve"> Правил;</w:t>
      </w:r>
    </w:p>
    <w:p w14:paraId="7F3E2321" w14:textId="1ED109EF" w:rsidR="006934E5" w:rsidRPr="006934E5"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имеют параметры меньше (площадь и линейные размеры земельных участков, отступы построек от границ участка) или больше (плотность застройки – высота/количество этажей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14:paraId="0DD6B688" w14:textId="544F53F5" w:rsidR="006934E5" w:rsidRPr="005A3D51"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Использование объектов недвижимости, указанных в пункте 3 настоящей статьи, определяется в </w:t>
      </w:r>
      <w:r w:rsidRPr="005A3D51">
        <w:rPr>
          <w:rFonts w:ascii="PT Astra Serif" w:hAnsi="PT Astra Serif"/>
          <w:sz w:val="26"/>
          <w:szCs w:val="26"/>
        </w:rPr>
        <w:t xml:space="preserve">соответствии с частями 8-10 статьи 36 Градостроительного кодекса Российской Федерации, статьей </w:t>
      </w:r>
      <w:r w:rsidR="00EC0276" w:rsidRPr="005A3D51">
        <w:rPr>
          <w:rFonts w:ascii="PT Astra Serif" w:hAnsi="PT Astra Serif"/>
          <w:sz w:val="26"/>
          <w:szCs w:val="26"/>
        </w:rPr>
        <w:t>8</w:t>
      </w:r>
      <w:r w:rsidRPr="005A3D51">
        <w:rPr>
          <w:rFonts w:ascii="PT Astra Serif" w:hAnsi="PT Astra Serif"/>
          <w:sz w:val="26"/>
          <w:szCs w:val="26"/>
        </w:rPr>
        <w:t xml:space="preserve"> настоящих Правил. </w:t>
      </w:r>
    </w:p>
    <w:p w14:paraId="01253788" w14:textId="63DD277A" w:rsid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14:paraId="47AA64C3" w14:textId="306933BE" w:rsidR="00CD37A3" w:rsidRPr="00A65385" w:rsidRDefault="00CD37A3" w:rsidP="00CD37A3">
      <w:pPr>
        <w:pStyle w:val="3"/>
        <w:keepLines/>
        <w:spacing w:after="240"/>
        <w:jc w:val="center"/>
        <w:rPr>
          <w:rFonts w:ascii="PT Astra Serif" w:eastAsiaTheme="majorEastAsia" w:hAnsi="PT Astra Serif" w:cstheme="majorBidi"/>
          <w:color w:val="auto"/>
          <w:szCs w:val="26"/>
        </w:rPr>
      </w:pPr>
      <w:bookmarkStart w:id="23" w:name="_Toc115960782"/>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9</w:t>
      </w:r>
      <w:r w:rsidRPr="00A65385">
        <w:rPr>
          <w:rFonts w:ascii="PT Astra Serif" w:eastAsiaTheme="majorEastAsia" w:hAnsi="PT Astra Serif" w:cstheme="majorBidi"/>
          <w:color w:val="auto"/>
          <w:szCs w:val="26"/>
        </w:rPr>
        <w:t>.</w:t>
      </w:r>
      <w:r w:rsidR="00EC0276">
        <w:rPr>
          <w:rFonts w:ascii="PT Astra Serif" w:eastAsiaTheme="majorEastAsia" w:hAnsi="PT Astra Serif" w:cstheme="majorBidi"/>
          <w:color w:val="auto"/>
          <w:szCs w:val="26"/>
        </w:rPr>
        <w:t xml:space="preserve"> </w:t>
      </w:r>
      <w:r w:rsidR="00EC0276" w:rsidRPr="00EC0276">
        <w:rPr>
          <w:rFonts w:ascii="PT Astra Serif" w:eastAsiaTheme="majorEastAsia" w:hAnsi="PT Astra Serif" w:cstheme="majorBidi"/>
          <w:color w:val="auto"/>
          <w:szCs w:val="26"/>
        </w:rPr>
        <w:t>Использование и строительные изменения объектов недвижимости, не соответствующих Правилам</w:t>
      </w:r>
      <w:bookmarkEnd w:id="23"/>
    </w:p>
    <w:p w14:paraId="4B906B79" w14:textId="2B7E805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Объекты недвижимости, указанные в статье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14:paraId="7E77F0E5" w14:textId="46256FA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lastRenderedPageBreak/>
        <w:t xml:space="preserve">Указанные в подпункте 3 пункта 3 статьи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14:paraId="5A618FA1" w14:textId="77777777"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14:paraId="5C2D66EC" w14:textId="34B30BDE" w:rsidR="00681D63" w:rsidRPr="00681D63" w:rsidRDefault="00681D63" w:rsidP="00681D63">
      <w:pPr>
        <w:pStyle w:val="3"/>
        <w:keepLines/>
        <w:spacing w:after="240"/>
        <w:jc w:val="center"/>
        <w:rPr>
          <w:rFonts w:ascii="PT Astra Serif" w:eastAsiaTheme="majorEastAsia" w:hAnsi="PT Astra Serif" w:cstheme="majorBidi"/>
          <w:b w:val="0"/>
          <w:bCs/>
          <w:color w:val="auto"/>
          <w:szCs w:val="26"/>
        </w:rPr>
      </w:pPr>
      <w:bookmarkStart w:id="24" w:name="_Toc115960783"/>
      <w:r w:rsidRPr="00A65385">
        <w:rPr>
          <w:rFonts w:ascii="PT Astra Serif" w:eastAsiaTheme="majorEastAsia" w:hAnsi="PT Astra Serif" w:cstheme="majorBidi"/>
          <w:color w:val="auto"/>
          <w:szCs w:val="26"/>
        </w:rPr>
        <w:t>Статья 1</w:t>
      </w:r>
      <w:r w:rsidR="00EC0276">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681D63">
        <w:rPr>
          <w:rFonts w:ascii="PT Astra Serif" w:eastAsiaTheme="majorEastAsia" w:hAnsi="PT Astra Serif" w:cstheme="majorBidi"/>
          <w:color w:val="auto"/>
          <w:szCs w:val="26"/>
        </w:rPr>
        <w:t>Общие положения о физических и юридических лицах, осуществляющих землепользование и застройку, и их действиях</w:t>
      </w:r>
      <w:bookmarkEnd w:id="24"/>
    </w:p>
    <w:p w14:paraId="66C59A5E" w14:textId="77777777" w:rsidR="00681D63" w:rsidRPr="00681D63" w:rsidRDefault="00681D63">
      <w:pPr>
        <w:numPr>
          <w:ilvl w:val="0"/>
          <w:numId w:val="56"/>
        </w:numPr>
        <w:ind w:left="0" w:firstLine="709"/>
        <w:jc w:val="both"/>
        <w:rPr>
          <w:rFonts w:ascii="PT Astra Serif" w:hAnsi="PT Astra Serif"/>
          <w:sz w:val="26"/>
          <w:szCs w:val="26"/>
        </w:rPr>
      </w:pPr>
      <w:r w:rsidRPr="00681D63">
        <w:rPr>
          <w:rFonts w:ascii="PT Astra Serif" w:hAnsi="PT Astra Serif"/>
          <w:sz w:val="26"/>
          <w:szCs w:val="26"/>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14:paraId="45BFE463" w14:textId="406773C4"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14:paraId="6DA97471" w14:textId="796C1527"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обращаются в Администрацию Волоконовского района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14:paraId="18E50206" w14:textId="066465A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14:paraId="248B541B" w14:textId="1F8DE66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14:paraId="102664EE" w14:textId="5643683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осуществляют иные, не запрещенные законодательством действия в области землепользования и застройки. </w:t>
      </w:r>
    </w:p>
    <w:p w14:paraId="2BFABF20"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К указанным в пункте 1 настоящей статьи иным действиям в области землепользования и застройки могут быть отнесены:</w:t>
      </w:r>
    </w:p>
    <w:p w14:paraId="4D82FF19" w14:textId="0F80CFB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14:paraId="35813F12" w14:textId="1847D1EF"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w:t>
      </w:r>
      <w:r w:rsidRPr="00AD25E5">
        <w:rPr>
          <w:rFonts w:ascii="PT Astra Serif" w:hAnsi="PT Astra Serif"/>
          <w:bCs/>
          <w:color w:val="auto"/>
          <w:spacing w:val="-1"/>
          <w:sz w:val="26"/>
          <w:szCs w:val="26"/>
        </w:rPr>
        <w:lastRenderedPageBreak/>
        <w:t>участками на право собственности, аренды или безвозмездного срочного пользования;</w:t>
      </w:r>
    </w:p>
    <w:p w14:paraId="3A5D58FA" w14:textId="37F9FADD"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иные действия, связанные с подготовкой и реализацией общественных планов или частных намерений по землепользованию и застройке.</w:t>
      </w:r>
    </w:p>
    <w:p w14:paraId="2A2B3495" w14:textId="13E982F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Объединение земельных участков в один земельный участок допускается при условии, если образуемый участок находится в одной территориальной зоне.</w:t>
      </w:r>
    </w:p>
    <w:p w14:paraId="568CEFBA"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14:paraId="77D583DD" w14:textId="7E8BE9B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5530B88F" w14:textId="4B2CA3F0"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492528C8" w14:textId="6CAEF9A9"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14:paraId="319A4A89" w14:textId="2865ED0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указанных случаях контроль за соблюдением требований осуществляют уполномоченные должностные лица (и (или) структурные подразделения) администрации Волоконовского района посредством проверки землеустроительной документации.</w:t>
      </w:r>
    </w:p>
    <w:p w14:paraId="5DFF9238" w14:textId="1DF7562C" w:rsidR="0021085C" w:rsidRPr="00A65385" w:rsidRDefault="0021085C" w:rsidP="0021085C">
      <w:pPr>
        <w:pStyle w:val="2"/>
        <w:spacing w:after="240"/>
        <w:jc w:val="center"/>
        <w:rPr>
          <w:rFonts w:ascii="PT Astra Serif" w:hAnsi="PT Astra Serif"/>
          <w:bCs/>
          <w:i w:val="0"/>
          <w:color w:val="auto"/>
          <w:sz w:val="26"/>
          <w:szCs w:val="26"/>
        </w:rPr>
      </w:pPr>
      <w:bookmarkStart w:id="25" w:name="__RefHeading___16"/>
      <w:bookmarkStart w:id="26" w:name="_Toc115960784"/>
      <w:bookmarkEnd w:id="25"/>
      <w:r w:rsidRPr="00A65385">
        <w:rPr>
          <w:rFonts w:ascii="PT Astra Serif" w:hAnsi="PT Astra Serif"/>
          <w:bCs/>
          <w:i w:val="0"/>
          <w:color w:val="auto"/>
          <w:sz w:val="26"/>
          <w:szCs w:val="26"/>
        </w:rPr>
        <w:t xml:space="preserve">Глава III. </w:t>
      </w:r>
      <w:r w:rsidR="00CD37A3" w:rsidRPr="00CD37A3">
        <w:rPr>
          <w:rFonts w:ascii="PT Astra Serif" w:hAnsi="PT Astra Serif"/>
          <w:bCs/>
          <w:i w:val="0"/>
          <w:color w:val="auto"/>
          <w:sz w:val="26"/>
          <w:szCs w:val="26"/>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6"/>
    </w:p>
    <w:p w14:paraId="35A393DC" w14:textId="222E5D16"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7" w:name="__RefHeading___21"/>
      <w:bookmarkStart w:id="28" w:name="_Toc115960785"/>
      <w:bookmarkEnd w:id="27"/>
      <w:r w:rsidRPr="00A65385">
        <w:rPr>
          <w:rFonts w:ascii="PT Astra Serif" w:eastAsiaTheme="majorEastAsia" w:hAnsi="PT Astra Serif" w:cstheme="majorBidi"/>
          <w:color w:val="auto"/>
          <w:szCs w:val="26"/>
        </w:rPr>
        <w:t>Статья 1</w:t>
      </w:r>
      <w:r>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EC0276">
        <w:rPr>
          <w:rFonts w:ascii="PT Astra Serif" w:eastAsiaTheme="majorEastAsia" w:hAnsi="PT Astra Serif" w:cstheme="majorBidi"/>
          <w:color w:val="auto"/>
          <w:szCs w:val="26"/>
        </w:rPr>
        <w:t>Виды разрешенного использования земельных участков и объектов капитального строительства</w:t>
      </w:r>
      <w:bookmarkEnd w:id="28"/>
    </w:p>
    <w:p w14:paraId="5F6C2D5F" w14:textId="5D86EAE2" w:rsidR="00EC0276"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r w:rsidR="00EC0276" w:rsidRPr="00A65385">
        <w:rPr>
          <w:rFonts w:ascii="PT Astra Serif" w:hAnsi="PT Astra Serif"/>
          <w:sz w:val="26"/>
          <w:szCs w:val="26"/>
        </w:rPr>
        <w:t>.</w:t>
      </w:r>
    </w:p>
    <w:p w14:paraId="712BAA48" w14:textId="0344D438" w:rsidR="00F77F97" w:rsidRPr="00F77F97"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 xml:space="preserve">Разрешенное использование земельных участков и объектов капитального </w:t>
      </w:r>
      <w:r w:rsidR="00EF34C2" w:rsidRPr="00F77F97">
        <w:rPr>
          <w:rFonts w:ascii="PT Astra Serif" w:hAnsi="PT Astra Serif"/>
          <w:sz w:val="26"/>
          <w:szCs w:val="26"/>
        </w:rPr>
        <w:t>строительства, может быть,</w:t>
      </w:r>
      <w:r w:rsidRPr="00F77F97">
        <w:rPr>
          <w:rFonts w:ascii="PT Astra Serif" w:hAnsi="PT Astra Serif"/>
          <w:sz w:val="26"/>
          <w:szCs w:val="26"/>
        </w:rPr>
        <w:t xml:space="preserve"> следующих видов:</w:t>
      </w:r>
    </w:p>
    <w:p w14:paraId="64D0E1D8" w14:textId="6CDA6047"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основные виды разрешенного использования;</w:t>
      </w:r>
    </w:p>
    <w:p w14:paraId="7182E05F" w14:textId="3925887E"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условно разрешенные виды использования;</w:t>
      </w:r>
    </w:p>
    <w:p w14:paraId="1BEDC615" w14:textId="055C9AE9"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AEFD741" w14:textId="47953717"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9" w:name="_Toc115960786"/>
      <w:r w:rsidRPr="00A65385">
        <w:rPr>
          <w:rFonts w:ascii="PT Astra Serif" w:eastAsiaTheme="majorEastAsia" w:hAnsi="PT Astra Serif" w:cstheme="majorBidi"/>
          <w:color w:val="auto"/>
          <w:szCs w:val="26"/>
        </w:rPr>
        <w:lastRenderedPageBreak/>
        <w:t xml:space="preserve">Статья 12. </w:t>
      </w:r>
      <w:r w:rsidR="00F77F97" w:rsidRPr="00F77F97">
        <w:rPr>
          <w:rFonts w:ascii="PT Astra Serif" w:eastAsiaTheme="majorEastAsia" w:hAnsi="PT Astra Serif" w:cstheme="majorBidi"/>
          <w:color w:val="auto"/>
          <w:szCs w:val="26"/>
        </w:rPr>
        <w:t>Общий порядок изменения видов разрешенного использования земельных участков и объектов капитального строительства</w:t>
      </w:r>
      <w:bookmarkEnd w:id="29"/>
    </w:p>
    <w:p w14:paraId="6E21B0A7" w14:textId="03FFDE93" w:rsidR="00EC0276" w:rsidRPr="000A0B2A" w:rsidRDefault="000A0B2A">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1D82E0EB"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40FB60BA"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предоставления разрешения на условно разрешенный вид использования земельного участка или объекта капитального строительства;</w:t>
      </w:r>
    </w:p>
    <w:p w14:paraId="06BA92BF"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3E9C4E54"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D75B50D"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1156BFED" w14:textId="77777777" w:rsidR="000A0B2A" w:rsidRPr="00A65385" w:rsidRDefault="000A0B2A" w:rsidP="000A0B2A">
      <w:pPr>
        <w:pStyle w:val="3"/>
        <w:keepLines/>
        <w:spacing w:after="240"/>
        <w:jc w:val="center"/>
        <w:rPr>
          <w:rFonts w:ascii="PT Astra Serif" w:eastAsiaTheme="majorEastAsia" w:hAnsi="PT Astra Serif" w:cstheme="majorBidi"/>
          <w:color w:val="auto"/>
          <w:szCs w:val="26"/>
        </w:rPr>
      </w:pPr>
      <w:bookmarkStart w:id="30" w:name="_Toc115960787"/>
      <w:r w:rsidRPr="00A65385">
        <w:rPr>
          <w:rFonts w:ascii="PT Astra Serif" w:eastAsiaTheme="majorEastAsia" w:hAnsi="PT Astra Serif" w:cstheme="majorBidi"/>
          <w:color w:val="auto"/>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30"/>
    </w:p>
    <w:p w14:paraId="480D9D3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4D54668C"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9EEEB7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w:t>
      </w:r>
      <w:r w:rsidRPr="00A65385">
        <w:rPr>
          <w:rFonts w:ascii="PT Astra Serif" w:hAnsi="PT Astra Serif"/>
          <w:sz w:val="26"/>
          <w:szCs w:val="26"/>
        </w:rPr>
        <w:lastRenderedPageBreak/>
        <w:t>с участием правообладателей земельных участков и объектов капитального строительства, подверженных риску такого негативного воздействия.</w:t>
      </w:r>
    </w:p>
    <w:p w14:paraId="1DCC0F9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387E17A0" w14:textId="475843CF"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00327590" w:rsidRPr="00A65385">
        <w:rPr>
          <w:rFonts w:ascii="PT Astra Serif" w:hAnsi="PT Astra Serif"/>
          <w:sz w:val="26"/>
          <w:szCs w:val="26"/>
        </w:rPr>
        <w:t xml:space="preserve">Уставом </w:t>
      </w:r>
      <w:r w:rsidR="00327590" w:rsidRPr="00DA5B94">
        <w:rPr>
          <w:rFonts w:ascii="PT Astra Serif" w:hAnsi="PT Astra Serif"/>
          <w:sz w:val="26"/>
          <w:szCs w:val="26"/>
        </w:rPr>
        <w:t xml:space="preserve">муниципального района </w:t>
      </w:r>
      <w:r w:rsidR="00327590">
        <w:rPr>
          <w:rFonts w:ascii="PT Astra Serif" w:hAnsi="PT Astra Serif"/>
          <w:sz w:val="26"/>
          <w:szCs w:val="26"/>
        </w:rPr>
        <w:t>«</w:t>
      </w:r>
      <w:r w:rsidR="00327590" w:rsidRPr="00DA5B94">
        <w:rPr>
          <w:rFonts w:ascii="PT Astra Serif" w:hAnsi="PT Astra Serif"/>
          <w:sz w:val="26"/>
          <w:szCs w:val="26"/>
        </w:rPr>
        <w:t>Волоконовский район</w:t>
      </w:r>
      <w:r w:rsidR="00327590">
        <w:rPr>
          <w:rFonts w:ascii="PT Astra Serif" w:hAnsi="PT Astra Serif"/>
          <w:sz w:val="26"/>
          <w:szCs w:val="26"/>
        </w:rPr>
        <w:t>»</w:t>
      </w:r>
      <w:r w:rsidR="00327590" w:rsidRPr="00DA5B94">
        <w:rPr>
          <w:rFonts w:ascii="PT Astra Serif" w:hAnsi="PT Astra Serif"/>
          <w:sz w:val="26"/>
          <w:szCs w:val="26"/>
        </w:rPr>
        <w:t xml:space="preserve"> </w:t>
      </w:r>
      <w:r w:rsidR="00327590">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w:t>
      </w:r>
      <w:r w:rsidR="0057060C">
        <w:rPr>
          <w:rFonts w:ascii="PT Astra Serif" w:hAnsi="PT Astra Serif"/>
          <w:bCs/>
          <w:color w:val="auto"/>
          <w:spacing w:val="-1"/>
          <w:sz w:val="26"/>
          <w:szCs w:val="26"/>
        </w:rPr>
        <w:t>а</w:t>
      </w:r>
      <w:r w:rsidR="00DA5B94">
        <w:rPr>
          <w:rFonts w:ascii="PT Astra Serif" w:hAnsi="PT Astra Serif"/>
          <w:bCs/>
          <w:color w:val="auto"/>
          <w:spacing w:val="-1"/>
          <w:sz w:val="26"/>
          <w:szCs w:val="26"/>
        </w:rPr>
        <w:t xml:space="preserve"> Волоконовского района</w:t>
      </w:r>
      <w:r w:rsidR="00DA5B94" w:rsidRPr="00A65385">
        <w:rPr>
          <w:rFonts w:ascii="PT Astra Serif" w:hAnsi="PT Astra Serif"/>
          <w:sz w:val="26"/>
          <w:szCs w:val="26"/>
        </w:rPr>
        <w:t xml:space="preserve"> </w:t>
      </w:r>
      <w:r w:rsidRPr="00A65385">
        <w:rPr>
          <w:rFonts w:ascii="PT Astra Serif" w:hAnsi="PT Astra Serif"/>
          <w:sz w:val="26"/>
          <w:szCs w:val="26"/>
        </w:rPr>
        <w:t>и не может быть более одного месяца.</w:t>
      </w:r>
    </w:p>
    <w:p w14:paraId="585D28D2" w14:textId="24BB09E0"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08F3D603" w14:textId="01F1440E"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указанных в части 6 настоящей статьи рекомендаций 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0D65DCC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7D36DCD"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5280B18" w14:textId="14E51168"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0C3E6559"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59619CF"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1" w:name="_Toc115960788"/>
      <w:r w:rsidRPr="00A65385">
        <w:rPr>
          <w:rFonts w:ascii="PT Astra Serif" w:eastAsiaTheme="majorEastAsia" w:hAnsi="PT Astra Serif" w:cstheme="majorBidi"/>
          <w:color w:val="auto"/>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1"/>
    </w:p>
    <w:p w14:paraId="3A68E87E"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5ABED3F"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0FB9665A"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9843B7"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2A6AA616"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8727554"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A0C0177"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lastRenderedPageBreak/>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9A105EC"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Применительно к каждой территориальной зоне устанавливаются указанные в части 1 настоящей статьи размеры и параметры, их сочетания.</w:t>
      </w:r>
    </w:p>
    <w:p w14:paraId="316D2AD1"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41065F9"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D351B51"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2" w:name="_Toc115960789"/>
      <w:r w:rsidRPr="00A65385">
        <w:rPr>
          <w:rFonts w:ascii="PT Astra Serif" w:eastAsiaTheme="majorEastAsia" w:hAnsi="PT Astra Serif" w:cstheme="majorBidi"/>
          <w:color w:val="auto"/>
          <w:szCs w:val="26"/>
        </w:rPr>
        <w:t>Статья 15. Отклонение от предельных параметров разрешенного строительства, реконструкции объектов капитального строительства</w:t>
      </w:r>
      <w:bookmarkEnd w:id="32"/>
    </w:p>
    <w:p w14:paraId="7965E0A4"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67FB46" w14:textId="77777777"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41F8479"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w:t>
      </w:r>
      <w:r w:rsidRPr="00A65385">
        <w:rPr>
          <w:rFonts w:ascii="PT Astra Serif" w:hAnsi="PT Astra Serif"/>
          <w:sz w:val="26"/>
          <w:szCs w:val="26"/>
        </w:rPr>
        <w:lastRenderedPageBreak/>
        <w:t>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829D9D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896FCAD"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3683E16" w14:textId="5AB49DFE"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21227F2D" w14:textId="415D0AAB"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375A921" w14:textId="266DFF98"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w:t>
      </w:r>
      <w:r w:rsidRPr="00A65385">
        <w:rPr>
          <w:rFonts w:ascii="PT Astra Serif" w:hAnsi="PT Astra Serif"/>
          <w:sz w:val="26"/>
          <w:szCs w:val="26"/>
        </w:rPr>
        <w:lastRenderedPageBreak/>
        <w:t>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3E6314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FD45EA"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24BE475C" w14:textId="1BE21F49" w:rsidR="009F19B7" w:rsidRPr="00A65385" w:rsidRDefault="009F19B7" w:rsidP="009F19B7">
      <w:pPr>
        <w:pStyle w:val="2"/>
        <w:spacing w:after="240"/>
        <w:jc w:val="center"/>
        <w:rPr>
          <w:rFonts w:ascii="PT Astra Serif" w:hAnsi="PT Astra Serif"/>
          <w:bCs/>
          <w:i w:val="0"/>
          <w:color w:val="auto"/>
          <w:sz w:val="26"/>
          <w:szCs w:val="26"/>
        </w:rPr>
      </w:pPr>
      <w:bookmarkStart w:id="33" w:name="_Toc115960790"/>
      <w:r w:rsidRPr="00A65385">
        <w:rPr>
          <w:rFonts w:ascii="PT Astra Serif" w:hAnsi="PT Astra Serif"/>
          <w:bCs/>
          <w:i w:val="0"/>
          <w:color w:val="auto"/>
          <w:sz w:val="26"/>
          <w:szCs w:val="26"/>
        </w:rPr>
        <w:t xml:space="preserve">Глава IV. </w:t>
      </w:r>
      <w:r w:rsidRPr="009F19B7">
        <w:rPr>
          <w:rFonts w:ascii="PT Astra Serif" w:hAnsi="PT Astra Serif"/>
          <w:bCs/>
          <w:i w:val="0"/>
          <w:color w:val="auto"/>
          <w:sz w:val="26"/>
          <w:szCs w:val="26"/>
        </w:rPr>
        <w:t>Положение о подготовке документации по планировке территории органами местного самоуправления</w:t>
      </w:r>
      <w:bookmarkEnd w:id="33"/>
    </w:p>
    <w:p w14:paraId="0519DEE3" w14:textId="78301908"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4" w:name="__RefHeading___24"/>
      <w:bookmarkStart w:id="35" w:name="_Toc115960791"/>
      <w:bookmarkEnd w:id="34"/>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6</w:t>
      </w:r>
      <w:r w:rsidRPr="00A65385">
        <w:rPr>
          <w:rFonts w:ascii="PT Astra Serif" w:eastAsiaTheme="majorEastAsia" w:hAnsi="PT Astra Serif" w:cstheme="majorBidi"/>
          <w:color w:val="auto"/>
          <w:szCs w:val="26"/>
        </w:rPr>
        <w:t>. Назначение и виды документации по планировке территории</w:t>
      </w:r>
      <w:bookmarkEnd w:id="35"/>
    </w:p>
    <w:p w14:paraId="4C886E6D"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9011BC6"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A933C0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7345EA"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необходимы установление, изменение или отмена красных линий;</w:t>
      </w:r>
    </w:p>
    <w:p w14:paraId="7A4E0CA1"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F47689D"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18506B6"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w:t>
      </w:r>
      <w:r w:rsidRPr="00A65385">
        <w:rPr>
          <w:rFonts w:ascii="PT Astra Serif" w:hAnsi="PT Astra Serif"/>
          <w:bCs/>
          <w:color w:val="auto"/>
          <w:spacing w:val="-1"/>
          <w:sz w:val="26"/>
          <w:szCs w:val="26"/>
        </w:rPr>
        <w:lastRenderedPageBreak/>
        <w:t>реконструкции линейного объекта не требуется подготовка документации по планировке территории;</w:t>
      </w:r>
    </w:p>
    <w:p w14:paraId="375F2605"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842669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осуществление комплексного развития территории.</w:t>
      </w:r>
    </w:p>
    <w:p w14:paraId="06672B84"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Видами документации по планировке территории являются:</w:t>
      </w:r>
    </w:p>
    <w:p w14:paraId="3EFD2D50"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планировки территории;</w:t>
      </w:r>
    </w:p>
    <w:p w14:paraId="11C01F0C"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межевания территории.</w:t>
      </w:r>
    </w:p>
    <w:p w14:paraId="1273BFB1"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D8DA2D8" w14:textId="7ADA6088" w:rsidR="009F19B7"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6B638B2" w14:textId="1C33DB6B"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w:t>
      </w:r>
      <w:r>
        <w:rPr>
          <w:rFonts w:ascii="PT Astra Serif" w:hAnsi="PT Astra Serif"/>
          <w:sz w:val="26"/>
          <w:szCs w:val="26"/>
        </w:rPr>
        <w:t xml:space="preserve"> 41.2 Градостроительного кодекса </w:t>
      </w:r>
      <w:r w:rsidRPr="00A65385">
        <w:rPr>
          <w:rFonts w:ascii="PT Astra Serif" w:hAnsi="PT Astra Serif"/>
          <w:sz w:val="26"/>
          <w:szCs w:val="26"/>
        </w:rPr>
        <w:t>Российской Федерации</w:t>
      </w:r>
      <w:r w:rsidRPr="00817D9C">
        <w:rPr>
          <w:rFonts w:ascii="PT Astra Serif" w:hAnsi="PT Astra Serif"/>
          <w:sz w:val="26"/>
          <w:szCs w:val="26"/>
        </w:rPr>
        <w:t>.</w:t>
      </w:r>
    </w:p>
    <w:p w14:paraId="0C755B76" w14:textId="4EAE7D00"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53FADCB" w14:textId="77777777" w:rsidR="00292D39" w:rsidRPr="00292D39" w:rsidRDefault="00292D39" w:rsidP="00292D39">
      <w:pPr>
        <w:numPr>
          <w:ilvl w:val="0"/>
          <w:numId w:val="17"/>
        </w:numPr>
        <w:ind w:left="0" w:firstLine="709"/>
        <w:jc w:val="both"/>
        <w:rPr>
          <w:rFonts w:ascii="PT Astra Serif" w:hAnsi="PT Astra Serif"/>
          <w:sz w:val="26"/>
          <w:szCs w:val="26"/>
        </w:rPr>
      </w:pPr>
      <w:r w:rsidRPr="00292D39">
        <w:rPr>
          <w:rFonts w:ascii="PT Astra Serif" w:hAnsi="PT Astra Serif"/>
          <w:sz w:val="26"/>
          <w:szCs w:val="26"/>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14:paraId="66FB1418"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14:paraId="493EC445" w14:textId="437EF790"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07FC65F5" w14:textId="14A6495B"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14:paraId="78E02824"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14:paraId="4A70D980" w14:textId="03ECB957"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земельных участков, которые не являются земельными участками в составе территорий общего пользования; </w:t>
      </w:r>
    </w:p>
    <w:p w14:paraId="6654D70B" w14:textId="2454938A"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lastRenderedPageBreak/>
        <w:t xml:space="preserve">границы зон действия публичных сервитутов; </w:t>
      </w:r>
    </w:p>
    <w:p w14:paraId="5FCAAF24" w14:textId="0F5F316C"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границы зон планируемого размещения объектов капитального строительства для реализации государственных или муниципальных нужд;</w:t>
      </w:r>
    </w:p>
    <w:p w14:paraId="7DADD25D"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3) проекты межевания территории вне состава проектов планировки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14:paraId="5EE55C06" w14:textId="11D90DC9" w:rsidR="001578C5" w:rsidRPr="00A65385" w:rsidRDefault="001578C5" w:rsidP="001578C5">
      <w:pPr>
        <w:pStyle w:val="3"/>
        <w:keepLines/>
        <w:spacing w:after="240"/>
        <w:jc w:val="center"/>
        <w:rPr>
          <w:rFonts w:ascii="PT Astra Serif" w:hAnsi="PT Astra Serif"/>
          <w:szCs w:val="26"/>
        </w:rPr>
      </w:pPr>
      <w:bookmarkStart w:id="36" w:name="_Toc115960792"/>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xml:space="preserve">. </w:t>
      </w:r>
      <w:r>
        <w:rPr>
          <w:rFonts w:ascii="PT Astra Serif" w:eastAsiaTheme="majorEastAsia" w:hAnsi="PT Astra Serif" w:cstheme="majorBidi"/>
          <w:color w:val="auto"/>
          <w:szCs w:val="26"/>
        </w:rPr>
        <w:t>Порядок п</w:t>
      </w:r>
      <w:r w:rsidRPr="00A65385">
        <w:rPr>
          <w:rFonts w:ascii="PT Astra Serif" w:eastAsiaTheme="majorEastAsia" w:hAnsi="PT Astra Serif" w:cstheme="majorBidi"/>
          <w:color w:val="auto"/>
          <w:szCs w:val="26"/>
        </w:rPr>
        <w:t>одготовк</w:t>
      </w:r>
      <w:r>
        <w:rPr>
          <w:rFonts w:ascii="PT Astra Serif" w:eastAsiaTheme="majorEastAsia" w:hAnsi="PT Astra Serif" w:cstheme="majorBidi"/>
          <w:color w:val="auto"/>
          <w:szCs w:val="26"/>
        </w:rPr>
        <w:t>и</w:t>
      </w:r>
      <w:r w:rsidRPr="00A65385">
        <w:rPr>
          <w:rFonts w:ascii="PT Astra Serif" w:eastAsiaTheme="majorEastAsia" w:hAnsi="PT Astra Serif" w:cstheme="majorBidi"/>
          <w:color w:val="auto"/>
          <w:szCs w:val="26"/>
        </w:rPr>
        <w:t xml:space="preserve"> и утверждени</w:t>
      </w:r>
      <w:r>
        <w:rPr>
          <w:rFonts w:ascii="PT Astra Serif" w:eastAsiaTheme="majorEastAsia" w:hAnsi="PT Astra Serif" w:cstheme="majorBidi"/>
          <w:color w:val="auto"/>
          <w:szCs w:val="26"/>
        </w:rPr>
        <w:t>я</w:t>
      </w:r>
      <w:r w:rsidRPr="00A65385">
        <w:rPr>
          <w:rFonts w:ascii="PT Astra Serif" w:eastAsiaTheme="majorEastAsia" w:hAnsi="PT Astra Serif" w:cstheme="majorBidi"/>
          <w:color w:val="auto"/>
          <w:szCs w:val="26"/>
        </w:rPr>
        <w:t xml:space="preserve"> документации по планировке территории</w:t>
      </w:r>
      <w:bookmarkEnd w:id="36"/>
    </w:p>
    <w:p w14:paraId="20084652" w14:textId="6C18025F"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Решения о подготовке документации по планировке территории принимаются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случаев, указанных в частях 1.1 и 11.9 настоящей статьи.</w:t>
      </w:r>
    </w:p>
    <w:p w14:paraId="787E8017"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Решения о подготовке документации по планировке территории принимаются самостоятельно:</w:t>
      </w:r>
    </w:p>
    <w:p w14:paraId="2804FD6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лицами, с которыми заключены договоры о комплексном развитии территории;</w:t>
      </w:r>
    </w:p>
    <w:p w14:paraId="627AF6DE"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225D8C4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79DC1DCB"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C6FDAF4"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A2F6CD3" w14:textId="434FCC5E"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58511A">
        <w:rPr>
          <w:rFonts w:ascii="PT Astra Serif" w:hAnsi="PT Astra Serif"/>
          <w:sz w:val="26"/>
          <w:szCs w:val="26"/>
        </w:rPr>
        <w:t>Ютановского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2 - 3.2, 4.1, 4.2 статьи 45 Градостроительного кодекса Российской Федерации.</w:t>
      </w:r>
    </w:p>
    <w:p w14:paraId="486EBE9B" w14:textId="68F56EE2"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w:t>
      </w:r>
      <w:r w:rsidRPr="00A65385">
        <w:rPr>
          <w:rFonts w:ascii="PT Astra Serif" w:hAnsi="PT Astra Serif"/>
          <w:sz w:val="26"/>
          <w:szCs w:val="26"/>
        </w:rPr>
        <w:lastRenderedPageBreak/>
        <w:t xml:space="preserve">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58511A">
        <w:rPr>
          <w:rFonts w:ascii="PT Astra Serif" w:hAnsi="PT Astra Serif"/>
          <w:sz w:val="26"/>
          <w:szCs w:val="26"/>
        </w:rPr>
        <w:t>Ютановского</w:t>
      </w:r>
      <w:r>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5B9325FC" w14:textId="7E0B78D2"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Pr>
          <w:rFonts w:ascii="PT Astra Serif" w:hAnsi="PT Astra Serif"/>
          <w:sz w:val="26"/>
          <w:szCs w:val="26"/>
        </w:rPr>
        <w:t>Белгородской области</w:t>
      </w:r>
      <w:r w:rsidRPr="00A65385">
        <w:rPr>
          <w:rFonts w:ascii="PT Astra Serif" w:hAnsi="PT Astra Serif"/>
          <w:sz w:val="26"/>
          <w:szCs w:val="26"/>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725210B"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6717D70" w14:textId="534BD191"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статьи</w:t>
      </w:r>
      <w:r w:rsidR="003867D4">
        <w:rPr>
          <w:rFonts w:ascii="PT Astra Serif" w:hAnsi="PT Astra Serif"/>
          <w:sz w:val="26"/>
          <w:szCs w:val="26"/>
        </w:rPr>
        <w:t xml:space="preserve"> </w:t>
      </w:r>
      <w:r w:rsidR="003867D4" w:rsidRPr="00AD2FE1">
        <w:rPr>
          <w:rFonts w:ascii="PT Astra Serif" w:hAnsi="PT Astra Serif"/>
          <w:sz w:val="26"/>
          <w:szCs w:val="26"/>
        </w:rPr>
        <w:t>45 Градостроительного Кодекса Российской Федерации</w:t>
      </w:r>
      <w:r w:rsidRPr="00A65385">
        <w:rPr>
          <w:rFonts w:ascii="PT Astra Serif" w:hAnsi="PT Astra Serif"/>
          <w:sz w:val="26"/>
          <w:szCs w:val="26"/>
        </w:rPr>
        <w:t>.</w:t>
      </w:r>
    </w:p>
    <w:p w14:paraId="46B05D7A" w14:textId="1C24EFB6"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58511A">
        <w:rPr>
          <w:rFonts w:ascii="PT Astra Serif" w:hAnsi="PT Astra Serif"/>
          <w:sz w:val="26"/>
          <w:szCs w:val="26"/>
        </w:rPr>
        <w:t>Ютановского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настоящей статьи, с учетом особенностей, указанных в части 5.1 настоящей статьи.</w:t>
      </w:r>
    </w:p>
    <w:p w14:paraId="16A1FDE5" w14:textId="1653D1EB" w:rsidR="003867D4" w:rsidRPr="003867D4" w:rsidRDefault="003867D4" w:rsidP="003867D4">
      <w:pPr>
        <w:numPr>
          <w:ilvl w:val="1"/>
          <w:numId w:val="18"/>
        </w:numPr>
        <w:tabs>
          <w:tab w:val="left" w:pos="1134"/>
        </w:tabs>
        <w:ind w:left="0" w:firstLine="709"/>
        <w:jc w:val="both"/>
        <w:rPr>
          <w:rFonts w:ascii="PT Astra Serif" w:hAnsi="PT Astra Serif"/>
          <w:sz w:val="26"/>
          <w:szCs w:val="26"/>
        </w:rPr>
      </w:pPr>
      <w:r w:rsidRPr="003867D4">
        <w:rPr>
          <w:rFonts w:ascii="PT Astra Serif" w:hAnsi="PT Astra Serif"/>
          <w:sz w:val="26"/>
          <w:szCs w:val="26"/>
        </w:rPr>
        <w:lastRenderedPageBreak/>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образований, имеющих общую границу, в границах </w:t>
      </w:r>
      <w:r w:rsidR="0058511A">
        <w:rPr>
          <w:rFonts w:ascii="PT Astra Serif" w:hAnsi="PT Astra Serif"/>
          <w:sz w:val="26"/>
          <w:szCs w:val="26"/>
        </w:rPr>
        <w:t>Ютановского</w:t>
      </w:r>
      <w:r>
        <w:rPr>
          <w:rFonts w:ascii="PT Astra Serif" w:hAnsi="PT Astra Serif"/>
          <w:sz w:val="26"/>
          <w:szCs w:val="26"/>
        </w:rPr>
        <w:t xml:space="preserve"> СП</w:t>
      </w:r>
      <w:r w:rsidRPr="003867D4">
        <w:rPr>
          <w:rFonts w:ascii="PT Astra Serif" w:hAnsi="PT Astra Serif"/>
          <w:sz w:val="26"/>
          <w:szCs w:val="26"/>
        </w:rPr>
        <w:t>, осуществляются органом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D063044" w14:textId="432716C3"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61766AA8" w14:textId="297C85B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6E69396"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w:t>
      </w:r>
      <w:r w:rsidRPr="00A65385">
        <w:rPr>
          <w:rFonts w:ascii="PT Astra Serif" w:hAnsi="PT Astra Serif"/>
          <w:sz w:val="26"/>
          <w:szCs w:val="26"/>
        </w:rPr>
        <w:lastRenderedPageBreak/>
        <w:t>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 настоящей статьи.</w:t>
      </w:r>
    </w:p>
    <w:p w14:paraId="26B8B231" w14:textId="642FE81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указанные в частях 2 - 5.2 статьи 45 Градостроительного кодекса Российской Федерации.</w:t>
      </w:r>
    </w:p>
    <w:p w14:paraId="1698CD55" w14:textId="1D153AE4"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58511A">
        <w:rPr>
          <w:rFonts w:ascii="PT Astra Serif" w:hAnsi="PT Astra Serif"/>
          <w:sz w:val="26"/>
          <w:szCs w:val="26"/>
        </w:rPr>
        <w:t>Ютановского</w:t>
      </w:r>
      <w:r w:rsidR="00D476D9">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58511A">
        <w:rPr>
          <w:rFonts w:ascii="PT Astra Serif" w:hAnsi="PT Astra Serif"/>
          <w:sz w:val="26"/>
          <w:szCs w:val="26"/>
        </w:rPr>
        <w:t>Ютановского</w:t>
      </w:r>
      <w:r w:rsidR="003867D4">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58511A">
        <w:rPr>
          <w:rFonts w:ascii="PT Astra Serif" w:hAnsi="PT Astra Serif"/>
          <w:sz w:val="26"/>
          <w:szCs w:val="26"/>
        </w:rPr>
        <w:t>Ютановского</w:t>
      </w:r>
      <w:r w:rsidR="003867D4">
        <w:rPr>
          <w:rFonts w:ascii="PT Astra Serif" w:hAnsi="PT Astra Serif"/>
          <w:sz w:val="26"/>
          <w:szCs w:val="26"/>
        </w:rPr>
        <w:t xml:space="preserve"> СП</w:t>
      </w:r>
      <w:r w:rsidRPr="00A65385">
        <w:rPr>
          <w:rFonts w:ascii="PT Astra Serif" w:hAnsi="PT Astra Serif"/>
          <w:sz w:val="26"/>
          <w:szCs w:val="26"/>
        </w:rPr>
        <w:t>, правила землепользования и застройки.</w:t>
      </w:r>
    </w:p>
    <w:p w14:paraId="7F09ECF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AD41386" w14:textId="5FFA1635"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20071F">
        <w:rPr>
          <w:rFonts w:ascii="PT Astra Serif" w:hAnsi="PT Astra Serif"/>
          <w:sz w:val="26"/>
          <w:szCs w:val="26"/>
        </w:rPr>
        <w:t>Белгородской области</w:t>
      </w:r>
      <w:r w:rsidRPr="00A65385">
        <w:rPr>
          <w:rFonts w:ascii="PT Astra Serif" w:hAnsi="PT Astra Serif"/>
          <w:sz w:val="26"/>
          <w:szCs w:val="26"/>
        </w:rPr>
        <w:t xml:space="preserve">, документами территориального планирования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w:t>
      </w:r>
    </w:p>
    <w:p w14:paraId="74FDCF39"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w:t>
      </w:r>
      <w:r w:rsidRPr="00A65385">
        <w:rPr>
          <w:rFonts w:ascii="PT Astra Serif" w:hAnsi="PT Astra Serif"/>
          <w:sz w:val="26"/>
          <w:szCs w:val="26"/>
        </w:rPr>
        <w:lastRenderedPageBreak/>
        <w:t>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803ABDA" w14:textId="38CFDFED"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FE4A4A2" w14:textId="54D14FE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в администрацию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118CBDE9" w14:textId="1F9D46CA"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F5E4C10" w14:textId="38618891"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58511A">
        <w:rPr>
          <w:rFonts w:ascii="PT Astra Serif" w:hAnsi="PT Astra Serif"/>
          <w:sz w:val="26"/>
          <w:szCs w:val="26"/>
        </w:rPr>
        <w:t>Ютановского</w:t>
      </w:r>
      <w:r w:rsidR="003867D4">
        <w:rPr>
          <w:rFonts w:ascii="PT Astra Serif" w:hAnsi="PT Astra Serif"/>
          <w:sz w:val="26"/>
          <w:szCs w:val="26"/>
        </w:rPr>
        <w:t xml:space="preserve"> СП</w:t>
      </w:r>
      <w:r w:rsidRPr="00A65385">
        <w:rPr>
          <w:rFonts w:ascii="PT Astra Serif" w:hAnsi="PT Astra Serif"/>
          <w:sz w:val="26"/>
          <w:szCs w:val="26"/>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до ее утверждения подлежит согласованию с главой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F98F966" w14:textId="65392958"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течение пятнадцати рабочих дней со дня получения указанной в части 12.4 настоящей статьи документации по планировке территории глава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AA493FF"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несоответствие планируемого размещения объектов, указанных в части 12.4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6CE8497"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7BC15E5B" w14:textId="3DD9810C"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предусмотренной частью 12.4 настоящей статьи документации по планировке территории главой администрации </w:t>
      </w:r>
      <w:r w:rsidR="00DA5B94">
        <w:rPr>
          <w:rFonts w:ascii="PT Astra Serif" w:hAnsi="PT Astra Serif"/>
          <w:sz w:val="26"/>
          <w:szCs w:val="26"/>
        </w:rPr>
        <w:t>Волоконовского</w:t>
      </w:r>
      <w:r w:rsidR="00AD2FE1">
        <w:rPr>
          <w:rFonts w:ascii="PT Astra Serif" w:hAnsi="PT Astra Serif"/>
          <w:sz w:val="26"/>
          <w:szCs w:val="26"/>
        </w:rPr>
        <w:t xml:space="preserve"> </w:t>
      </w:r>
      <w:r w:rsidRPr="00A65385">
        <w:rPr>
          <w:rFonts w:ascii="PT Astra Serif" w:hAnsi="PT Astra Serif"/>
          <w:sz w:val="26"/>
          <w:szCs w:val="26"/>
        </w:rPr>
        <w:t>района не направлен предусмотренный частью 12.5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44DD087" w14:textId="7777777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7845B477" w14:textId="761CEF06"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Порядок разрешения разногласий между органами государственной власти,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52928E0" w14:textId="58C6939E"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случае, если по истечении этих пятнадцати рабочих дней указанными органами не представлены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3711E5BA" w14:textId="577BBBED"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Особенности подготовки документации по планировке территории применительно к территориям </w:t>
      </w:r>
      <w:r w:rsidR="0058511A">
        <w:rPr>
          <w:rFonts w:ascii="PT Astra Serif" w:hAnsi="PT Astra Serif"/>
          <w:sz w:val="26"/>
          <w:szCs w:val="26"/>
        </w:rPr>
        <w:t>Ютановского</w:t>
      </w:r>
      <w:r w:rsidR="00DA5B94">
        <w:rPr>
          <w:rFonts w:ascii="PT Astra Serif" w:hAnsi="PT Astra Serif"/>
          <w:sz w:val="26"/>
          <w:szCs w:val="26"/>
        </w:rPr>
        <w:t xml:space="preserve"> СП</w:t>
      </w:r>
      <w:r w:rsidRPr="00A65385">
        <w:rPr>
          <w:rFonts w:ascii="PT Astra Serif" w:hAnsi="PT Astra Serif"/>
          <w:sz w:val="26"/>
          <w:szCs w:val="26"/>
        </w:rPr>
        <w:t xml:space="preserve"> устанавливаются статьей 46 Градостроительного кодекса Российской Федерации.</w:t>
      </w:r>
    </w:p>
    <w:p w14:paraId="44A6EDEE" w14:textId="7096EC6F"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с учетом протокола </w:t>
      </w:r>
      <w:r w:rsidRPr="00A65385">
        <w:rPr>
          <w:rFonts w:ascii="PT Astra Serif" w:hAnsi="PT Astra Serif"/>
          <w:sz w:val="26"/>
          <w:szCs w:val="26"/>
        </w:rPr>
        <w:lastRenderedPageBreak/>
        <w:t>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302A9BD" w14:textId="56C8E6BC"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направляется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ее утверждения.</w:t>
      </w:r>
    </w:p>
    <w:p w14:paraId="28368F2E" w14:textId="6010E1E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DA5B94">
        <w:rPr>
          <w:rFonts w:ascii="PT Astra Serif" w:hAnsi="PT Astra Serif"/>
          <w:sz w:val="26"/>
          <w:szCs w:val="26"/>
        </w:rPr>
        <w:t xml:space="preserve">Волоконовского </w:t>
      </w:r>
      <w:r w:rsidRPr="00A65385">
        <w:rPr>
          <w:rFonts w:ascii="PT Astra Serif" w:hAnsi="PT Astra Serif"/>
          <w:sz w:val="26"/>
          <w:szCs w:val="26"/>
        </w:rPr>
        <w:t xml:space="preserve">района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сети "Интернет".</w:t>
      </w:r>
    </w:p>
    <w:p w14:paraId="501F912E" w14:textId="30EF98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Органы государственной власти Российской Федерации, органы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физические и юридические лица вправе оспорить в судебном порядке документацию по планировке территории.</w:t>
      </w:r>
    </w:p>
    <w:p w14:paraId="661177C3" w14:textId="63B3C5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Порядок подготовки документации по планировке территории, разрабатываемой на основании решений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w:t>
      </w:r>
    </w:p>
    <w:p w14:paraId="472C5CD0"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BF183C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12.4 и 12.9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w:t>
      </w:r>
      <w:r w:rsidRPr="00A65385">
        <w:rPr>
          <w:rFonts w:ascii="PT Astra Serif" w:hAnsi="PT Astra Serif"/>
          <w:sz w:val="26"/>
          <w:szCs w:val="26"/>
        </w:rPr>
        <w:lastRenderedPageBreak/>
        <w:t>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72643923" w14:textId="77777777" w:rsidR="00DA5B94" w:rsidRPr="00A65385" w:rsidRDefault="00DA5B94" w:rsidP="00DA5B94">
      <w:pPr>
        <w:pStyle w:val="2"/>
        <w:spacing w:after="240"/>
        <w:jc w:val="center"/>
        <w:rPr>
          <w:rFonts w:ascii="PT Astra Serif" w:hAnsi="PT Astra Serif"/>
          <w:bCs/>
          <w:i w:val="0"/>
          <w:color w:val="auto"/>
          <w:sz w:val="26"/>
          <w:szCs w:val="26"/>
        </w:rPr>
      </w:pPr>
      <w:bookmarkStart w:id="37" w:name="_Toc115960793"/>
      <w:r w:rsidRPr="00A65385">
        <w:rPr>
          <w:rFonts w:ascii="PT Astra Serif" w:hAnsi="PT Astra Serif"/>
          <w:bCs/>
          <w:i w:val="0"/>
          <w:color w:val="auto"/>
          <w:sz w:val="26"/>
          <w:szCs w:val="26"/>
        </w:rPr>
        <w:t>Глава V. Положения о проведении общественных обсуждений или публичных слушаний по вопросам землепользования и застройки</w:t>
      </w:r>
      <w:bookmarkEnd w:id="37"/>
    </w:p>
    <w:p w14:paraId="09F0F45F" w14:textId="4D50D11B" w:rsidR="00DA5B94" w:rsidRPr="00A65385" w:rsidRDefault="00DA5B94" w:rsidP="00DA5B94">
      <w:pPr>
        <w:pStyle w:val="3"/>
        <w:keepLines/>
        <w:spacing w:after="240"/>
        <w:jc w:val="center"/>
        <w:rPr>
          <w:rFonts w:ascii="PT Astra Serif" w:eastAsiaTheme="majorEastAsia" w:hAnsi="PT Astra Serif" w:cstheme="majorBidi"/>
          <w:color w:val="auto"/>
          <w:szCs w:val="26"/>
        </w:rPr>
      </w:pPr>
      <w:bookmarkStart w:id="38" w:name="__RefHeading___29"/>
      <w:bookmarkStart w:id="39" w:name="_Toc115960794"/>
      <w:bookmarkEnd w:id="38"/>
      <w:r w:rsidRPr="00A65385">
        <w:rPr>
          <w:rFonts w:ascii="PT Astra Serif" w:eastAsiaTheme="majorEastAsia" w:hAnsi="PT Astra Serif" w:cstheme="majorBidi"/>
          <w:color w:val="auto"/>
          <w:szCs w:val="26"/>
        </w:rPr>
        <w:t xml:space="preserve">Статья </w:t>
      </w:r>
      <w:r w:rsidR="000531F5">
        <w:rPr>
          <w:rFonts w:ascii="PT Astra Serif" w:eastAsiaTheme="majorEastAsia" w:hAnsi="PT Astra Serif" w:cstheme="majorBidi"/>
          <w:color w:val="auto"/>
          <w:szCs w:val="26"/>
        </w:rPr>
        <w:t>1</w:t>
      </w:r>
      <w:r w:rsidR="003C4F3C">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14:paraId="7BDB8F57" w14:textId="086BD8C8"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Pr="00DA5B94">
        <w:rPr>
          <w:rFonts w:ascii="PT Astra Serif" w:hAnsi="PT Astra Serif"/>
          <w:sz w:val="26"/>
          <w:szCs w:val="26"/>
        </w:rPr>
        <w:t xml:space="preserve">муниципального района </w:t>
      </w:r>
      <w:r>
        <w:rPr>
          <w:rFonts w:ascii="PT Astra Serif" w:hAnsi="PT Astra Serif"/>
          <w:sz w:val="26"/>
          <w:szCs w:val="26"/>
        </w:rPr>
        <w:t>«</w:t>
      </w:r>
      <w:r w:rsidRPr="00DA5B94">
        <w:rPr>
          <w:rFonts w:ascii="PT Astra Serif" w:hAnsi="PT Astra Serif"/>
          <w:sz w:val="26"/>
          <w:szCs w:val="26"/>
        </w:rPr>
        <w:t>Волоконовский район</w:t>
      </w:r>
      <w:r>
        <w:rPr>
          <w:rFonts w:ascii="PT Astra Serif" w:hAnsi="PT Astra Serif"/>
          <w:sz w:val="26"/>
          <w:szCs w:val="26"/>
        </w:rPr>
        <w:t>»</w:t>
      </w:r>
      <w:r w:rsidRPr="00DA5B94">
        <w:rPr>
          <w:rFonts w:ascii="PT Astra Serif" w:hAnsi="PT Astra Serif"/>
          <w:sz w:val="26"/>
          <w:szCs w:val="26"/>
        </w:rPr>
        <w:t xml:space="preserve"> </w:t>
      </w:r>
      <w:r>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Pr>
          <w:rFonts w:ascii="PT Astra Serif" w:hAnsi="PT Astra Serif"/>
          <w:bCs/>
          <w:color w:val="auto"/>
          <w:spacing w:val="-1"/>
          <w:sz w:val="26"/>
          <w:szCs w:val="26"/>
        </w:rPr>
        <w:t>Муниципального совета Волоконовского района</w:t>
      </w:r>
      <w:r w:rsidRPr="00A65385">
        <w:rPr>
          <w:rFonts w:ascii="PT Astra Serif" w:hAnsi="PT Astra Serif"/>
          <w:sz w:val="26"/>
          <w:szCs w:val="26"/>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116EA9A"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732E24C"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w:t>
      </w:r>
      <w:r w:rsidRPr="00A65385">
        <w:rPr>
          <w:rFonts w:ascii="PT Astra Serif" w:hAnsi="PT Astra Serif"/>
          <w:sz w:val="26"/>
          <w:szCs w:val="26"/>
        </w:rPr>
        <w:lastRenderedPageBreak/>
        <w:t>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6205AF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общественных обсуждений состоит из следующих этапов:</w:t>
      </w:r>
    </w:p>
    <w:p w14:paraId="324EC25F"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w:t>
      </w:r>
    </w:p>
    <w:p w14:paraId="12838E08" w14:textId="642A5CDE"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 xml:space="preserve">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BEC8260"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общественных обсуждениях;</w:t>
      </w:r>
    </w:p>
    <w:p w14:paraId="1B5282EE"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общественных обсуждений;</w:t>
      </w:r>
    </w:p>
    <w:p w14:paraId="4775A712"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общественных обсуждений.</w:t>
      </w:r>
    </w:p>
    <w:p w14:paraId="079749BD" w14:textId="74785E73"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публичных слушаний состоит из следующих этапов:</w:t>
      </w:r>
    </w:p>
    <w:p w14:paraId="51F49639"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публичных слушаний;</w:t>
      </w:r>
    </w:p>
    <w:p w14:paraId="2F33FC3F"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860DA2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публичных слушаниях;</w:t>
      </w:r>
    </w:p>
    <w:p w14:paraId="369EA94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собрания или собраний участников публичных слушаний;</w:t>
      </w:r>
    </w:p>
    <w:p w14:paraId="7FD17DE1"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публичных слушаний;</w:t>
      </w:r>
    </w:p>
    <w:p w14:paraId="22D72690"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публичных слушаний.</w:t>
      </w:r>
    </w:p>
    <w:p w14:paraId="32EF25A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 должно содержать:</w:t>
      </w:r>
    </w:p>
    <w:p w14:paraId="1B851CA4"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CA87B4B"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68EE388"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2BBB8D6"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lastRenderedPageBreak/>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6AEE12E"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1E0169DF"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w:t>
      </w:r>
    </w:p>
    <w:p w14:paraId="3747406B"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37F0962"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B97DD7F" w14:textId="36021A4A"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0C195CBB"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w:t>
      </w:r>
      <w:r w:rsidRPr="00A65385">
        <w:rPr>
          <w:rFonts w:ascii="PT Astra Serif" w:hAnsi="PT Astra Serif"/>
          <w:sz w:val="26"/>
          <w:szCs w:val="26"/>
        </w:rPr>
        <w:lastRenderedPageBreak/>
        <w:t>настоящей статьи идентификацию, имеют право вносить предложения и замечания, касающиеся такого проекта:</w:t>
      </w:r>
    </w:p>
    <w:p w14:paraId="440734B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официального сайта или информационных систем (в случае проведения общественных обсуждений);</w:t>
      </w:r>
    </w:p>
    <w:p w14:paraId="637D646F"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C82D30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форме или в форме электронного документа в адрес организатора общественных обсуждений или публичных слушаний;</w:t>
      </w:r>
    </w:p>
    <w:p w14:paraId="21E5E804"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C02B7B3"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F4E042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F011F02"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790F7254"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60A202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23BE201" w14:textId="0488AD3F"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подведомственных им организаций).</w:t>
      </w:r>
    </w:p>
    <w:p w14:paraId="0E5A1B0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 должны обеспечивать возможность:</w:t>
      </w:r>
    </w:p>
    <w:p w14:paraId="31CBAD24"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DBE107F"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представления информации о результатах общественных обсуждений, количестве участников общественных обсуждений.</w:t>
      </w:r>
    </w:p>
    <w:p w14:paraId="2F8BD0D9"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1D7E049"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дата оформления протокола общественных обсуждений или публичных слушаний;</w:t>
      </w:r>
    </w:p>
    <w:p w14:paraId="71C426F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об организаторе общественных обсуждений или публичных слушаний;</w:t>
      </w:r>
    </w:p>
    <w:p w14:paraId="0D1882EB"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00631E1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586B624"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C06761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2EED580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w:t>
      </w:r>
      <w:r w:rsidRPr="00A65385">
        <w:rPr>
          <w:rFonts w:ascii="PT Astra Serif" w:hAnsi="PT Astra Serif"/>
          <w:sz w:val="26"/>
          <w:szCs w:val="26"/>
        </w:rPr>
        <w:lastRenderedPageBreak/>
        <w:t>выписку из протокола общественных обсуждений или публичных слушаний, содержащую внесенные этим участником предложения и замечания.</w:t>
      </w:r>
    </w:p>
    <w:p w14:paraId="6257C2B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BD4BD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В заключении о результатах общественных обсуждений или публичных слушаний должны быть указаны:</w:t>
      </w:r>
    </w:p>
    <w:p w14:paraId="0B6BDAAC"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дата оформления заключения о результатах общественных обсуждений или публичных слушаний;</w:t>
      </w:r>
    </w:p>
    <w:p w14:paraId="43B0BD5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E5CB00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4DA25A7"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6FE37685"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446BA1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285DBBE1" w14:textId="722BABC3" w:rsidR="00DA5B94" w:rsidRPr="00A65385" w:rsidRDefault="00CC02CB" w:rsidP="00DA5B94">
      <w:pPr>
        <w:pStyle w:val="affff1"/>
        <w:numPr>
          <w:ilvl w:val="3"/>
          <w:numId w:val="39"/>
        </w:numPr>
        <w:ind w:left="0" w:firstLine="709"/>
        <w:jc w:val="both"/>
        <w:rPr>
          <w:rFonts w:ascii="PT Astra Serif" w:hAnsi="PT Astra Serif"/>
          <w:sz w:val="26"/>
          <w:szCs w:val="26"/>
        </w:rPr>
      </w:pPr>
      <w:r w:rsidRPr="00CC02CB">
        <w:rPr>
          <w:rFonts w:ascii="PT Astra Serif" w:hAnsi="PT Astra Serif"/>
          <w:sz w:val="26"/>
          <w:szCs w:val="26"/>
        </w:rPr>
        <w:t>Уставом муниципального района «Волоконовский район» Белгородской области</w:t>
      </w:r>
      <w:r w:rsidR="00DA5B94"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совета Волоконовского района</w:t>
      </w:r>
      <w:r w:rsidR="00DA5B94" w:rsidRPr="00A65385">
        <w:rPr>
          <w:rFonts w:ascii="PT Astra Serif" w:hAnsi="PT Astra Serif"/>
          <w:sz w:val="26"/>
          <w:szCs w:val="26"/>
        </w:rPr>
        <w:t xml:space="preserve"> на основании положений Градостроительного кодекса Российской Федерации определяются:</w:t>
      </w:r>
    </w:p>
    <w:p w14:paraId="2EFD711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организации и проведения общественных обсуждений или публичных слушаний по проектам;</w:t>
      </w:r>
    </w:p>
    <w:p w14:paraId="4BE77A35"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w:t>
      </w:r>
    </w:p>
    <w:p w14:paraId="0A4825B7"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w:t>
      </w:r>
    </w:p>
    <w:p w14:paraId="0CDB8486"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w:t>
      </w:r>
    </w:p>
    <w:p w14:paraId="5C77AE24"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требования к информационным стендам, на которых размещаются оповещения о начале общественных обсуждений или публичных слушаний;</w:t>
      </w:r>
    </w:p>
    <w:p w14:paraId="7660946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22976B9"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BBC929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C51712B" w14:textId="75244530"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для реализации решения о комплексном развитии территории требуется внесение изменений в генеральный план </w:t>
      </w:r>
      <w:r w:rsidR="0058511A">
        <w:rPr>
          <w:rFonts w:ascii="PT Astra Serif" w:hAnsi="PT Astra Serif"/>
          <w:sz w:val="26"/>
          <w:szCs w:val="26"/>
        </w:rPr>
        <w:t>Ютановского</w:t>
      </w:r>
      <w:r w:rsidR="00CC02CB">
        <w:rPr>
          <w:rFonts w:ascii="PT Astra Serif" w:hAnsi="PT Astra Serif"/>
          <w:sz w:val="26"/>
          <w:szCs w:val="26"/>
        </w:rPr>
        <w:t xml:space="preserve"> СП</w:t>
      </w:r>
      <w:r w:rsidRPr="00A65385">
        <w:rPr>
          <w:rFonts w:ascii="PT Astra Serif" w:hAnsi="PT Astra Serif"/>
          <w:sz w:val="26"/>
          <w:szCs w:val="26"/>
        </w:rPr>
        <w:t xml:space="preserve"> по решению главы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58511A">
        <w:rPr>
          <w:rFonts w:ascii="PT Astra Serif" w:hAnsi="PT Astra Serif"/>
          <w:sz w:val="26"/>
          <w:szCs w:val="26"/>
        </w:rPr>
        <w:t>Ютановского</w:t>
      </w:r>
      <w:r w:rsidR="00CC02CB">
        <w:rPr>
          <w:rFonts w:ascii="PT Astra Serif" w:hAnsi="PT Astra Serif"/>
          <w:sz w:val="26"/>
          <w:szCs w:val="26"/>
        </w:rPr>
        <w:t xml:space="preserve"> СП</w:t>
      </w:r>
      <w:r w:rsidRPr="00A65385">
        <w:rPr>
          <w:rFonts w:ascii="PT Astra Serif" w:hAnsi="PT Astra Serif"/>
          <w:sz w:val="26"/>
          <w:szCs w:val="26"/>
        </w:rPr>
        <w:t xml:space="preserve"> и по проекту документации по планировке территории, подлежащей комплексному развитию.</w:t>
      </w:r>
    </w:p>
    <w:p w14:paraId="0E9240B0" w14:textId="2B494978" w:rsidR="00CC02CB" w:rsidRPr="00A65385" w:rsidRDefault="00CC02CB" w:rsidP="00CC02CB">
      <w:pPr>
        <w:pStyle w:val="2"/>
        <w:spacing w:after="240"/>
        <w:jc w:val="center"/>
        <w:rPr>
          <w:rFonts w:ascii="PT Astra Serif" w:hAnsi="PT Astra Serif"/>
          <w:bCs/>
          <w:i w:val="0"/>
          <w:color w:val="auto"/>
          <w:sz w:val="26"/>
          <w:szCs w:val="26"/>
        </w:rPr>
      </w:pPr>
      <w:bookmarkStart w:id="40" w:name="_Toc115960795"/>
      <w:r w:rsidRPr="00A65385">
        <w:rPr>
          <w:rFonts w:ascii="PT Astra Serif" w:hAnsi="PT Astra Serif"/>
          <w:bCs/>
          <w:i w:val="0"/>
          <w:color w:val="auto"/>
          <w:sz w:val="26"/>
          <w:szCs w:val="26"/>
        </w:rPr>
        <w:t xml:space="preserve">Глава VI. Положения о внесении изменений в Правила землепользования и застройки </w:t>
      </w:r>
      <w:r w:rsidR="0058511A">
        <w:rPr>
          <w:rFonts w:ascii="PT Astra Serif" w:hAnsi="PT Astra Serif"/>
          <w:bCs/>
          <w:i w:val="0"/>
          <w:color w:val="auto"/>
          <w:sz w:val="26"/>
          <w:szCs w:val="26"/>
        </w:rPr>
        <w:t>Ютановского</w:t>
      </w:r>
      <w:r>
        <w:rPr>
          <w:rFonts w:ascii="PT Astra Serif" w:hAnsi="PT Astra Serif"/>
          <w:bCs/>
          <w:i w:val="0"/>
          <w:color w:val="auto"/>
          <w:sz w:val="26"/>
          <w:szCs w:val="26"/>
        </w:rPr>
        <w:t xml:space="preserve"> СП</w:t>
      </w:r>
      <w:bookmarkEnd w:id="40"/>
    </w:p>
    <w:p w14:paraId="1BC86746" w14:textId="744C99DA" w:rsidR="00CC02CB" w:rsidRPr="00A65385" w:rsidRDefault="00CC02CB" w:rsidP="00CC02CB">
      <w:pPr>
        <w:pStyle w:val="3"/>
        <w:keepLines/>
        <w:spacing w:after="240"/>
        <w:jc w:val="center"/>
        <w:rPr>
          <w:rFonts w:ascii="PT Astra Serif" w:eastAsiaTheme="majorEastAsia" w:hAnsi="PT Astra Serif" w:cstheme="majorBidi"/>
          <w:color w:val="auto"/>
          <w:szCs w:val="26"/>
        </w:rPr>
      </w:pPr>
      <w:bookmarkStart w:id="41" w:name="__RefHeading___31"/>
      <w:bookmarkStart w:id="42" w:name="_Toc115960796"/>
      <w:bookmarkEnd w:id="41"/>
      <w:r w:rsidRPr="00A65385">
        <w:rPr>
          <w:rFonts w:ascii="PT Astra Serif" w:eastAsiaTheme="majorEastAsia" w:hAnsi="PT Astra Serif" w:cstheme="majorBidi"/>
          <w:color w:val="auto"/>
          <w:szCs w:val="26"/>
        </w:rPr>
        <w:t xml:space="preserve">Статья </w:t>
      </w:r>
      <w:r w:rsidR="003C4F3C">
        <w:rPr>
          <w:rFonts w:ascii="PT Astra Serif" w:eastAsiaTheme="majorEastAsia" w:hAnsi="PT Astra Serif" w:cstheme="majorBidi"/>
          <w:color w:val="auto"/>
          <w:szCs w:val="26"/>
        </w:rPr>
        <w:t>19</w:t>
      </w:r>
      <w:r w:rsidRPr="00A65385">
        <w:rPr>
          <w:rFonts w:ascii="PT Astra Serif" w:eastAsiaTheme="majorEastAsia" w:hAnsi="PT Astra Serif" w:cstheme="majorBidi"/>
          <w:color w:val="auto"/>
          <w:szCs w:val="26"/>
        </w:rPr>
        <w:t>. Порядок внесения изменений в правила землепользования и застройки</w:t>
      </w:r>
      <w:bookmarkEnd w:id="42"/>
    </w:p>
    <w:p w14:paraId="722E98E8" w14:textId="77777777" w:rsidR="00CC02CB" w:rsidRPr="00A65385" w:rsidRDefault="00CC02CB" w:rsidP="00CC02CB">
      <w:pPr>
        <w:pStyle w:val="affff1"/>
        <w:numPr>
          <w:ilvl w:val="6"/>
          <w:numId w:val="49"/>
        </w:numPr>
        <w:ind w:left="0" w:firstLine="709"/>
        <w:jc w:val="both"/>
        <w:rPr>
          <w:rFonts w:ascii="PT Astra Serif" w:hAnsi="PT Astra Serif"/>
          <w:sz w:val="26"/>
          <w:szCs w:val="26"/>
        </w:rPr>
      </w:pPr>
      <w:r w:rsidRPr="00A65385">
        <w:rPr>
          <w:rFonts w:ascii="PT Astra Serif" w:hAnsi="PT Astra Serif"/>
          <w:sz w:val="26"/>
          <w:szCs w:val="26"/>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00ACEA21" w14:textId="65F24782"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 xml:space="preserve">Основаниями для рассмотрения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вопроса о внесении изменений в правила землепользования и застройки являются:</w:t>
      </w:r>
    </w:p>
    <w:p w14:paraId="049EB28F" w14:textId="7D1AE3E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 несоответствие правил землепользования и застройки генеральному плану </w:t>
      </w:r>
      <w:r w:rsidR="0058511A">
        <w:rPr>
          <w:rFonts w:ascii="PT Astra Serif" w:hAnsi="PT Astra Serif"/>
          <w:sz w:val="26"/>
          <w:szCs w:val="26"/>
        </w:rPr>
        <w:t>Ютановского</w:t>
      </w:r>
      <w:r>
        <w:rPr>
          <w:rFonts w:ascii="PT Astra Serif" w:hAnsi="PT Astra Serif"/>
          <w:sz w:val="26"/>
          <w:szCs w:val="26"/>
        </w:rPr>
        <w:t xml:space="preserve"> СП</w:t>
      </w:r>
      <w:r w:rsidRPr="00A65385">
        <w:rPr>
          <w:rFonts w:ascii="PT Astra Serif" w:hAnsi="PT Astra Serif"/>
          <w:sz w:val="26"/>
          <w:szCs w:val="26"/>
        </w:rPr>
        <w:t xml:space="preserve">, схеме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возникшее в результате внесения в такие генеральный план или схему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изменений;</w:t>
      </w:r>
    </w:p>
    <w:p w14:paraId="5734BEC3" w14:textId="260B253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58511A">
        <w:rPr>
          <w:rFonts w:ascii="PT Astra Serif" w:hAnsi="PT Astra Serif"/>
          <w:sz w:val="26"/>
          <w:szCs w:val="26"/>
        </w:rPr>
        <w:t>Ютановского</w:t>
      </w:r>
      <w:r w:rsidR="00D476D9">
        <w:rPr>
          <w:rFonts w:ascii="PT Astra Serif" w:hAnsi="PT Astra Serif"/>
          <w:sz w:val="26"/>
          <w:szCs w:val="26"/>
        </w:rPr>
        <w:t xml:space="preserve"> СП</w:t>
      </w:r>
      <w:r w:rsidRPr="00A65385">
        <w:rPr>
          <w:rFonts w:ascii="PT Astra Serif" w:hAnsi="PT Astra Serif"/>
          <w:sz w:val="26"/>
          <w:szCs w:val="26"/>
        </w:rPr>
        <w:t>, межселенной территории;</w:t>
      </w:r>
    </w:p>
    <w:p w14:paraId="1D8727A0"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2) поступление предложений об изменении границ территориальных зон, изменении градостроительных регламентов;</w:t>
      </w:r>
    </w:p>
    <w:p w14:paraId="6507E51D"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A65385">
        <w:rPr>
          <w:rFonts w:ascii="PT Astra Serif" w:hAnsi="PT Astra Serif"/>
          <w:sz w:val="26"/>
          <w:szCs w:val="26"/>
        </w:rPr>
        <w:lastRenderedPageBreak/>
        <w:t>государственном реестре недвижимости описанию местоположения границ указанных зон, территорий;</w:t>
      </w:r>
    </w:p>
    <w:p w14:paraId="7AED6804"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0BC638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86148BC" w14:textId="77777777" w:rsidR="008D781D" w:rsidRDefault="008D781D" w:rsidP="008D781D">
      <w:pPr>
        <w:ind w:firstLine="709"/>
        <w:jc w:val="both"/>
        <w:rPr>
          <w:rFonts w:ascii="PT Astra Serif" w:hAnsi="PT Astra Serif"/>
          <w:sz w:val="26"/>
          <w:szCs w:val="26"/>
        </w:rPr>
      </w:pPr>
      <w:r>
        <w:rPr>
          <w:rFonts w:ascii="PT Astra Serif" w:hAnsi="PT Astra Serif"/>
          <w:sz w:val="26"/>
          <w:szCs w:val="26"/>
        </w:rPr>
        <w:t>6) принятие решения о комплексном развитии территории, так как, согласно п. 6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принятие решения о комплексном развитии территории; (п. 6 введен Федеральным законом от 30.12.2020 N 494-ФЗ);</w:t>
      </w:r>
    </w:p>
    <w:p w14:paraId="67300586" w14:textId="77777777" w:rsidR="008D781D" w:rsidRDefault="008D781D" w:rsidP="008D781D">
      <w:pPr>
        <w:ind w:firstLine="709"/>
        <w:jc w:val="both"/>
        <w:rPr>
          <w:rFonts w:ascii="PT Astra Serif" w:hAnsi="PT Astra Serif"/>
          <w:sz w:val="26"/>
          <w:szCs w:val="26"/>
        </w:rPr>
      </w:pPr>
      <w:r>
        <w:rPr>
          <w:rFonts w:ascii="PT Astra Serif" w:hAnsi="PT Astra Serif"/>
          <w:sz w:val="26"/>
          <w:szCs w:val="26"/>
        </w:rPr>
        <w:t>7) обнаружение мест захоронений погибших при защите Отечества, расположенных в границах муниципальных образований, так как, согласно п. 7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«обнаружение мест захоронений погибших при защите Отечества, расположенных в границах муниципальных образований» (п. 7 введен Федеральным законом от 30.04.2021 N 119-ФЗ).</w:t>
      </w:r>
    </w:p>
    <w:p w14:paraId="3612446A" w14:textId="77777777"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Предложения о внесении изменений в правила землепользования и застройки в Комиссию направляются:</w:t>
      </w:r>
    </w:p>
    <w:p w14:paraId="75D7754A"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5BB8F77" w14:textId="3116E8F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2) органами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77BC489" w14:textId="0BA0B0B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2FA2B9" w14:textId="0157800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необходимо совершенствовать порядок регулирования землепользования и застройки на территории </w:t>
      </w:r>
      <w:r w:rsidR="0058511A">
        <w:rPr>
          <w:rFonts w:ascii="PT Astra Serif" w:hAnsi="PT Astra Serif"/>
          <w:sz w:val="26"/>
          <w:szCs w:val="26"/>
        </w:rPr>
        <w:t>Ютановского</w:t>
      </w:r>
      <w:r w:rsidR="00D476D9">
        <w:rPr>
          <w:rFonts w:ascii="PT Astra Serif" w:hAnsi="PT Astra Serif"/>
          <w:sz w:val="26"/>
          <w:szCs w:val="26"/>
        </w:rPr>
        <w:t xml:space="preserve"> СП</w:t>
      </w:r>
      <w:r w:rsidRPr="00A65385">
        <w:rPr>
          <w:rFonts w:ascii="PT Astra Serif" w:hAnsi="PT Astra Serif"/>
          <w:sz w:val="26"/>
          <w:szCs w:val="26"/>
        </w:rPr>
        <w:t>;</w:t>
      </w:r>
    </w:p>
    <w:p w14:paraId="48825CB6" w14:textId="4591606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4.1)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обнаружения мест захоронений погибших при защите Отечества, расположенных в границах </w:t>
      </w:r>
      <w:r w:rsidR="0058511A">
        <w:rPr>
          <w:rFonts w:ascii="PT Astra Serif" w:hAnsi="PT Astra Serif"/>
          <w:sz w:val="26"/>
          <w:szCs w:val="26"/>
        </w:rPr>
        <w:t>Ютановского</w:t>
      </w:r>
      <w:r w:rsidR="00D476D9">
        <w:rPr>
          <w:rFonts w:ascii="PT Astra Serif" w:hAnsi="PT Astra Serif"/>
          <w:sz w:val="26"/>
          <w:szCs w:val="26"/>
        </w:rPr>
        <w:t xml:space="preserve"> СП</w:t>
      </w:r>
      <w:r w:rsidRPr="00A65385">
        <w:rPr>
          <w:rFonts w:ascii="PT Astra Serif" w:hAnsi="PT Astra Serif"/>
          <w:sz w:val="26"/>
          <w:szCs w:val="26"/>
        </w:rPr>
        <w:t>;</w:t>
      </w:r>
    </w:p>
    <w:p w14:paraId="4C2B9339"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w:t>
      </w:r>
      <w:r w:rsidRPr="00A65385">
        <w:rPr>
          <w:rFonts w:ascii="PT Astra Serif" w:hAnsi="PT Astra Serif"/>
          <w:sz w:val="26"/>
          <w:szCs w:val="26"/>
        </w:rPr>
        <w:lastRenderedPageBreak/>
        <w:t>участков и объектов капитального строительства, не реализуются права и законные интересы граждан и их объединений;</w:t>
      </w:r>
    </w:p>
    <w:p w14:paraId="3EBBDB22"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47D270A2" w14:textId="30007FC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высшим исполнительным органом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принявшими решение о комплексном развитии территории, юридическим лицом, созданным </w:t>
      </w:r>
      <w:r>
        <w:rPr>
          <w:rFonts w:ascii="PT Astra Serif" w:hAnsi="PT Astra Serif"/>
          <w:sz w:val="26"/>
          <w:szCs w:val="26"/>
        </w:rPr>
        <w:t>Белгородской областью</w:t>
      </w:r>
      <w:r w:rsidRPr="00A65385">
        <w:rPr>
          <w:rFonts w:ascii="PT Astra Serif" w:hAnsi="PT Astra Serif"/>
          <w:sz w:val="26"/>
          <w:szCs w:val="26"/>
        </w:rPr>
        <w:t xml:space="preserve"> и обеспечивающим реализацию принятого </w:t>
      </w:r>
      <w:r>
        <w:rPr>
          <w:rFonts w:ascii="PT Astra Serif" w:hAnsi="PT Astra Serif"/>
          <w:sz w:val="26"/>
          <w:szCs w:val="26"/>
        </w:rPr>
        <w:t>Белгородской областью</w:t>
      </w:r>
      <w:r w:rsidRPr="00A65385">
        <w:rPr>
          <w:rFonts w:ascii="PT Astra Serif" w:hAnsi="PT Astra Serif"/>
          <w:sz w:val="26"/>
          <w:szCs w:val="26"/>
        </w:rPr>
        <w:t xml:space="preserve"> решения о комплексном развитии территории (далее - юридическое лицо, определенное </w:t>
      </w:r>
      <w:r>
        <w:rPr>
          <w:rFonts w:ascii="PT Astra Serif" w:hAnsi="PT Astra Serif"/>
          <w:sz w:val="26"/>
          <w:szCs w:val="26"/>
        </w:rPr>
        <w:t>Белгородской областью</w:t>
      </w:r>
      <w:r w:rsidRPr="00A65385">
        <w:rPr>
          <w:rFonts w:ascii="PT Astra Serif" w:hAnsi="PT Astra Serif"/>
          <w:sz w:val="26"/>
          <w:szCs w:val="26"/>
        </w:rPr>
        <w:t>), либо лицом, с которым заключен договор о комплексном развитии территории в целях реализации решения о комплексном развитии территории.</w:t>
      </w:r>
    </w:p>
    <w:p w14:paraId="6F37C30D" w14:textId="5CCF343F"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58511A">
        <w:rPr>
          <w:rFonts w:ascii="PT Astra Serif" w:hAnsi="PT Astra Serif"/>
          <w:sz w:val="26"/>
          <w:szCs w:val="26"/>
        </w:rPr>
        <w:t>Ютановского</w:t>
      </w:r>
      <w:r>
        <w:rPr>
          <w:rFonts w:ascii="PT Astra Serif" w:hAnsi="PT Astra Serif"/>
          <w:sz w:val="26"/>
          <w:szCs w:val="26"/>
        </w:rPr>
        <w:t xml:space="preserve"> СП</w:t>
      </w:r>
      <w:r w:rsidRPr="00A65385">
        <w:rPr>
          <w:rFonts w:ascii="PT Astra Serif" w:hAnsi="PT Astra Serif"/>
          <w:sz w:val="26"/>
          <w:szCs w:val="26"/>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 внесении изменений в правила землепользования и застройки в целях обеспечения размещения указанных объектов.</w:t>
      </w:r>
    </w:p>
    <w:p w14:paraId="4942BF82" w14:textId="26FB8EE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3.2. В случае, предусмотренном частью 3.1 настоящей статьи,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0B9CCBF"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2F0922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w:t>
      </w:r>
      <w:r w:rsidRPr="00A65385">
        <w:rPr>
          <w:rFonts w:ascii="PT Astra Serif" w:hAnsi="PT Astra Serif"/>
          <w:sz w:val="26"/>
          <w:szCs w:val="26"/>
        </w:rPr>
        <w:lastRenderedPageBreak/>
        <w:t>дней со дня утверждения проекта планировки территории в целях ее комплексного развития.</w:t>
      </w:r>
    </w:p>
    <w:p w14:paraId="3223C90C" w14:textId="65DB6108"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58511A">
        <w:rPr>
          <w:rFonts w:ascii="PT Astra Serif" w:hAnsi="PT Astra Serif"/>
          <w:sz w:val="26"/>
          <w:szCs w:val="26"/>
        </w:rPr>
        <w:t>Ютановского</w:t>
      </w:r>
      <w:r>
        <w:rPr>
          <w:rFonts w:ascii="PT Astra Serif" w:hAnsi="PT Astra Serif"/>
          <w:sz w:val="26"/>
          <w:szCs w:val="26"/>
        </w:rPr>
        <w:t xml:space="preserve"> СП</w:t>
      </w:r>
      <w:r w:rsidRPr="00A65385">
        <w:rPr>
          <w:rFonts w:ascii="PT Astra Serif" w:hAnsi="PT Astra Serif"/>
          <w:sz w:val="26"/>
          <w:szCs w:val="26"/>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1E493E6" w14:textId="787980D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590A9D6B"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745FAED" w14:textId="6851CE4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2B7FC8A" w14:textId="4C89C69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5.1. В случае, если утверждение изменений в правила землепользования и застройки осуществляется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 проект о внесении изменений в правила землепользования и застройки, направленный</w:t>
      </w:r>
      <w:r w:rsidR="00D476D9">
        <w:rPr>
          <w:rFonts w:ascii="PT Astra Serif" w:hAnsi="PT Astra Serif"/>
          <w:sz w:val="26"/>
          <w:szCs w:val="26"/>
        </w:rPr>
        <w:t xml:space="preserve"> в</w:t>
      </w:r>
      <w:r w:rsidRPr="00A65385">
        <w:rPr>
          <w:rFonts w:ascii="PT Astra Serif" w:hAnsi="PT Astra Serif"/>
          <w:sz w:val="26"/>
          <w:szCs w:val="26"/>
        </w:rPr>
        <w:t xml:space="preserve"> </w:t>
      </w:r>
      <w:r w:rsidR="00D476D9">
        <w:rPr>
          <w:rFonts w:ascii="PT Astra Serif" w:hAnsi="PT Astra Serif"/>
          <w:bCs/>
          <w:color w:val="auto"/>
          <w:spacing w:val="-1"/>
          <w:sz w:val="26"/>
          <w:szCs w:val="26"/>
        </w:rPr>
        <w:t>Муниципальн</w:t>
      </w:r>
      <w:r w:rsidR="0020071F">
        <w:rPr>
          <w:rFonts w:ascii="PT Astra Serif" w:hAnsi="PT Astra Serif"/>
          <w:bCs/>
          <w:color w:val="auto"/>
          <w:spacing w:val="-1"/>
          <w:sz w:val="26"/>
          <w:szCs w:val="26"/>
        </w:rPr>
        <w:t>ы</w:t>
      </w:r>
      <w:r w:rsidR="00D476D9">
        <w:rPr>
          <w:rFonts w:ascii="PT Astra Serif" w:hAnsi="PT Astra Serif"/>
          <w:bCs/>
          <w:color w:val="auto"/>
          <w:spacing w:val="-1"/>
          <w:sz w:val="26"/>
          <w:szCs w:val="26"/>
        </w:rPr>
        <w:t>й совет Волоконовского района</w:t>
      </w:r>
      <w:r w:rsidRPr="00A65385">
        <w:rPr>
          <w:rFonts w:ascii="PT Astra Serif" w:hAnsi="PT Astra Serif"/>
          <w:sz w:val="26"/>
          <w:szCs w:val="26"/>
        </w:rPr>
        <w:t>, подлежит рассмотрению на заседании указанного органа не позднее дня проведения заседания, следующего за ближайшим заседанием.</w:t>
      </w:r>
    </w:p>
    <w:p w14:paraId="075FF495" w14:textId="09F167A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6.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в суд.</w:t>
      </w:r>
    </w:p>
    <w:p w14:paraId="07369F52" w14:textId="3B095EA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Со дня поступления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w:t>
      </w:r>
      <w:r w:rsidRPr="00A65385">
        <w:rPr>
          <w:rFonts w:ascii="PT Astra Serif" w:hAnsi="PT Astra Serif"/>
          <w:sz w:val="26"/>
          <w:szCs w:val="26"/>
        </w:rPr>
        <w:lastRenderedPageBreak/>
        <w:t>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8AC030" w14:textId="6DFFDA1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8. В случаях, предусмотренных пунктами 3 - 5 части 2 настоящей статьи, исполнительный орган государственной власти или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6FBE281" w14:textId="6244CF1B"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82D4C60" w14:textId="77777777" w:rsidR="00CC02CB" w:rsidRPr="00A65385" w:rsidRDefault="00CC02CB" w:rsidP="00CC02CB">
      <w:pPr>
        <w:ind w:firstLine="709"/>
        <w:jc w:val="both"/>
        <w:rPr>
          <w:rFonts w:ascii="PT Astra Serif" w:hAnsi="PT Astra Serif"/>
          <w:sz w:val="26"/>
          <w:szCs w:val="26"/>
          <w:u w:color="FFFFFF"/>
        </w:rPr>
      </w:pPr>
      <w:r w:rsidRPr="00A65385">
        <w:rPr>
          <w:rFonts w:ascii="PT Astra Serif" w:hAnsi="PT Astra Serif"/>
          <w:sz w:val="26"/>
          <w:szCs w:val="26"/>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62E4A33" w14:textId="5A2A5A87" w:rsidR="00D476D9" w:rsidRPr="00A65385" w:rsidRDefault="00D476D9" w:rsidP="00D476D9">
      <w:pPr>
        <w:pStyle w:val="2"/>
        <w:spacing w:after="240"/>
        <w:jc w:val="center"/>
        <w:rPr>
          <w:rFonts w:ascii="PT Astra Serif" w:hAnsi="PT Astra Serif"/>
          <w:bCs/>
          <w:i w:val="0"/>
          <w:color w:val="auto"/>
          <w:sz w:val="26"/>
          <w:szCs w:val="26"/>
        </w:rPr>
      </w:pPr>
      <w:bookmarkStart w:id="43" w:name="_Toc115960797"/>
      <w:r w:rsidRPr="00A65385">
        <w:rPr>
          <w:rFonts w:ascii="PT Astra Serif" w:hAnsi="PT Astra Serif"/>
          <w:bCs/>
          <w:i w:val="0"/>
          <w:color w:val="auto"/>
          <w:sz w:val="26"/>
          <w:szCs w:val="26"/>
        </w:rPr>
        <w:lastRenderedPageBreak/>
        <w:t xml:space="preserve">Глава VII. </w:t>
      </w:r>
      <w:r w:rsidRPr="00D476D9">
        <w:rPr>
          <w:rFonts w:ascii="PT Astra Serif" w:hAnsi="PT Astra Serif"/>
          <w:bCs/>
          <w:i w:val="0"/>
          <w:color w:val="auto"/>
          <w:sz w:val="26"/>
          <w:szCs w:val="26"/>
        </w:rPr>
        <w:t>Контроль за использованием земельных участков и иных объектов недвижимости. Ответственность за нарушения правил</w:t>
      </w:r>
      <w:bookmarkEnd w:id="43"/>
    </w:p>
    <w:p w14:paraId="650F0CDA" w14:textId="472E2F37"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4" w:name="__RefHeading___33"/>
      <w:bookmarkStart w:id="45" w:name="_Toc115960798"/>
      <w:bookmarkEnd w:id="44"/>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Контроль за использованием объектов недвижимости</w:t>
      </w:r>
      <w:bookmarkEnd w:id="45"/>
    </w:p>
    <w:p w14:paraId="0891E3BC"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1. Муниципальный земельный контроль осуществляется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соответствии с положением, утверждаемым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w:t>
      </w:r>
    </w:p>
    <w:p w14:paraId="5FDA6A7A"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5933B996"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копию указанного акта в орган государственного земельного надзора.</w:t>
      </w:r>
    </w:p>
    <w:p w14:paraId="3063A595"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5. В срок не позднее пяти рабочих дней со дня поступления от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79D402CB"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557C1264" w14:textId="7A31D2C0"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 xml:space="preserve"> предусмотрена административная ответственность, привлечение к ответственности за выявленное нарушение осуществляется в соответствии с Градостроительным кодексом Российской Федерации, Кодексом Российской Федерации об административных правонарушениях,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w:t>
      </w:r>
    </w:p>
    <w:p w14:paraId="48E16AC8" w14:textId="22AB0FA4"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6" w:name="_Toc115960799"/>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Ответственность за нарушение Правил</w:t>
      </w:r>
      <w:bookmarkEnd w:id="46"/>
    </w:p>
    <w:p w14:paraId="618DB858" w14:textId="77777777" w:rsidR="00D476D9" w:rsidRPr="00D476D9" w:rsidRDefault="00D476D9" w:rsidP="00D476D9">
      <w:pPr>
        <w:numPr>
          <w:ilvl w:val="0"/>
          <w:numId w:val="20"/>
        </w:numPr>
        <w:tabs>
          <w:tab w:val="left" w:pos="1134"/>
        </w:tabs>
        <w:ind w:left="0" w:firstLine="709"/>
        <w:jc w:val="both"/>
        <w:rPr>
          <w:rFonts w:ascii="PT Astra Serif" w:hAnsi="PT Astra Serif"/>
          <w:sz w:val="26"/>
          <w:szCs w:val="26"/>
          <w:u w:color="FFFFFF"/>
        </w:rPr>
      </w:pPr>
      <w:r w:rsidRPr="00D476D9">
        <w:rPr>
          <w:rFonts w:ascii="PT Astra Serif" w:hAnsi="PT Astra Serif"/>
          <w:sz w:val="26"/>
          <w:szCs w:val="26"/>
          <w:u w:color="FFFFFF"/>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sectPr w:rsidR="00D476D9" w:rsidRPr="00D476D9" w:rsidSect="0057060C">
      <w:pgSz w:w="11906" w:h="16838"/>
      <w:pgMar w:top="1418"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BBD37" w14:textId="77777777" w:rsidR="009424C7" w:rsidRDefault="009424C7">
      <w:r>
        <w:separator/>
      </w:r>
    </w:p>
  </w:endnote>
  <w:endnote w:type="continuationSeparator" w:id="0">
    <w:p w14:paraId="6F9D347D" w14:textId="77777777" w:rsidR="009424C7" w:rsidRDefault="00942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CC3788" w:rsidRDefault="00CC3788" w:rsidP="00CC3788">
    <w:pPr>
      <w:pStyle w:val="aff6"/>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743960"/>
      <w:docPartObj>
        <w:docPartGallery w:val="Page Numbers (Bottom of Page)"/>
        <w:docPartUnique/>
      </w:docPartObj>
    </w:sdtPr>
    <w:sdtContent>
      <w:p w14:paraId="7BF51B23" w14:textId="77777777"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1B16D" w14:textId="77777777" w:rsidR="009424C7" w:rsidRDefault="009424C7">
      <w:r>
        <w:separator/>
      </w:r>
    </w:p>
  </w:footnote>
  <w:footnote w:type="continuationSeparator" w:id="0">
    <w:p w14:paraId="0B106E62" w14:textId="77777777" w:rsidR="009424C7" w:rsidRDefault="00942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9E12" w14:textId="4F58935E" w:rsidR="00A65385" w:rsidRPr="00A65385" w:rsidRDefault="00A65385" w:rsidP="00A65385">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58511A">
      <w:rPr>
        <w:rFonts w:ascii="PT Astra Serif" w:hAnsi="PT Astra Serif"/>
        <w:sz w:val="20"/>
      </w:rPr>
      <w:t>Ютановского</w:t>
    </w:r>
    <w:r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3B92" w14:textId="4FC4ADE3" w:rsidR="00F6326E" w:rsidRPr="00A65385" w:rsidRDefault="00CC3788" w:rsidP="00F6326E">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58511A">
      <w:rPr>
        <w:rFonts w:ascii="PT Astra Serif" w:hAnsi="PT Astra Serif"/>
        <w:sz w:val="20"/>
      </w:rPr>
      <w:t>Ютановского</w:t>
    </w:r>
    <w:r w:rsidR="00F6326E"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A33FB"/>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9016471"/>
    <w:multiLevelType w:val="hybridMultilevel"/>
    <w:tmpl w:val="3E9423DA"/>
    <w:lvl w:ilvl="0" w:tplc="04190005">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22C3219"/>
    <w:multiLevelType w:val="hybridMultilevel"/>
    <w:tmpl w:val="6AA8210A"/>
    <w:lvl w:ilvl="0" w:tplc="5FA0F88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E368D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6" w15:restartNumberingAfterBreak="0">
    <w:nsid w:val="48D006F4"/>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497973A7"/>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2"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5"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9"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0"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2"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3" w15:restartNumberingAfterBreak="0">
    <w:nsid w:val="68D62441"/>
    <w:multiLevelType w:val="hybridMultilevel"/>
    <w:tmpl w:val="15281C82"/>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48"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49"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15:restartNumberingAfterBreak="0">
    <w:nsid w:val="734F5E28"/>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52"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3"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4" w15:restartNumberingAfterBreak="0">
    <w:nsid w:val="7A253B39"/>
    <w:multiLevelType w:val="multilevel"/>
    <w:tmpl w:val="0E0E6C04"/>
    <w:lvl w:ilvl="0">
      <w:start w:val="1"/>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5"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6"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57"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num w:numId="1" w16cid:durableId="789740152">
    <w:abstractNumId w:val="49"/>
  </w:num>
  <w:num w:numId="2" w16cid:durableId="1447962004">
    <w:abstractNumId w:val="10"/>
  </w:num>
  <w:num w:numId="3" w16cid:durableId="1197355748">
    <w:abstractNumId w:val="13"/>
  </w:num>
  <w:num w:numId="4" w16cid:durableId="632058397">
    <w:abstractNumId w:val="25"/>
  </w:num>
  <w:num w:numId="5" w16cid:durableId="677194845">
    <w:abstractNumId w:val="34"/>
  </w:num>
  <w:num w:numId="6" w16cid:durableId="389697437">
    <w:abstractNumId w:val="24"/>
  </w:num>
  <w:num w:numId="7" w16cid:durableId="1920749893">
    <w:abstractNumId w:val="33"/>
  </w:num>
  <w:num w:numId="8" w16cid:durableId="383217366">
    <w:abstractNumId w:val="11"/>
  </w:num>
  <w:num w:numId="9" w16cid:durableId="1000698469">
    <w:abstractNumId w:val="1"/>
  </w:num>
  <w:num w:numId="10" w16cid:durableId="1391882889">
    <w:abstractNumId w:val="31"/>
  </w:num>
  <w:num w:numId="11" w16cid:durableId="2094550195">
    <w:abstractNumId w:val="39"/>
  </w:num>
  <w:num w:numId="12" w16cid:durableId="608002943">
    <w:abstractNumId w:val="17"/>
  </w:num>
  <w:num w:numId="13" w16cid:durableId="387845083">
    <w:abstractNumId w:val="38"/>
  </w:num>
  <w:num w:numId="14" w16cid:durableId="1286765882">
    <w:abstractNumId w:val="56"/>
  </w:num>
  <w:num w:numId="15" w16cid:durableId="195507859">
    <w:abstractNumId w:val="54"/>
  </w:num>
  <w:num w:numId="16" w16cid:durableId="884490565">
    <w:abstractNumId w:val="57"/>
  </w:num>
  <w:num w:numId="17" w16cid:durableId="199629989">
    <w:abstractNumId w:val="16"/>
  </w:num>
  <w:num w:numId="18" w16cid:durableId="990795313">
    <w:abstractNumId w:val="2"/>
  </w:num>
  <w:num w:numId="19" w16cid:durableId="786779251">
    <w:abstractNumId w:val="0"/>
  </w:num>
  <w:num w:numId="20" w16cid:durableId="1502814305">
    <w:abstractNumId w:val="50"/>
  </w:num>
  <w:num w:numId="21" w16cid:durableId="1689480878">
    <w:abstractNumId w:val="14"/>
  </w:num>
  <w:num w:numId="22" w16cid:durableId="940331748">
    <w:abstractNumId w:val="41"/>
  </w:num>
  <w:num w:numId="23" w16cid:durableId="249849451">
    <w:abstractNumId w:val="9"/>
  </w:num>
  <w:num w:numId="24" w16cid:durableId="2095777241">
    <w:abstractNumId w:val="52"/>
  </w:num>
  <w:num w:numId="25" w16cid:durableId="498621290">
    <w:abstractNumId w:val="47"/>
  </w:num>
  <w:num w:numId="26" w16cid:durableId="2073579146">
    <w:abstractNumId w:val="53"/>
  </w:num>
  <w:num w:numId="27" w16cid:durableId="1541865541">
    <w:abstractNumId w:val="36"/>
  </w:num>
  <w:num w:numId="28" w16cid:durableId="575751020">
    <w:abstractNumId w:val="35"/>
  </w:num>
  <w:num w:numId="29" w16cid:durableId="638802460">
    <w:abstractNumId w:val="6"/>
  </w:num>
  <w:num w:numId="30" w16cid:durableId="465589055">
    <w:abstractNumId w:val="15"/>
  </w:num>
  <w:num w:numId="31" w16cid:durableId="1538464478">
    <w:abstractNumId w:val="7"/>
  </w:num>
  <w:num w:numId="32" w16cid:durableId="892621213">
    <w:abstractNumId w:val="23"/>
  </w:num>
  <w:num w:numId="33" w16cid:durableId="1834300584">
    <w:abstractNumId w:val="3"/>
  </w:num>
  <w:num w:numId="34" w16cid:durableId="437212936">
    <w:abstractNumId w:val="21"/>
  </w:num>
  <w:num w:numId="35" w16cid:durableId="1787850174">
    <w:abstractNumId w:val="37"/>
  </w:num>
  <w:num w:numId="36" w16cid:durableId="1153257718">
    <w:abstractNumId w:val="48"/>
  </w:num>
  <w:num w:numId="37" w16cid:durableId="141653366">
    <w:abstractNumId w:val="28"/>
  </w:num>
  <w:num w:numId="38" w16cid:durableId="1780225358">
    <w:abstractNumId w:val="18"/>
  </w:num>
  <w:num w:numId="39" w16cid:durableId="549656739">
    <w:abstractNumId w:val="42"/>
  </w:num>
  <w:num w:numId="40" w16cid:durableId="1126197178">
    <w:abstractNumId w:val="55"/>
  </w:num>
  <w:num w:numId="41" w16cid:durableId="327707553">
    <w:abstractNumId w:val="30"/>
  </w:num>
  <w:num w:numId="42" w16cid:durableId="305479572">
    <w:abstractNumId w:val="45"/>
  </w:num>
  <w:num w:numId="43" w16cid:durableId="1376077819">
    <w:abstractNumId w:val="29"/>
  </w:num>
  <w:num w:numId="44" w16cid:durableId="1091968767">
    <w:abstractNumId w:val="19"/>
  </w:num>
  <w:num w:numId="45" w16cid:durableId="1710763915">
    <w:abstractNumId w:val="46"/>
  </w:num>
  <w:num w:numId="46" w16cid:durableId="1731925389">
    <w:abstractNumId w:val="22"/>
  </w:num>
  <w:num w:numId="47" w16cid:durableId="355893107">
    <w:abstractNumId w:val="44"/>
  </w:num>
  <w:num w:numId="48" w16cid:durableId="1200510812">
    <w:abstractNumId w:val="5"/>
  </w:num>
  <w:num w:numId="49" w16cid:durableId="2004892554">
    <w:abstractNumId w:val="42"/>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0" w16cid:durableId="1677535096">
    <w:abstractNumId w:val="32"/>
  </w:num>
  <w:num w:numId="51" w16cid:durableId="839079611">
    <w:abstractNumId w:val="43"/>
  </w:num>
  <w:num w:numId="52" w16cid:durableId="2019039492">
    <w:abstractNumId w:val="40"/>
  </w:num>
  <w:num w:numId="53" w16cid:durableId="1459370431">
    <w:abstractNumId w:val="12"/>
  </w:num>
  <w:num w:numId="54" w16cid:durableId="1210608489">
    <w:abstractNumId w:val="20"/>
  </w:num>
  <w:num w:numId="55" w16cid:durableId="1549493912">
    <w:abstractNumId w:val="8"/>
  </w:num>
  <w:num w:numId="56" w16cid:durableId="1738746396">
    <w:abstractNumId w:val="51"/>
  </w:num>
  <w:num w:numId="57" w16cid:durableId="695160461">
    <w:abstractNumId w:val="27"/>
  </w:num>
  <w:num w:numId="58" w16cid:durableId="1697580023">
    <w:abstractNumId w:val="26"/>
  </w:num>
  <w:num w:numId="59" w16cid:durableId="116219624">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4178"/>
    <w:rsid w:val="00031F26"/>
    <w:rsid w:val="00043E2B"/>
    <w:rsid w:val="00045BD9"/>
    <w:rsid w:val="000531F5"/>
    <w:rsid w:val="00066C01"/>
    <w:rsid w:val="00072B0A"/>
    <w:rsid w:val="00084585"/>
    <w:rsid w:val="000A0B2A"/>
    <w:rsid w:val="000C4181"/>
    <w:rsid w:val="000D6B27"/>
    <w:rsid w:val="000E10DD"/>
    <w:rsid w:val="000E40DD"/>
    <w:rsid w:val="000F6985"/>
    <w:rsid w:val="00101C8E"/>
    <w:rsid w:val="001078A3"/>
    <w:rsid w:val="00111348"/>
    <w:rsid w:val="001158A6"/>
    <w:rsid w:val="0014148C"/>
    <w:rsid w:val="001578C5"/>
    <w:rsid w:val="0016032F"/>
    <w:rsid w:val="0016047C"/>
    <w:rsid w:val="00171466"/>
    <w:rsid w:val="001839CB"/>
    <w:rsid w:val="001B0555"/>
    <w:rsid w:val="001B6959"/>
    <w:rsid w:val="001C7460"/>
    <w:rsid w:val="001D1255"/>
    <w:rsid w:val="001E04B7"/>
    <w:rsid w:val="0020071F"/>
    <w:rsid w:val="002038F4"/>
    <w:rsid w:val="00204F0A"/>
    <w:rsid w:val="0021085C"/>
    <w:rsid w:val="0021401D"/>
    <w:rsid w:val="00217307"/>
    <w:rsid w:val="00241278"/>
    <w:rsid w:val="00251BAB"/>
    <w:rsid w:val="002521AA"/>
    <w:rsid w:val="00255EA5"/>
    <w:rsid w:val="002606B7"/>
    <w:rsid w:val="002768B7"/>
    <w:rsid w:val="002825CC"/>
    <w:rsid w:val="002870DD"/>
    <w:rsid w:val="00292D39"/>
    <w:rsid w:val="00293FA7"/>
    <w:rsid w:val="002A0F72"/>
    <w:rsid w:val="002A39E1"/>
    <w:rsid w:val="002B5992"/>
    <w:rsid w:val="002B7EF8"/>
    <w:rsid w:val="002D0C16"/>
    <w:rsid w:val="002D1903"/>
    <w:rsid w:val="002F1DED"/>
    <w:rsid w:val="00300249"/>
    <w:rsid w:val="00327590"/>
    <w:rsid w:val="00335B47"/>
    <w:rsid w:val="003617D5"/>
    <w:rsid w:val="00367D46"/>
    <w:rsid w:val="003707B8"/>
    <w:rsid w:val="0037678C"/>
    <w:rsid w:val="003867D4"/>
    <w:rsid w:val="0038783B"/>
    <w:rsid w:val="00395001"/>
    <w:rsid w:val="003A2C5C"/>
    <w:rsid w:val="003B1C3D"/>
    <w:rsid w:val="003B2E08"/>
    <w:rsid w:val="003B5126"/>
    <w:rsid w:val="003C4F3C"/>
    <w:rsid w:val="003D0061"/>
    <w:rsid w:val="003D1B79"/>
    <w:rsid w:val="003D232D"/>
    <w:rsid w:val="003E6DE7"/>
    <w:rsid w:val="00402919"/>
    <w:rsid w:val="00404DB3"/>
    <w:rsid w:val="00406B41"/>
    <w:rsid w:val="0041200F"/>
    <w:rsid w:val="00415BB4"/>
    <w:rsid w:val="004202F9"/>
    <w:rsid w:val="00427334"/>
    <w:rsid w:val="0043283A"/>
    <w:rsid w:val="004624CE"/>
    <w:rsid w:val="00462DCB"/>
    <w:rsid w:val="004852E1"/>
    <w:rsid w:val="00492BE7"/>
    <w:rsid w:val="004A3C75"/>
    <w:rsid w:val="004A5161"/>
    <w:rsid w:val="004B5802"/>
    <w:rsid w:val="004D7E57"/>
    <w:rsid w:val="004E03FC"/>
    <w:rsid w:val="004E744B"/>
    <w:rsid w:val="004F7CD4"/>
    <w:rsid w:val="005072DE"/>
    <w:rsid w:val="0051696A"/>
    <w:rsid w:val="00517373"/>
    <w:rsid w:val="00526A85"/>
    <w:rsid w:val="00530465"/>
    <w:rsid w:val="00535F1F"/>
    <w:rsid w:val="00537D24"/>
    <w:rsid w:val="00547207"/>
    <w:rsid w:val="00557546"/>
    <w:rsid w:val="00565570"/>
    <w:rsid w:val="00567197"/>
    <w:rsid w:val="0057060C"/>
    <w:rsid w:val="0058511A"/>
    <w:rsid w:val="00592496"/>
    <w:rsid w:val="005A3D51"/>
    <w:rsid w:val="005A3EBB"/>
    <w:rsid w:val="005A7C0B"/>
    <w:rsid w:val="005B0404"/>
    <w:rsid w:val="005C7C37"/>
    <w:rsid w:val="005F115D"/>
    <w:rsid w:val="005F430D"/>
    <w:rsid w:val="0060283A"/>
    <w:rsid w:val="006339AC"/>
    <w:rsid w:val="0066087E"/>
    <w:rsid w:val="006623EB"/>
    <w:rsid w:val="00666BCB"/>
    <w:rsid w:val="0067015A"/>
    <w:rsid w:val="0068101D"/>
    <w:rsid w:val="00681D63"/>
    <w:rsid w:val="00687E82"/>
    <w:rsid w:val="006934E5"/>
    <w:rsid w:val="00694BFB"/>
    <w:rsid w:val="006A594E"/>
    <w:rsid w:val="006A6561"/>
    <w:rsid w:val="006E2513"/>
    <w:rsid w:val="007265E8"/>
    <w:rsid w:val="00727E8E"/>
    <w:rsid w:val="00730882"/>
    <w:rsid w:val="007315CF"/>
    <w:rsid w:val="007337CE"/>
    <w:rsid w:val="00735A1E"/>
    <w:rsid w:val="00744361"/>
    <w:rsid w:val="00752919"/>
    <w:rsid w:val="00757886"/>
    <w:rsid w:val="00790C8A"/>
    <w:rsid w:val="007930B7"/>
    <w:rsid w:val="00794B2E"/>
    <w:rsid w:val="007A3D17"/>
    <w:rsid w:val="007B22DB"/>
    <w:rsid w:val="00803D68"/>
    <w:rsid w:val="00805ED1"/>
    <w:rsid w:val="00814811"/>
    <w:rsid w:val="00817D53"/>
    <w:rsid w:val="00817D9C"/>
    <w:rsid w:val="00820A31"/>
    <w:rsid w:val="00835173"/>
    <w:rsid w:val="008417A5"/>
    <w:rsid w:val="00851A4B"/>
    <w:rsid w:val="008839F1"/>
    <w:rsid w:val="00891CBD"/>
    <w:rsid w:val="008A34AF"/>
    <w:rsid w:val="008A5141"/>
    <w:rsid w:val="008A65AA"/>
    <w:rsid w:val="008C0C45"/>
    <w:rsid w:val="008D55C8"/>
    <w:rsid w:val="008D781D"/>
    <w:rsid w:val="008E53EB"/>
    <w:rsid w:val="008E69E6"/>
    <w:rsid w:val="008F1E21"/>
    <w:rsid w:val="008F2D8B"/>
    <w:rsid w:val="008F77FF"/>
    <w:rsid w:val="00903DED"/>
    <w:rsid w:val="00906AA3"/>
    <w:rsid w:val="00911584"/>
    <w:rsid w:val="009165BC"/>
    <w:rsid w:val="009214F0"/>
    <w:rsid w:val="0092619F"/>
    <w:rsid w:val="00940731"/>
    <w:rsid w:val="009424C7"/>
    <w:rsid w:val="00945E9C"/>
    <w:rsid w:val="00951E25"/>
    <w:rsid w:val="00952731"/>
    <w:rsid w:val="00965427"/>
    <w:rsid w:val="0098708B"/>
    <w:rsid w:val="00994A75"/>
    <w:rsid w:val="009A442A"/>
    <w:rsid w:val="009B314E"/>
    <w:rsid w:val="009C111B"/>
    <w:rsid w:val="009C2E54"/>
    <w:rsid w:val="009F19B7"/>
    <w:rsid w:val="009F3DD5"/>
    <w:rsid w:val="009F78D3"/>
    <w:rsid w:val="00A2771E"/>
    <w:rsid w:val="00A42A3F"/>
    <w:rsid w:val="00A60248"/>
    <w:rsid w:val="00A61D13"/>
    <w:rsid w:val="00A65385"/>
    <w:rsid w:val="00A75D36"/>
    <w:rsid w:val="00A84155"/>
    <w:rsid w:val="00A94820"/>
    <w:rsid w:val="00AA0CFC"/>
    <w:rsid w:val="00AA6D2D"/>
    <w:rsid w:val="00AB222C"/>
    <w:rsid w:val="00AB36A2"/>
    <w:rsid w:val="00AD25E5"/>
    <w:rsid w:val="00AD2D32"/>
    <w:rsid w:val="00AD2FE1"/>
    <w:rsid w:val="00AE0D45"/>
    <w:rsid w:val="00AE51A8"/>
    <w:rsid w:val="00AF1FFD"/>
    <w:rsid w:val="00AF6207"/>
    <w:rsid w:val="00B01CD6"/>
    <w:rsid w:val="00B13225"/>
    <w:rsid w:val="00B425F7"/>
    <w:rsid w:val="00B435C4"/>
    <w:rsid w:val="00B703F0"/>
    <w:rsid w:val="00B72615"/>
    <w:rsid w:val="00B77900"/>
    <w:rsid w:val="00B85107"/>
    <w:rsid w:val="00BA0401"/>
    <w:rsid w:val="00BA2E70"/>
    <w:rsid w:val="00BE5582"/>
    <w:rsid w:val="00C03D3F"/>
    <w:rsid w:val="00C03F6A"/>
    <w:rsid w:val="00C159F1"/>
    <w:rsid w:val="00C15EF1"/>
    <w:rsid w:val="00C241B1"/>
    <w:rsid w:val="00C31914"/>
    <w:rsid w:val="00C433C8"/>
    <w:rsid w:val="00C43E67"/>
    <w:rsid w:val="00C53DDA"/>
    <w:rsid w:val="00C56682"/>
    <w:rsid w:val="00C57860"/>
    <w:rsid w:val="00C63802"/>
    <w:rsid w:val="00C6671D"/>
    <w:rsid w:val="00C72AA3"/>
    <w:rsid w:val="00C917D4"/>
    <w:rsid w:val="00CA0604"/>
    <w:rsid w:val="00CC0113"/>
    <w:rsid w:val="00CC02CB"/>
    <w:rsid w:val="00CC32E8"/>
    <w:rsid w:val="00CC3788"/>
    <w:rsid w:val="00CD37A3"/>
    <w:rsid w:val="00CF1583"/>
    <w:rsid w:val="00D03234"/>
    <w:rsid w:val="00D0359A"/>
    <w:rsid w:val="00D11E8C"/>
    <w:rsid w:val="00D14FAA"/>
    <w:rsid w:val="00D21380"/>
    <w:rsid w:val="00D34344"/>
    <w:rsid w:val="00D476D9"/>
    <w:rsid w:val="00D573D5"/>
    <w:rsid w:val="00D6297B"/>
    <w:rsid w:val="00D72914"/>
    <w:rsid w:val="00D86267"/>
    <w:rsid w:val="00D87E55"/>
    <w:rsid w:val="00D93517"/>
    <w:rsid w:val="00D968C7"/>
    <w:rsid w:val="00DA5B94"/>
    <w:rsid w:val="00DC3256"/>
    <w:rsid w:val="00DD7A70"/>
    <w:rsid w:val="00DE082D"/>
    <w:rsid w:val="00DE4FDF"/>
    <w:rsid w:val="00E01DF4"/>
    <w:rsid w:val="00E0764F"/>
    <w:rsid w:val="00E26C4B"/>
    <w:rsid w:val="00E27923"/>
    <w:rsid w:val="00E3112B"/>
    <w:rsid w:val="00E43A71"/>
    <w:rsid w:val="00E71366"/>
    <w:rsid w:val="00E80E41"/>
    <w:rsid w:val="00E817A3"/>
    <w:rsid w:val="00E828ED"/>
    <w:rsid w:val="00EA2A2F"/>
    <w:rsid w:val="00EB5D03"/>
    <w:rsid w:val="00EC0276"/>
    <w:rsid w:val="00EC0B92"/>
    <w:rsid w:val="00EC3629"/>
    <w:rsid w:val="00EC6D5A"/>
    <w:rsid w:val="00ED5EA0"/>
    <w:rsid w:val="00EE0974"/>
    <w:rsid w:val="00EE6B99"/>
    <w:rsid w:val="00EF3174"/>
    <w:rsid w:val="00EF34C2"/>
    <w:rsid w:val="00F1745B"/>
    <w:rsid w:val="00F17D5B"/>
    <w:rsid w:val="00F20DC9"/>
    <w:rsid w:val="00F22BC0"/>
    <w:rsid w:val="00F6086A"/>
    <w:rsid w:val="00F6326E"/>
    <w:rsid w:val="00F77F97"/>
    <w:rsid w:val="00F835FE"/>
    <w:rsid w:val="00F9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0">
    <w:name w:val="heading 1"/>
    <w:basedOn w:val="a0"/>
    <w:next w:val="a0"/>
    <w:link w:val="11"/>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2"/>
    <w:link w:val="21"/>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4">
    <w:name w:val="Body Text"/>
    <w:basedOn w:val="a0"/>
    <w:link w:val="a5"/>
    <w:pPr>
      <w:spacing w:after="120"/>
    </w:pPr>
  </w:style>
  <w:style w:type="character" w:customStyle="1" w:styleId="a5">
    <w:name w:val="Основной текст Знак"/>
    <w:basedOn w:val="12"/>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2"/>
    <w:link w:val="41"/>
    <w:rPr>
      <w:rFonts w:ascii="Times New Roman" w:hAnsi="Times New Roman"/>
      <w:sz w:val="18"/>
    </w:rPr>
  </w:style>
  <w:style w:type="paragraph" w:styleId="a6">
    <w:name w:val="No Spacing"/>
    <w:link w:val="a7"/>
    <w:qFormat/>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2"/>
    <w:link w:val="6"/>
    <w:rPr>
      <w:rFonts w:ascii="Times New Roman" w:hAnsi="Times New Roman"/>
      <w:sz w:val="18"/>
    </w:rPr>
  </w:style>
  <w:style w:type="paragraph" w:customStyle="1" w:styleId="a8">
    <w:name w:val="Стиль названия"/>
    <w:basedOn w:val="a0"/>
    <w:link w:val="a9"/>
    <w:pPr>
      <w:spacing w:after="60"/>
      <w:ind w:firstLine="680"/>
      <w:jc w:val="both"/>
    </w:pPr>
    <w:rPr>
      <w:rFonts w:ascii="Arial" w:hAnsi="Arial"/>
      <w:b/>
      <w:i/>
    </w:rPr>
  </w:style>
  <w:style w:type="character" w:customStyle="1" w:styleId="a9">
    <w:name w:val="Стиль названия"/>
    <w:basedOn w:val="12"/>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2"/>
    <w:link w:val="7"/>
    <w:rPr>
      <w:rFonts w:ascii="Times New Roman" w:hAnsi="Times New Roman"/>
      <w:sz w:val="18"/>
    </w:rPr>
  </w:style>
  <w:style w:type="paragraph" w:customStyle="1" w:styleId="aa">
    <w:name w:val="Подчёркнутый текст"/>
    <w:basedOn w:val="a0"/>
    <w:next w:val="a0"/>
    <w:link w:val="ab"/>
    <w:pPr>
      <w:widowControl w:val="0"/>
      <w:ind w:firstLine="720"/>
      <w:jc w:val="both"/>
    </w:pPr>
    <w:rPr>
      <w:rFonts w:ascii="Arial" w:hAnsi="Arial"/>
    </w:rPr>
  </w:style>
  <w:style w:type="character" w:customStyle="1" w:styleId="ab">
    <w:name w:val="Подчёркнутый текст"/>
    <w:basedOn w:val="12"/>
    <w:link w:val="aa"/>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c">
    <w:name w:val="Комментарий"/>
    <w:basedOn w:val="a0"/>
    <w:next w:val="a0"/>
    <w:link w:val="ad"/>
    <w:pPr>
      <w:widowControl w:val="0"/>
      <w:spacing w:before="75"/>
      <w:ind w:left="170"/>
      <w:jc w:val="both"/>
    </w:pPr>
    <w:rPr>
      <w:rFonts w:ascii="Arial" w:hAnsi="Arial"/>
      <w:color w:val="353842"/>
      <w:shd w:val="clear" w:color="auto" w:fill="F0F0F0"/>
    </w:rPr>
  </w:style>
  <w:style w:type="character" w:customStyle="1" w:styleId="ad">
    <w:name w:val="Комментарий"/>
    <w:basedOn w:val="12"/>
    <w:link w:val="ac"/>
    <w:rPr>
      <w:rFonts w:ascii="Arial" w:hAnsi="Arial"/>
      <w:color w:val="353842"/>
      <w:sz w:val="24"/>
      <w:shd w:val="clear" w:color="auto" w:fill="F0F0F0"/>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character" w:customStyle="1" w:styleId="30">
    <w:name w:val="Заголовок 3 Знак"/>
    <w:basedOn w:val="12"/>
    <w:link w:val="3"/>
    <w:rPr>
      <w:rFonts w:ascii="Arial" w:hAnsi="Arial"/>
      <w:b/>
      <w:sz w:val="26"/>
    </w:rPr>
  </w:style>
  <w:style w:type="paragraph" w:customStyle="1" w:styleId="23">
    <w:name w:val="Основной текст (2)"/>
    <w:basedOn w:val="a0"/>
    <w:link w:val="24"/>
    <w:pPr>
      <w:widowControl w:val="0"/>
      <w:spacing w:after="480" w:line="274" w:lineRule="exact"/>
    </w:pPr>
    <w:rPr>
      <w:sz w:val="20"/>
    </w:rPr>
  </w:style>
  <w:style w:type="character" w:customStyle="1" w:styleId="24">
    <w:name w:val="Основной текст (2)"/>
    <w:basedOn w:val="12"/>
    <w:link w:val="23"/>
    <w:rPr>
      <w:rFonts w:ascii="Times New Roman" w:hAnsi="Times New Roman"/>
      <w:sz w:val="20"/>
    </w:rPr>
  </w:style>
  <w:style w:type="paragraph" w:customStyle="1" w:styleId="af0">
    <w:name w:val="Текст ЭР (см. также)"/>
    <w:basedOn w:val="a0"/>
    <w:next w:val="a0"/>
    <w:link w:val="af1"/>
    <w:pPr>
      <w:widowControl w:val="0"/>
      <w:spacing w:before="200"/>
    </w:pPr>
    <w:rPr>
      <w:rFonts w:ascii="Times New Roman CYR" w:hAnsi="Times New Roman CYR"/>
      <w:sz w:val="22"/>
    </w:rPr>
  </w:style>
  <w:style w:type="character" w:customStyle="1" w:styleId="af1">
    <w:name w:val="Текст ЭР (см. также)"/>
    <w:basedOn w:val="12"/>
    <w:link w:val="af0"/>
    <w:rPr>
      <w:rFonts w:ascii="Times New Roman CYR" w:hAnsi="Times New Roman CYR"/>
      <w:sz w:val="22"/>
    </w:rPr>
  </w:style>
  <w:style w:type="paragraph" w:customStyle="1" w:styleId="af2">
    <w:name w:val="Информация об изменениях документа"/>
    <w:basedOn w:val="ac"/>
    <w:next w:val="a0"/>
    <w:link w:val="af3"/>
    <w:rPr>
      <w:i/>
    </w:rPr>
  </w:style>
  <w:style w:type="character" w:customStyle="1" w:styleId="af3">
    <w:name w:val="Информация об изменениях документа"/>
    <w:basedOn w:val="ad"/>
    <w:link w:val="af2"/>
    <w:rPr>
      <w:rFonts w:ascii="Arial" w:hAnsi="Arial"/>
      <w:i/>
      <w:color w:val="353842"/>
      <w:sz w:val="24"/>
      <w:shd w:val="clear" w:color="auto" w:fill="F0F0F0"/>
    </w:rPr>
  </w:style>
  <w:style w:type="paragraph" w:customStyle="1" w:styleId="af4">
    <w:name w:val="Цветовое выделение"/>
    <w:link w:val="af5"/>
    <w:rPr>
      <w:b/>
      <w:color w:val="26282F"/>
    </w:rPr>
  </w:style>
  <w:style w:type="character" w:customStyle="1" w:styleId="af5">
    <w:name w:val="Цветовое выделение"/>
    <w:link w:val="af4"/>
    <w:rPr>
      <w:b/>
      <w:color w:val="26282F"/>
    </w:rPr>
  </w:style>
  <w:style w:type="paragraph" w:customStyle="1" w:styleId="13">
    <w:name w:val="Знак Знак Знак1"/>
    <w:basedOn w:val="a0"/>
    <w:link w:val="14"/>
    <w:pPr>
      <w:tabs>
        <w:tab w:val="left" w:pos="360"/>
      </w:tabs>
      <w:spacing w:after="160" w:line="240" w:lineRule="exact"/>
    </w:pPr>
    <w:rPr>
      <w:rFonts w:ascii="Verdana" w:hAnsi="Verdana"/>
      <w:sz w:val="20"/>
    </w:rPr>
  </w:style>
  <w:style w:type="character" w:customStyle="1" w:styleId="14">
    <w:name w:val="Знак Знак Знак1"/>
    <w:basedOn w:val="12"/>
    <w:link w:val="13"/>
    <w:rPr>
      <w:rFonts w:ascii="Verdana" w:hAnsi="Verdana"/>
      <w:sz w:val="20"/>
    </w:rPr>
  </w:style>
  <w:style w:type="paragraph" w:customStyle="1" w:styleId="15">
    <w:name w:val="Строгий1"/>
    <w:link w:val="af6"/>
    <w:rPr>
      <w:b/>
    </w:rPr>
  </w:style>
  <w:style w:type="character" w:styleId="af6">
    <w:name w:val="Strong"/>
    <w:link w:val="15"/>
    <w:qFormat/>
    <w:rPr>
      <w:b/>
    </w:rPr>
  </w:style>
  <w:style w:type="paragraph" w:customStyle="1" w:styleId="blk">
    <w:name w:val="blk"/>
    <w:link w:val="blk0"/>
  </w:style>
  <w:style w:type="character" w:customStyle="1" w:styleId="blk0">
    <w:name w:val="blk"/>
    <w:link w:val="blk"/>
  </w:style>
  <w:style w:type="paragraph" w:customStyle="1" w:styleId="af7">
    <w:name w:val="ОСНОВНОЙ !!!"/>
    <w:basedOn w:val="a4"/>
    <w:link w:val="af8"/>
    <w:pPr>
      <w:spacing w:before="120" w:after="0"/>
      <w:ind w:firstLine="900"/>
      <w:jc w:val="both"/>
    </w:pPr>
    <w:rPr>
      <w:rFonts w:ascii="Arial" w:hAnsi="Arial"/>
    </w:rPr>
  </w:style>
  <w:style w:type="character" w:customStyle="1" w:styleId="af8">
    <w:name w:val="ОСНОВНОЙ !!!"/>
    <w:basedOn w:val="a5"/>
    <w:link w:val="af7"/>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
    <w:basedOn w:val="12"/>
    <w:link w:val="s1"/>
    <w:rPr>
      <w:rFonts w:ascii="Times New Roman" w:hAnsi="Times New Roman"/>
      <w:sz w:val="24"/>
    </w:rPr>
  </w:style>
  <w:style w:type="paragraph" w:customStyle="1" w:styleId="af9">
    <w:name w:val="Зоны"/>
    <w:basedOn w:val="a0"/>
    <w:link w:val="afa"/>
    <w:pPr>
      <w:tabs>
        <w:tab w:val="left" w:pos="567"/>
      </w:tabs>
      <w:spacing w:before="160" w:after="160"/>
      <w:ind w:left="567"/>
      <w:jc w:val="both"/>
    </w:pPr>
    <w:rPr>
      <w:rFonts w:ascii="Arial" w:hAnsi="Arial"/>
      <w:b/>
    </w:rPr>
  </w:style>
  <w:style w:type="character" w:customStyle="1" w:styleId="afa">
    <w:name w:val="Зоны"/>
    <w:basedOn w:val="12"/>
    <w:link w:val="af9"/>
    <w:rPr>
      <w:rFonts w:ascii="Arial" w:hAnsi="Arial"/>
      <w:b/>
      <w:sz w:val="24"/>
    </w:rPr>
  </w:style>
  <w:style w:type="paragraph" w:customStyle="1" w:styleId="unformattext">
    <w:name w:val="unformattext"/>
    <w:basedOn w:val="a0"/>
    <w:link w:val="unformattext0"/>
    <w:pPr>
      <w:spacing w:beforeAutospacing="1" w:afterAutospacing="1"/>
    </w:pPr>
  </w:style>
  <w:style w:type="character" w:customStyle="1" w:styleId="unformattext0">
    <w:name w:val="unformattext"/>
    <w:basedOn w:val="12"/>
    <w:link w:val="unformattext"/>
    <w:rPr>
      <w:rFonts w:ascii="Times New Roman" w:hAnsi="Times New Roman"/>
      <w:sz w:val="24"/>
    </w:rPr>
  </w:style>
  <w:style w:type="paragraph" w:customStyle="1" w:styleId="afb">
    <w:name w:val="Стиль названия зоны"/>
    <w:basedOn w:val="af9"/>
    <w:link w:val="afc"/>
    <w:pPr>
      <w:spacing w:line="360" w:lineRule="auto"/>
      <w:ind w:left="0" w:firstLine="709"/>
    </w:pPr>
    <w:rPr>
      <w:rFonts w:ascii="Times New Roman" w:hAnsi="Times New Roman"/>
      <w:sz w:val="28"/>
    </w:rPr>
  </w:style>
  <w:style w:type="character" w:customStyle="1" w:styleId="afc">
    <w:name w:val="Стиль названия зоны"/>
    <w:basedOn w:val="afa"/>
    <w:link w:val="afb"/>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6">
    <w:name w:val="Номер страницы1"/>
    <w:link w:val="afd"/>
  </w:style>
  <w:style w:type="character" w:styleId="afd">
    <w:name w:val="page number"/>
    <w:link w:val="16"/>
  </w:style>
  <w:style w:type="paragraph" w:styleId="afe">
    <w:name w:val="header"/>
    <w:aliases w:val="ВерхКолонтитул"/>
    <w:basedOn w:val="a0"/>
    <w:link w:val="aff"/>
    <w:uiPriority w:val="99"/>
    <w:pPr>
      <w:tabs>
        <w:tab w:val="center" w:pos="4677"/>
        <w:tab w:val="right" w:pos="9355"/>
      </w:tabs>
    </w:pPr>
  </w:style>
  <w:style w:type="character" w:customStyle="1" w:styleId="aff">
    <w:name w:val="Верхний колонтитул Знак"/>
    <w:aliases w:val="ВерхКолонтитул Знак"/>
    <w:basedOn w:val="12"/>
    <w:link w:val="afe"/>
    <w:uiPriority w:val="99"/>
    <w:rPr>
      <w:rFonts w:ascii="Times New Roman" w:hAnsi="Times New Roman"/>
      <w:sz w:val="24"/>
    </w:rPr>
  </w:style>
  <w:style w:type="paragraph" w:customStyle="1" w:styleId="aff0">
    <w:name w:val="Стиль главы"/>
    <w:basedOn w:val="aff1"/>
    <w:link w:val="aff2"/>
    <w:pPr>
      <w:spacing w:before="240"/>
    </w:pPr>
    <w:rPr>
      <w:sz w:val="24"/>
    </w:rPr>
  </w:style>
  <w:style w:type="character" w:customStyle="1" w:styleId="aff2">
    <w:name w:val="Стиль главы"/>
    <w:basedOn w:val="aff3"/>
    <w:link w:val="aff0"/>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2"/>
    <w:link w:val="31"/>
    <w:rPr>
      <w:rFonts w:ascii="Times New Roman" w:hAnsi="Times New Roman"/>
      <w:i/>
      <w:sz w:val="20"/>
    </w:rPr>
  </w:style>
  <w:style w:type="paragraph" w:customStyle="1" w:styleId="17">
    <w:name w:val="Знак1"/>
    <w:basedOn w:val="a0"/>
    <w:link w:val="18"/>
    <w:pPr>
      <w:spacing w:line="240" w:lineRule="exact"/>
      <w:jc w:val="both"/>
    </w:pPr>
  </w:style>
  <w:style w:type="character" w:customStyle="1" w:styleId="18">
    <w:name w:val="Знак1"/>
    <w:basedOn w:val="12"/>
    <w:link w:val="17"/>
    <w:rPr>
      <w:rFonts w:ascii="Times New Roman" w:hAnsi="Times New Roman"/>
      <w:sz w:val="24"/>
    </w:rPr>
  </w:style>
  <w:style w:type="paragraph" w:customStyle="1" w:styleId="aff4">
    <w:name w:val="Обычный (веб)"/>
    <w:basedOn w:val="a0"/>
    <w:link w:val="aff5"/>
    <w:pPr>
      <w:spacing w:beforeAutospacing="1" w:afterAutospacing="1"/>
    </w:pPr>
  </w:style>
  <w:style w:type="character" w:customStyle="1" w:styleId="aff5">
    <w:name w:val="Обычный (веб)"/>
    <w:basedOn w:val="12"/>
    <w:link w:val="aff4"/>
    <w:rPr>
      <w:rFonts w:ascii="Times New Roman" w:hAnsi="Times New Roman"/>
      <w:color w:val="000000"/>
      <w:sz w:val="24"/>
    </w:rPr>
  </w:style>
  <w:style w:type="paragraph" w:styleId="aff6">
    <w:name w:val="footer"/>
    <w:basedOn w:val="a0"/>
    <w:link w:val="aff7"/>
    <w:uiPriority w:val="99"/>
    <w:pPr>
      <w:tabs>
        <w:tab w:val="center" w:pos="4677"/>
        <w:tab w:val="right" w:pos="9355"/>
      </w:tabs>
    </w:pPr>
  </w:style>
  <w:style w:type="character" w:customStyle="1" w:styleId="aff7">
    <w:name w:val="Нижний колонтитул Знак"/>
    <w:basedOn w:val="12"/>
    <w:link w:val="aff6"/>
    <w:uiPriority w:val="99"/>
    <w:rPr>
      <w:rFonts w:ascii="Times New Roman" w:hAnsi="Times New Roman"/>
      <w:sz w:val="24"/>
    </w:rPr>
  </w:style>
  <w:style w:type="paragraph" w:styleId="aff8">
    <w:name w:val="Document Map"/>
    <w:basedOn w:val="a0"/>
    <w:link w:val="aff9"/>
    <w:rPr>
      <w:rFonts w:ascii="Tahoma" w:hAnsi="Tahoma"/>
      <w:sz w:val="20"/>
    </w:rPr>
  </w:style>
  <w:style w:type="character" w:customStyle="1" w:styleId="aff9">
    <w:name w:val="Схема документа Знак"/>
    <w:basedOn w:val="12"/>
    <w:link w:val="aff8"/>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a">
    <w:name w:val="Стиль глав правил"/>
    <w:basedOn w:val="aff0"/>
    <w:link w:val="affb"/>
    <w:pPr>
      <w:keepNext w:val="0"/>
      <w:spacing w:before="200" w:after="0"/>
    </w:pPr>
    <w:rPr>
      <w:sz w:val="28"/>
    </w:rPr>
  </w:style>
  <w:style w:type="character" w:customStyle="1" w:styleId="affb">
    <w:name w:val="Стиль глав правил"/>
    <w:basedOn w:val="aff2"/>
    <w:link w:val="affa"/>
    <w:rPr>
      <w:rFonts w:ascii="Times New Roman" w:hAnsi="Times New Roman"/>
      <w:b/>
      <w:sz w:val="28"/>
    </w:rPr>
  </w:style>
  <w:style w:type="paragraph" w:styleId="affc">
    <w:name w:val="annotation text"/>
    <w:basedOn w:val="a0"/>
    <w:link w:val="affd"/>
    <w:rPr>
      <w:sz w:val="20"/>
    </w:rPr>
  </w:style>
  <w:style w:type="character" w:customStyle="1" w:styleId="affd">
    <w:name w:val="Текст примечания Знак"/>
    <w:basedOn w:val="12"/>
    <w:link w:val="affc"/>
    <w:rPr>
      <w:rFonts w:ascii="Times New Roman" w:hAnsi="Times New Roman"/>
      <w:sz w:val="20"/>
    </w:rPr>
  </w:style>
  <w:style w:type="character" w:customStyle="1" w:styleId="50">
    <w:name w:val="Заголовок 5 Знак"/>
    <w:basedOn w:val="12"/>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e">
    <w:name w:val="annotation subject"/>
    <w:basedOn w:val="affc"/>
    <w:next w:val="affc"/>
    <w:link w:val="afff"/>
    <w:rPr>
      <w:b/>
    </w:rPr>
  </w:style>
  <w:style w:type="character" w:customStyle="1" w:styleId="afff">
    <w:name w:val="Тема примечания Знак"/>
    <w:basedOn w:val="affd"/>
    <w:link w:val="affe"/>
    <w:rPr>
      <w:rFonts w:ascii="Times New Roman" w:hAnsi="Times New Roman"/>
      <w:b/>
      <w:sz w:val="20"/>
    </w:rPr>
  </w:style>
  <w:style w:type="paragraph" w:customStyle="1" w:styleId="Style11">
    <w:name w:val="Style11"/>
    <w:basedOn w:val="a0"/>
    <w:link w:val="Style110"/>
    <w:pPr>
      <w:widowControl w:val="0"/>
      <w:spacing w:line="324" w:lineRule="exact"/>
      <w:ind w:firstLine="715"/>
      <w:jc w:val="both"/>
    </w:pPr>
  </w:style>
  <w:style w:type="character" w:customStyle="1" w:styleId="Style110">
    <w:name w:val="Style11"/>
    <w:basedOn w:val="12"/>
    <w:link w:val="Style11"/>
    <w:rPr>
      <w:rFonts w:ascii="Times New Roman" w:hAnsi="Times New Roman"/>
      <w:sz w:val="24"/>
    </w:rPr>
  </w:style>
  <w:style w:type="paragraph" w:customStyle="1" w:styleId="afff0">
    <w:name w:val="Название"/>
    <w:basedOn w:val="a0"/>
    <w:link w:val="afff1"/>
    <w:pPr>
      <w:jc w:val="center"/>
    </w:pPr>
    <w:rPr>
      <w:b/>
      <w:sz w:val="28"/>
    </w:rPr>
  </w:style>
  <w:style w:type="character" w:customStyle="1" w:styleId="afff1">
    <w:name w:val="Название"/>
    <w:basedOn w:val="12"/>
    <w:link w:val="afff0"/>
    <w:qFormat/>
    <w:rPr>
      <w:rFonts w:ascii="Times New Roman" w:hAnsi="Times New Roman"/>
      <w:b/>
      <w:sz w:val="28"/>
    </w:rPr>
  </w:style>
  <w:style w:type="paragraph" w:customStyle="1" w:styleId="19">
    <w:name w:val="Знак примечания1"/>
    <w:link w:val="afff2"/>
    <w:rPr>
      <w:sz w:val="16"/>
    </w:rPr>
  </w:style>
  <w:style w:type="character" w:styleId="afff2">
    <w:name w:val="annotation reference"/>
    <w:link w:val="19"/>
    <w:rPr>
      <w:sz w:val="16"/>
    </w:rPr>
  </w:style>
  <w:style w:type="character" w:customStyle="1" w:styleId="11">
    <w:name w:val="Заголовок 1 Знак"/>
    <w:basedOn w:val="12"/>
    <w:link w:val="10"/>
    <w:rPr>
      <w:rFonts w:ascii="Times New Roman" w:hAnsi="Times New Roman"/>
      <w:b/>
      <w:sz w:val="28"/>
    </w:rPr>
  </w:style>
  <w:style w:type="paragraph" w:styleId="afff3">
    <w:name w:val="Balloon Text"/>
    <w:basedOn w:val="a0"/>
    <w:link w:val="afff4"/>
    <w:rPr>
      <w:rFonts w:ascii="Tahoma" w:hAnsi="Tahoma"/>
      <w:sz w:val="16"/>
    </w:rPr>
  </w:style>
  <w:style w:type="character" w:customStyle="1" w:styleId="afff4">
    <w:name w:val="Текст выноски Знак"/>
    <w:basedOn w:val="12"/>
    <w:link w:val="afff3"/>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5">
    <w:name w:val="Технический комментарий"/>
    <w:basedOn w:val="a0"/>
    <w:next w:val="a0"/>
    <w:link w:val="afff6"/>
    <w:pPr>
      <w:widowControl w:val="0"/>
    </w:pPr>
    <w:rPr>
      <w:rFonts w:ascii="Times New Roman CYR" w:hAnsi="Times New Roman CYR"/>
      <w:highlight w:val="yellow"/>
    </w:rPr>
  </w:style>
  <w:style w:type="character" w:customStyle="1" w:styleId="afff6">
    <w:name w:val="Технический комментарий"/>
    <w:basedOn w:val="12"/>
    <w:link w:val="afff5"/>
    <w:rPr>
      <w:rFonts w:ascii="Times New Roman CYR" w:hAnsi="Times New Roman CYR"/>
      <w:sz w:val="24"/>
      <w:highlight w:val="yellow"/>
    </w:rPr>
  </w:style>
  <w:style w:type="paragraph" w:customStyle="1" w:styleId="1a">
    <w:name w:val="Гиперссылка1"/>
    <w:link w:val="afff7"/>
    <w:rPr>
      <w:color w:val="0000FF"/>
      <w:u w:val="single"/>
    </w:rPr>
  </w:style>
  <w:style w:type="character" w:styleId="afff7">
    <w:name w:val="Hyperlink"/>
    <w:link w:val="1a"/>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8">
    <w:name w:val="Прижатый влево"/>
    <w:basedOn w:val="a0"/>
    <w:next w:val="a0"/>
    <w:link w:val="afff9"/>
    <w:pPr>
      <w:widowControl w:val="0"/>
    </w:pPr>
    <w:rPr>
      <w:rFonts w:ascii="Arial" w:hAnsi="Arial"/>
    </w:rPr>
  </w:style>
  <w:style w:type="character" w:customStyle="1" w:styleId="afff9">
    <w:name w:val="Прижатый влево"/>
    <w:basedOn w:val="12"/>
    <w:link w:val="afff8"/>
    <w:rPr>
      <w:rFonts w:ascii="Arial" w:hAnsi="Arial"/>
      <w:sz w:val="24"/>
    </w:rPr>
  </w:style>
  <w:style w:type="paragraph" w:styleId="1b">
    <w:name w:val="toc 1"/>
    <w:basedOn w:val="a0"/>
    <w:next w:val="a0"/>
    <w:link w:val="1c"/>
    <w:uiPriority w:val="39"/>
    <w:pPr>
      <w:tabs>
        <w:tab w:val="left" w:pos="1200"/>
        <w:tab w:val="right" w:leader="dot" w:pos="9345"/>
      </w:tabs>
      <w:jc w:val="both"/>
    </w:pPr>
    <w:rPr>
      <w:b/>
      <w:caps/>
      <w:sz w:val="20"/>
    </w:rPr>
  </w:style>
  <w:style w:type="character" w:customStyle="1" w:styleId="1c">
    <w:name w:val="Оглавление 1 Знак"/>
    <w:basedOn w:val="12"/>
    <w:link w:val="1b"/>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d">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2"/>
    <w:link w:val="9"/>
    <w:rPr>
      <w:rFonts w:ascii="Times New Roman" w:hAnsi="Times New Roman"/>
      <w:sz w:val="18"/>
    </w:rPr>
  </w:style>
  <w:style w:type="paragraph" w:customStyle="1" w:styleId="afffa">
    <w:name w:val="Список (черточки)"/>
    <w:basedOn w:val="a0"/>
    <w:link w:val="afffb"/>
    <w:pPr>
      <w:tabs>
        <w:tab w:val="left" w:pos="851"/>
      </w:tabs>
      <w:jc w:val="both"/>
    </w:pPr>
    <w:rPr>
      <w:spacing w:val="-1"/>
    </w:rPr>
  </w:style>
  <w:style w:type="character" w:customStyle="1" w:styleId="afffb">
    <w:name w:val="Список (черточки)"/>
    <w:basedOn w:val="12"/>
    <w:link w:val="afffa"/>
    <w:rPr>
      <w:rFonts w:ascii="Times New Roman" w:hAnsi="Times New Roman"/>
      <w:spacing w:val="-1"/>
      <w:sz w:val="24"/>
    </w:rPr>
  </w:style>
  <w:style w:type="paragraph" w:customStyle="1" w:styleId="1e">
    <w:name w:val="Просмотренная гиперссылка1"/>
    <w:link w:val="afffc"/>
    <w:rPr>
      <w:color w:val="800080"/>
      <w:u w:val="single"/>
    </w:rPr>
  </w:style>
  <w:style w:type="character" w:styleId="afffc">
    <w:name w:val="FollowedHyperlink"/>
    <w:link w:val="1e"/>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d">
    <w:name w:val="Абзац"/>
    <w:link w:val="afffe"/>
    <w:pPr>
      <w:spacing w:before="120" w:after="60"/>
      <w:ind w:firstLine="567"/>
      <w:jc w:val="both"/>
    </w:pPr>
    <w:rPr>
      <w:rFonts w:ascii="Times New Roman" w:hAnsi="Times New Roman"/>
      <w:sz w:val="24"/>
    </w:rPr>
  </w:style>
  <w:style w:type="character" w:customStyle="1" w:styleId="afffe">
    <w:name w:val="Абзац"/>
    <w:link w:val="afffd"/>
    <w:rPr>
      <w:rFonts w:ascii="Times New Roman" w:hAnsi="Times New Roman"/>
      <w:sz w:val="24"/>
    </w:rPr>
  </w:style>
  <w:style w:type="paragraph" w:customStyle="1" w:styleId="affff">
    <w:name w:val="Стиль статьи правил"/>
    <w:basedOn w:val="a8"/>
    <w:link w:val="affff0"/>
    <w:pPr>
      <w:spacing w:after="0"/>
    </w:pPr>
    <w:rPr>
      <w:rFonts w:ascii="Times New Roman" w:hAnsi="Times New Roman"/>
      <w:sz w:val="28"/>
    </w:rPr>
  </w:style>
  <w:style w:type="character" w:customStyle="1" w:styleId="affff0">
    <w:name w:val="Стиль статьи правил"/>
    <w:basedOn w:val="a9"/>
    <w:link w:val="affff"/>
    <w:rPr>
      <w:rFonts w:ascii="Times New Roman" w:hAnsi="Times New Roman"/>
      <w:b/>
      <w:i/>
      <w:sz w:val="28"/>
    </w:rPr>
  </w:style>
  <w:style w:type="paragraph" w:customStyle="1" w:styleId="aff1">
    <w:name w:val="Стиль части"/>
    <w:basedOn w:val="10"/>
    <w:link w:val="aff3"/>
    <w:pPr>
      <w:spacing w:before="0"/>
    </w:pPr>
  </w:style>
  <w:style w:type="character" w:customStyle="1" w:styleId="aff3">
    <w:name w:val="Стиль части"/>
    <w:basedOn w:val="11"/>
    <w:link w:val="aff1"/>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2"/>
    <w:link w:val="8"/>
    <w:rPr>
      <w:rFonts w:ascii="Times New Roman" w:hAnsi="Times New Roman"/>
      <w:sz w:val="18"/>
    </w:rPr>
  </w:style>
  <w:style w:type="paragraph" w:customStyle="1" w:styleId="headertext">
    <w:name w:val="headertext"/>
    <w:basedOn w:val="a0"/>
    <w:link w:val="headertext0"/>
    <w:pPr>
      <w:spacing w:beforeAutospacing="1" w:afterAutospacing="1"/>
    </w:pPr>
  </w:style>
  <w:style w:type="character" w:customStyle="1" w:styleId="headertext0">
    <w:name w:val="headertext"/>
    <w:basedOn w:val="12"/>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1">
    <w:name w:val="List Paragraph"/>
    <w:aliases w:val="обычный,Заголовок мой1,СписокСТПр,Абзац списка основной,Bullet List,FooterText,numbered,Paragraphe de liste1,lp1,Заголовок_3"/>
    <w:basedOn w:val="a0"/>
    <w:link w:val="affff2"/>
    <w:qFormat/>
    <w:pPr>
      <w:ind w:left="720"/>
    </w:pPr>
  </w:style>
  <w:style w:type="character" w:customStyle="1" w:styleId="affff2">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2"/>
    <w:link w:val="affff1"/>
    <w:rPr>
      <w:rFonts w:ascii="Times New Roman" w:hAnsi="Times New Roman"/>
      <w:sz w:val="24"/>
    </w:rPr>
  </w:style>
  <w:style w:type="paragraph" w:customStyle="1" w:styleId="affff3">
    <w:name w:val="Нормальный (таблица)"/>
    <w:basedOn w:val="a0"/>
    <w:next w:val="a0"/>
    <w:link w:val="affff4"/>
    <w:pPr>
      <w:widowControl w:val="0"/>
      <w:jc w:val="both"/>
    </w:pPr>
    <w:rPr>
      <w:rFonts w:ascii="Arial" w:hAnsi="Arial"/>
    </w:rPr>
  </w:style>
  <w:style w:type="character" w:customStyle="1" w:styleId="affff4">
    <w:name w:val="Нормальный (таблица)"/>
    <w:basedOn w:val="12"/>
    <w:link w:val="affff3"/>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2"/>
    <w:link w:val="51"/>
    <w:rPr>
      <w:rFonts w:ascii="Times New Roman" w:hAnsi="Times New Roman"/>
      <w:sz w:val="18"/>
    </w:rPr>
  </w:style>
  <w:style w:type="paragraph" w:styleId="affff5">
    <w:name w:val="TOC Heading"/>
    <w:basedOn w:val="10"/>
    <w:next w:val="a0"/>
    <w:link w:val="affff6"/>
    <w:uiPriority w:val="39"/>
    <w:qFormat/>
    <w:pPr>
      <w:keepLines/>
      <w:spacing w:before="480" w:after="0" w:line="276" w:lineRule="auto"/>
      <w:outlineLvl w:val="8"/>
    </w:pPr>
    <w:rPr>
      <w:rFonts w:ascii="Cambria" w:hAnsi="Cambria"/>
      <w:color w:val="365F91"/>
    </w:rPr>
  </w:style>
  <w:style w:type="character" w:customStyle="1" w:styleId="affff6">
    <w:name w:val="Заголовок оглавления Знак"/>
    <w:basedOn w:val="11"/>
    <w:link w:val="affff5"/>
    <w:rPr>
      <w:rFonts w:ascii="Cambria" w:hAnsi="Cambria"/>
      <w:b/>
      <w:color w:val="365F91"/>
      <w:sz w:val="28"/>
    </w:rPr>
  </w:style>
  <w:style w:type="paragraph" w:customStyle="1" w:styleId="formattext">
    <w:name w:val="formattext"/>
    <w:basedOn w:val="a0"/>
    <w:link w:val="formattext0"/>
    <w:pPr>
      <w:spacing w:beforeAutospacing="1" w:afterAutospacing="1"/>
    </w:pPr>
  </w:style>
  <w:style w:type="character" w:customStyle="1" w:styleId="formattext0">
    <w:name w:val="formattext"/>
    <w:basedOn w:val="12"/>
    <w:link w:val="formattext"/>
    <w:rPr>
      <w:rFonts w:ascii="Times New Roman" w:hAnsi="Times New Roman"/>
      <w:sz w:val="24"/>
    </w:rPr>
  </w:style>
  <w:style w:type="paragraph" w:customStyle="1" w:styleId="affff7">
    <w:name w:val="Основной стиль"/>
    <w:basedOn w:val="a0"/>
    <w:link w:val="affff8"/>
    <w:pPr>
      <w:ind w:firstLine="680"/>
      <w:jc w:val="both"/>
    </w:pPr>
    <w:rPr>
      <w:rFonts w:ascii="Arial" w:hAnsi="Arial"/>
    </w:rPr>
  </w:style>
  <w:style w:type="character" w:customStyle="1" w:styleId="affff8">
    <w:name w:val="Основной стиль"/>
    <w:basedOn w:val="12"/>
    <w:link w:val="affff7"/>
    <w:rPr>
      <w:rFonts w:ascii="Arial" w:hAnsi="Arial"/>
      <w:sz w:val="24"/>
    </w:rPr>
  </w:style>
  <w:style w:type="paragraph" w:styleId="affff9">
    <w:name w:val="Subtitle"/>
    <w:basedOn w:val="a0"/>
    <w:next w:val="a4"/>
    <w:link w:val="affffa"/>
    <w:uiPriority w:val="11"/>
    <w:qFormat/>
    <w:pPr>
      <w:keepNext/>
      <w:spacing w:before="240" w:after="120"/>
      <w:jc w:val="center"/>
    </w:pPr>
    <w:rPr>
      <w:rFonts w:ascii="Arial" w:hAnsi="Arial"/>
      <w:i/>
      <w:sz w:val="28"/>
    </w:rPr>
  </w:style>
  <w:style w:type="character" w:customStyle="1" w:styleId="affffa">
    <w:name w:val="Подзаголовок Знак"/>
    <w:basedOn w:val="12"/>
    <w:link w:val="affff9"/>
    <w:rPr>
      <w:rFonts w:ascii="Arial" w:hAnsi="Arial"/>
      <w:i/>
      <w:sz w:val="28"/>
    </w:rPr>
  </w:style>
  <w:style w:type="paragraph" w:customStyle="1" w:styleId="toc10">
    <w:name w:val="toc 10"/>
    <w:next w:val="a0"/>
    <w:link w:val="toc100"/>
    <w:uiPriority w:val="39"/>
    <w:pPr>
      <w:ind w:left="1800"/>
    </w:pPr>
  </w:style>
  <w:style w:type="character" w:customStyle="1" w:styleId="toc100">
    <w:name w:val="toc 10"/>
    <w:link w:val="toc10"/>
  </w:style>
  <w:style w:type="paragraph" w:styleId="affffb">
    <w:name w:val="Title"/>
    <w:next w:val="a0"/>
    <w:link w:val="affffc"/>
    <w:uiPriority w:val="10"/>
    <w:qFormat/>
    <w:rPr>
      <w:rFonts w:ascii="XO Thames" w:hAnsi="XO Thames"/>
      <w:b/>
      <w:sz w:val="52"/>
    </w:rPr>
  </w:style>
  <w:style w:type="character" w:customStyle="1" w:styleId="affffc">
    <w:name w:val="Заголовок Знак"/>
    <w:link w:val="affffb"/>
    <w:rPr>
      <w:rFonts w:ascii="XO Thames" w:hAnsi="XO Thames"/>
      <w:b/>
      <w:sz w:val="52"/>
    </w:rPr>
  </w:style>
  <w:style w:type="character" w:customStyle="1" w:styleId="40">
    <w:name w:val="Заголовок 4 Знак"/>
    <w:basedOn w:val="12"/>
    <w:link w:val="4"/>
    <w:rPr>
      <w:rFonts w:ascii="Times New Roman" w:hAnsi="Times New Roman"/>
      <w:b/>
      <w:caps/>
      <w:sz w:val="28"/>
    </w:rPr>
  </w:style>
  <w:style w:type="paragraph" w:customStyle="1" w:styleId="affffd">
    <w:name w:val="Знак"/>
    <w:basedOn w:val="a0"/>
    <w:link w:val="affffe"/>
    <w:pPr>
      <w:spacing w:line="240" w:lineRule="exact"/>
      <w:jc w:val="both"/>
    </w:pPr>
  </w:style>
  <w:style w:type="character" w:customStyle="1" w:styleId="affffe">
    <w:name w:val="Знак"/>
    <w:basedOn w:val="12"/>
    <w:link w:val="affffd"/>
    <w:rPr>
      <w:rFonts w:ascii="Times New Roman" w:hAnsi="Times New Roman"/>
      <w:sz w:val="24"/>
    </w:rPr>
  </w:style>
  <w:style w:type="character" w:customStyle="1" w:styleId="20">
    <w:name w:val="Заголовок 2 Знак"/>
    <w:basedOn w:val="12"/>
    <w:link w:val="2"/>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
    <w:name w:val="ВидыДеятельности"/>
    <w:basedOn w:val="a0"/>
    <w:link w:val="afffff"/>
    <w:pPr>
      <w:numPr>
        <w:numId w:val="2"/>
      </w:numPr>
      <w:tabs>
        <w:tab w:val="left" w:pos="851"/>
      </w:tabs>
      <w:spacing w:after="80"/>
      <w:jc w:val="both"/>
    </w:pPr>
    <w:rPr>
      <w:rFonts w:ascii="Arial" w:hAnsi="Arial"/>
      <w:sz w:val="22"/>
    </w:rPr>
  </w:style>
  <w:style w:type="character" w:customStyle="1" w:styleId="afffff">
    <w:name w:val="ВидыДеятельности"/>
    <w:basedOn w:val="12"/>
    <w:link w:val="a"/>
    <w:rPr>
      <w:rFonts w:ascii="Arial" w:hAnsi="Arial"/>
      <w:sz w:val="22"/>
    </w:rPr>
  </w:style>
  <w:style w:type="table" w:customStyle="1" w:styleId="1f">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
      </w:numPr>
    </w:pPr>
  </w:style>
  <w:style w:type="character" w:customStyle="1" w:styleId="afffff1">
    <w:name w:val="Основной стиль Знак"/>
    <w:uiPriority w:val="99"/>
    <w:locked/>
    <w:rsid w:val="001C7460"/>
    <w:rPr>
      <w:rFonts w:ascii="Arial" w:eastAsia="Times New Roman" w:hAnsi="Arial" w:cs="Arial"/>
      <w:sz w:val="24"/>
      <w:szCs w:val="24"/>
      <w:lang w:eastAsia="ru-RU"/>
    </w:rPr>
  </w:style>
  <w:style w:type="character" w:customStyle="1" w:styleId="afffff2">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5">
    <w:name w:val="Основной текст (2)_"/>
    <w:locked/>
    <w:rsid w:val="001C7460"/>
    <w:rPr>
      <w:rFonts w:ascii="Times New Roman" w:hAnsi="Times New Roman" w:cs="Times New Roman"/>
      <w:shd w:val="clear" w:color="auto" w:fill="FFFFFF"/>
    </w:rPr>
  </w:style>
  <w:style w:type="numbering" w:styleId="111111">
    <w:name w:val="Outline List 2"/>
    <w:basedOn w:val="a3"/>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3">
    <w:name w:val="Абзац Знак"/>
    <w:uiPriority w:val="99"/>
    <w:locked/>
    <w:rsid w:val="001C7460"/>
    <w:rPr>
      <w:rFonts w:ascii="Times New Roman" w:eastAsia="Times New Roman" w:hAnsi="Times New Roman"/>
      <w:sz w:val="24"/>
      <w:szCs w:val="24"/>
      <w:lang w:eastAsia="ru-RU" w:bidi="ar-SA"/>
    </w:rPr>
  </w:style>
  <w:style w:type="paragraph" w:customStyle="1" w:styleId="afffff4">
    <w:name w:val="Обычный текст"/>
    <w:basedOn w:val="a0"/>
    <w:link w:val="afffff5"/>
    <w:qFormat/>
    <w:rsid w:val="00965427"/>
    <w:pPr>
      <w:ind w:firstLine="709"/>
      <w:jc w:val="both"/>
    </w:pPr>
    <w:rPr>
      <w:color w:val="auto"/>
      <w:szCs w:val="24"/>
      <w:lang w:val="en-US" w:eastAsia="ar-SA" w:bidi="en-US"/>
    </w:rPr>
  </w:style>
  <w:style w:type="character" w:customStyle="1" w:styleId="afffff5">
    <w:name w:val="Обычный текст Знак"/>
    <w:basedOn w:val="a1"/>
    <w:link w:val="afffff4"/>
    <w:rsid w:val="00965427"/>
    <w:rPr>
      <w:rFonts w:ascii="Times New Roman" w:hAnsi="Times New Roman"/>
      <w:color w:val="auto"/>
      <w:sz w:val="24"/>
      <w:szCs w:val="24"/>
      <w:lang w:val="en-US" w:eastAsia="ar-SA" w:bidi="en-US"/>
    </w:rPr>
  </w:style>
  <w:style w:type="character" w:customStyle="1" w:styleId="afffff6">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0"/>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838">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5007925">
      <w:bodyDiv w:val="1"/>
      <w:marLeft w:val="0"/>
      <w:marRight w:val="0"/>
      <w:marTop w:val="0"/>
      <w:marBottom w:val="0"/>
      <w:divBdr>
        <w:top w:val="none" w:sz="0" w:space="0" w:color="auto"/>
        <w:left w:val="none" w:sz="0" w:space="0" w:color="auto"/>
        <w:bottom w:val="none" w:sz="0" w:space="0" w:color="auto"/>
        <w:right w:val="none" w:sz="0" w:space="0" w:color="auto"/>
      </w:divBdr>
    </w:div>
    <w:div w:id="126358886">
      <w:bodyDiv w:val="1"/>
      <w:marLeft w:val="0"/>
      <w:marRight w:val="0"/>
      <w:marTop w:val="0"/>
      <w:marBottom w:val="0"/>
      <w:divBdr>
        <w:top w:val="none" w:sz="0" w:space="0" w:color="auto"/>
        <w:left w:val="none" w:sz="0" w:space="0" w:color="auto"/>
        <w:bottom w:val="none" w:sz="0" w:space="0" w:color="auto"/>
        <w:right w:val="none" w:sz="0" w:space="0" w:color="auto"/>
      </w:divBdr>
    </w:div>
    <w:div w:id="174732959">
      <w:bodyDiv w:val="1"/>
      <w:marLeft w:val="0"/>
      <w:marRight w:val="0"/>
      <w:marTop w:val="0"/>
      <w:marBottom w:val="0"/>
      <w:divBdr>
        <w:top w:val="none" w:sz="0" w:space="0" w:color="auto"/>
        <w:left w:val="none" w:sz="0" w:space="0" w:color="auto"/>
        <w:bottom w:val="none" w:sz="0" w:space="0" w:color="auto"/>
        <w:right w:val="none" w:sz="0" w:space="0" w:color="auto"/>
      </w:divBdr>
    </w:div>
    <w:div w:id="563293713">
      <w:bodyDiv w:val="1"/>
      <w:marLeft w:val="0"/>
      <w:marRight w:val="0"/>
      <w:marTop w:val="0"/>
      <w:marBottom w:val="0"/>
      <w:divBdr>
        <w:top w:val="none" w:sz="0" w:space="0" w:color="auto"/>
        <w:left w:val="none" w:sz="0" w:space="0" w:color="auto"/>
        <w:bottom w:val="none" w:sz="0" w:space="0" w:color="auto"/>
        <w:right w:val="none" w:sz="0" w:space="0" w:color="auto"/>
      </w:divBdr>
    </w:div>
    <w:div w:id="640622167">
      <w:bodyDiv w:val="1"/>
      <w:marLeft w:val="0"/>
      <w:marRight w:val="0"/>
      <w:marTop w:val="0"/>
      <w:marBottom w:val="0"/>
      <w:divBdr>
        <w:top w:val="none" w:sz="0" w:space="0" w:color="auto"/>
        <w:left w:val="none" w:sz="0" w:space="0" w:color="auto"/>
        <w:bottom w:val="none" w:sz="0" w:space="0" w:color="auto"/>
        <w:right w:val="none" w:sz="0" w:space="0" w:color="auto"/>
      </w:divBdr>
    </w:div>
    <w:div w:id="656419366">
      <w:bodyDiv w:val="1"/>
      <w:marLeft w:val="0"/>
      <w:marRight w:val="0"/>
      <w:marTop w:val="0"/>
      <w:marBottom w:val="0"/>
      <w:divBdr>
        <w:top w:val="none" w:sz="0" w:space="0" w:color="auto"/>
        <w:left w:val="none" w:sz="0" w:space="0" w:color="auto"/>
        <w:bottom w:val="none" w:sz="0" w:space="0" w:color="auto"/>
        <w:right w:val="none" w:sz="0" w:space="0" w:color="auto"/>
      </w:divBdr>
    </w:div>
    <w:div w:id="946353424">
      <w:bodyDiv w:val="1"/>
      <w:marLeft w:val="0"/>
      <w:marRight w:val="0"/>
      <w:marTop w:val="0"/>
      <w:marBottom w:val="0"/>
      <w:divBdr>
        <w:top w:val="none" w:sz="0" w:space="0" w:color="auto"/>
        <w:left w:val="none" w:sz="0" w:space="0" w:color="auto"/>
        <w:bottom w:val="none" w:sz="0" w:space="0" w:color="auto"/>
        <w:right w:val="none" w:sz="0" w:space="0" w:color="auto"/>
      </w:divBdr>
    </w:div>
    <w:div w:id="983702654">
      <w:bodyDiv w:val="1"/>
      <w:marLeft w:val="0"/>
      <w:marRight w:val="0"/>
      <w:marTop w:val="0"/>
      <w:marBottom w:val="0"/>
      <w:divBdr>
        <w:top w:val="none" w:sz="0" w:space="0" w:color="auto"/>
        <w:left w:val="none" w:sz="0" w:space="0" w:color="auto"/>
        <w:bottom w:val="none" w:sz="0" w:space="0" w:color="auto"/>
        <w:right w:val="none" w:sz="0" w:space="0" w:color="auto"/>
      </w:divBdr>
    </w:div>
    <w:div w:id="1002859940">
      <w:bodyDiv w:val="1"/>
      <w:marLeft w:val="0"/>
      <w:marRight w:val="0"/>
      <w:marTop w:val="0"/>
      <w:marBottom w:val="0"/>
      <w:divBdr>
        <w:top w:val="none" w:sz="0" w:space="0" w:color="auto"/>
        <w:left w:val="none" w:sz="0" w:space="0" w:color="auto"/>
        <w:bottom w:val="none" w:sz="0" w:space="0" w:color="auto"/>
        <w:right w:val="none" w:sz="0" w:space="0" w:color="auto"/>
      </w:divBdr>
    </w:div>
    <w:div w:id="1031418643">
      <w:bodyDiv w:val="1"/>
      <w:marLeft w:val="0"/>
      <w:marRight w:val="0"/>
      <w:marTop w:val="0"/>
      <w:marBottom w:val="0"/>
      <w:divBdr>
        <w:top w:val="none" w:sz="0" w:space="0" w:color="auto"/>
        <w:left w:val="none" w:sz="0" w:space="0" w:color="auto"/>
        <w:bottom w:val="none" w:sz="0" w:space="0" w:color="auto"/>
        <w:right w:val="none" w:sz="0" w:space="0" w:color="auto"/>
      </w:divBdr>
    </w:div>
    <w:div w:id="1057166242">
      <w:bodyDiv w:val="1"/>
      <w:marLeft w:val="0"/>
      <w:marRight w:val="0"/>
      <w:marTop w:val="0"/>
      <w:marBottom w:val="0"/>
      <w:divBdr>
        <w:top w:val="none" w:sz="0" w:space="0" w:color="auto"/>
        <w:left w:val="none" w:sz="0" w:space="0" w:color="auto"/>
        <w:bottom w:val="none" w:sz="0" w:space="0" w:color="auto"/>
        <w:right w:val="none" w:sz="0" w:space="0" w:color="auto"/>
      </w:divBdr>
    </w:div>
    <w:div w:id="1091855750">
      <w:bodyDiv w:val="1"/>
      <w:marLeft w:val="0"/>
      <w:marRight w:val="0"/>
      <w:marTop w:val="0"/>
      <w:marBottom w:val="0"/>
      <w:divBdr>
        <w:top w:val="none" w:sz="0" w:space="0" w:color="auto"/>
        <w:left w:val="none" w:sz="0" w:space="0" w:color="auto"/>
        <w:bottom w:val="none" w:sz="0" w:space="0" w:color="auto"/>
        <w:right w:val="none" w:sz="0" w:space="0" w:color="auto"/>
      </w:divBdr>
    </w:div>
    <w:div w:id="1129132016">
      <w:bodyDiv w:val="1"/>
      <w:marLeft w:val="0"/>
      <w:marRight w:val="0"/>
      <w:marTop w:val="0"/>
      <w:marBottom w:val="0"/>
      <w:divBdr>
        <w:top w:val="none" w:sz="0" w:space="0" w:color="auto"/>
        <w:left w:val="none" w:sz="0" w:space="0" w:color="auto"/>
        <w:bottom w:val="none" w:sz="0" w:space="0" w:color="auto"/>
        <w:right w:val="none" w:sz="0" w:space="0" w:color="auto"/>
      </w:divBdr>
    </w:div>
    <w:div w:id="1165978790">
      <w:bodyDiv w:val="1"/>
      <w:marLeft w:val="0"/>
      <w:marRight w:val="0"/>
      <w:marTop w:val="0"/>
      <w:marBottom w:val="0"/>
      <w:divBdr>
        <w:top w:val="none" w:sz="0" w:space="0" w:color="auto"/>
        <w:left w:val="none" w:sz="0" w:space="0" w:color="auto"/>
        <w:bottom w:val="none" w:sz="0" w:space="0" w:color="auto"/>
        <w:right w:val="none" w:sz="0" w:space="0" w:color="auto"/>
      </w:divBdr>
    </w:div>
    <w:div w:id="1237596731">
      <w:bodyDiv w:val="1"/>
      <w:marLeft w:val="0"/>
      <w:marRight w:val="0"/>
      <w:marTop w:val="0"/>
      <w:marBottom w:val="0"/>
      <w:divBdr>
        <w:top w:val="none" w:sz="0" w:space="0" w:color="auto"/>
        <w:left w:val="none" w:sz="0" w:space="0" w:color="auto"/>
        <w:bottom w:val="none" w:sz="0" w:space="0" w:color="auto"/>
        <w:right w:val="none" w:sz="0" w:space="0" w:color="auto"/>
      </w:divBdr>
    </w:div>
    <w:div w:id="1290239044">
      <w:bodyDiv w:val="1"/>
      <w:marLeft w:val="0"/>
      <w:marRight w:val="0"/>
      <w:marTop w:val="0"/>
      <w:marBottom w:val="0"/>
      <w:divBdr>
        <w:top w:val="none" w:sz="0" w:space="0" w:color="auto"/>
        <w:left w:val="none" w:sz="0" w:space="0" w:color="auto"/>
        <w:bottom w:val="none" w:sz="0" w:space="0" w:color="auto"/>
        <w:right w:val="none" w:sz="0" w:space="0" w:color="auto"/>
      </w:divBdr>
    </w:div>
    <w:div w:id="1311716519">
      <w:bodyDiv w:val="1"/>
      <w:marLeft w:val="0"/>
      <w:marRight w:val="0"/>
      <w:marTop w:val="0"/>
      <w:marBottom w:val="0"/>
      <w:divBdr>
        <w:top w:val="none" w:sz="0" w:space="0" w:color="auto"/>
        <w:left w:val="none" w:sz="0" w:space="0" w:color="auto"/>
        <w:bottom w:val="none" w:sz="0" w:space="0" w:color="auto"/>
        <w:right w:val="none" w:sz="0" w:space="0" w:color="auto"/>
      </w:divBdr>
    </w:div>
    <w:div w:id="1328289567">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sChild>
        <w:div w:id="1544755610">
          <w:marLeft w:val="0"/>
          <w:marRight w:val="0"/>
          <w:marTop w:val="0"/>
          <w:marBottom w:val="0"/>
          <w:divBdr>
            <w:top w:val="none" w:sz="0" w:space="0" w:color="auto"/>
            <w:left w:val="none" w:sz="0" w:space="0" w:color="auto"/>
            <w:bottom w:val="none" w:sz="0" w:space="0" w:color="auto"/>
            <w:right w:val="none" w:sz="0" w:space="0" w:color="auto"/>
          </w:divBdr>
        </w:div>
        <w:div w:id="1264680158">
          <w:marLeft w:val="0"/>
          <w:marRight w:val="0"/>
          <w:marTop w:val="0"/>
          <w:marBottom w:val="0"/>
          <w:divBdr>
            <w:top w:val="none" w:sz="0" w:space="0" w:color="auto"/>
            <w:left w:val="none" w:sz="0" w:space="0" w:color="auto"/>
            <w:bottom w:val="none" w:sz="0" w:space="0" w:color="auto"/>
            <w:right w:val="none" w:sz="0" w:space="0" w:color="auto"/>
          </w:divBdr>
        </w:div>
        <w:div w:id="1858957586">
          <w:marLeft w:val="0"/>
          <w:marRight w:val="0"/>
          <w:marTop w:val="0"/>
          <w:marBottom w:val="0"/>
          <w:divBdr>
            <w:top w:val="none" w:sz="0" w:space="0" w:color="auto"/>
            <w:left w:val="none" w:sz="0" w:space="0" w:color="auto"/>
            <w:bottom w:val="none" w:sz="0" w:space="0" w:color="auto"/>
            <w:right w:val="none" w:sz="0" w:space="0" w:color="auto"/>
          </w:divBdr>
        </w:div>
        <w:div w:id="1451389885">
          <w:marLeft w:val="0"/>
          <w:marRight w:val="0"/>
          <w:marTop w:val="0"/>
          <w:marBottom w:val="0"/>
          <w:divBdr>
            <w:top w:val="none" w:sz="0" w:space="0" w:color="auto"/>
            <w:left w:val="none" w:sz="0" w:space="0" w:color="auto"/>
            <w:bottom w:val="none" w:sz="0" w:space="0" w:color="auto"/>
            <w:right w:val="none" w:sz="0" w:space="0" w:color="auto"/>
          </w:divBdr>
        </w:div>
        <w:div w:id="1117793959">
          <w:marLeft w:val="0"/>
          <w:marRight w:val="0"/>
          <w:marTop w:val="0"/>
          <w:marBottom w:val="0"/>
          <w:divBdr>
            <w:top w:val="none" w:sz="0" w:space="0" w:color="auto"/>
            <w:left w:val="none" w:sz="0" w:space="0" w:color="auto"/>
            <w:bottom w:val="none" w:sz="0" w:space="0" w:color="auto"/>
            <w:right w:val="none" w:sz="0" w:space="0" w:color="auto"/>
          </w:divBdr>
        </w:div>
      </w:divsChild>
    </w:div>
    <w:div w:id="1402483679">
      <w:bodyDiv w:val="1"/>
      <w:marLeft w:val="0"/>
      <w:marRight w:val="0"/>
      <w:marTop w:val="0"/>
      <w:marBottom w:val="0"/>
      <w:divBdr>
        <w:top w:val="none" w:sz="0" w:space="0" w:color="auto"/>
        <w:left w:val="none" w:sz="0" w:space="0" w:color="auto"/>
        <w:bottom w:val="none" w:sz="0" w:space="0" w:color="auto"/>
        <w:right w:val="none" w:sz="0" w:space="0" w:color="auto"/>
      </w:divBdr>
    </w:div>
    <w:div w:id="1501895124">
      <w:bodyDiv w:val="1"/>
      <w:marLeft w:val="0"/>
      <w:marRight w:val="0"/>
      <w:marTop w:val="0"/>
      <w:marBottom w:val="0"/>
      <w:divBdr>
        <w:top w:val="none" w:sz="0" w:space="0" w:color="auto"/>
        <w:left w:val="none" w:sz="0" w:space="0" w:color="auto"/>
        <w:bottom w:val="none" w:sz="0" w:space="0" w:color="auto"/>
        <w:right w:val="none" w:sz="0" w:space="0" w:color="auto"/>
      </w:divBdr>
    </w:div>
    <w:div w:id="1546453555">
      <w:bodyDiv w:val="1"/>
      <w:marLeft w:val="0"/>
      <w:marRight w:val="0"/>
      <w:marTop w:val="0"/>
      <w:marBottom w:val="0"/>
      <w:divBdr>
        <w:top w:val="none" w:sz="0" w:space="0" w:color="auto"/>
        <w:left w:val="none" w:sz="0" w:space="0" w:color="auto"/>
        <w:bottom w:val="none" w:sz="0" w:space="0" w:color="auto"/>
        <w:right w:val="none" w:sz="0" w:space="0" w:color="auto"/>
      </w:divBdr>
    </w:div>
    <w:div w:id="1546484651">
      <w:bodyDiv w:val="1"/>
      <w:marLeft w:val="0"/>
      <w:marRight w:val="0"/>
      <w:marTop w:val="0"/>
      <w:marBottom w:val="0"/>
      <w:divBdr>
        <w:top w:val="none" w:sz="0" w:space="0" w:color="auto"/>
        <w:left w:val="none" w:sz="0" w:space="0" w:color="auto"/>
        <w:bottom w:val="none" w:sz="0" w:space="0" w:color="auto"/>
        <w:right w:val="none" w:sz="0" w:space="0" w:color="auto"/>
      </w:divBdr>
    </w:div>
    <w:div w:id="1765566523">
      <w:bodyDiv w:val="1"/>
      <w:marLeft w:val="0"/>
      <w:marRight w:val="0"/>
      <w:marTop w:val="0"/>
      <w:marBottom w:val="0"/>
      <w:divBdr>
        <w:top w:val="none" w:sz="0" w:space="0" w:color="auto"/>
        <w:left w:val="none" w:sz="0" w:space="0" w:color="auto"/>
        <w:bottom w:val="none" w:sz="0" w:space="0" w:color="auto"/>
        <w:right w:val="none" w:sz="0" w:space="0" w:color="auto"/>
      </w:divBdr>
    </w:div>
    <w:div w:id="1767651037">
      <w:bodyDiv w:val="1"/>
      <w:marLeft w:val="0"/>
      <w:marRight w:val="0"/>
      <w:marTop w:val="0"/>
      <w:marBottom w:val="0"/>
      <w:divBdr>
        <w:top w:val="none" w:sz="0" w:space="0" w:color="auto"/>
        <w:left w:val="none" w:sz="0" w:space="0" w:color="auto"/>
        <w:bottom w:val="none" w:sz="0" w:space="0" w:color="auto"/>
        <w:right w:val="none" w:sz="0" w:space="0" w:color="auto"/>
      </w:divBdr>
    </w:div>
    <w:div w:id="1842037832">
      <w:bodyDiv w:val="1"/>
      <w:marLeft w:val="0"/>
      <w:marRight w:val="0"/>
      <w:marTop w:val="0"/>
      <w:marBottom w:val="0"/>
      <w:divBdr>
        <w:top w:val="none" w:sz="0" w:space="0" w:color="auto"/>
        <w:left w:val="none" w:sz="0" w:space="0" w:color="auto"/>
        <w:bottom w:val="none" w:sz="0" w:space="0" w:color="auto"/>
        <w:right w:val="none" w:sz="0" w:space="0" w:color="auto"/>
      </w:divBdr>
    </w:div>
    <w:div w:id="1863786329">
      <w:bodyDiv w:val="1"/>
      <w:marLeft w:val="0"/>
      <w:marRight w:val="0"/>
      <w:marTop w:val="0"/>
      <w:marBottom w:val="0"/>
      <w:divBdr>
        <w:top w:val="none" w:sz="0" w:space="0" w:color="auto"/>
        <w:left w:val="none" w:sz="0" w:space="0" w:color="auto"/>
        <w:bottom w:val="none" w:sz="0" w:space="0" w:color="auto"/>
        <w:right w:val="none" w:sz="0" w:space="0" w:color="auto"/>
      </w:divBdr>
    </w:div>
    <w:div w:id="1868446029">
      <w:bodyDiv w:val="1"/>
      <w:marLeft w:val="0"/>
      <w:marRight w:val="0"/>
      <w:marTop w:val="0"/>
      <w:marBottom w:val="0"/>
      <w:divBdr>
        <w:top w:val="none" w:sz="0" w:space="0" w:color="auto"/>
        <w:left w:val="none" w:sz="0" w:space="0" w:color="auto"/>
        <w:bottom w:val="none" w:sz="0" w:space="0" w:color="auto"/>
        <w:right w:val="none" w:sz="0" w:space="0" w:color="auto"/>
      </w:divBdr>
    </w:div>
    <w:div w:id="2000425460">
      <w:bodyDiv w:val="1"/>
      <w:marLeft w:val="0"/>
      <w:marRight w:val="0"/>
      <w:marTop w:val="0"/>
      <w:marBottom w:val="0"/>
      <w:divBdr>
        <w:top w:val="none" w:sz="0" w:space="0" w:color="auto"/>
        <w:left w:val="none" w:sz="0" w:space="0" w:color="auto"/>
        <w:bottom w:val="none" w:sz="0" w:space="0" w:color="auto"/>
        <w:right w:val="none" w:sz="0" w:space="0" w:color="auto"/>
      </w:divBdr>
    </w:div>
    <w:div w:id="2042054357">
      <w:bodyDiv w:val="1"/>
      <w:marLeft w:val="0"/>
      <w:marRight w:val="0"/>
      <w:marTop w:val="0"/>
      <w:marBottom w:val="0"/>
      <w:divBdr>
        <w:top w:val="none" w:sz="0" w:space="0" w:color="auto"/>
        <w:left w:val="none" w:sz="0" w:space="0" w:color="auto"/>
        <w:bottom w:val="none" w:sz="0" w:space="0" w:color="auto"/>
        <w:right w:val="none" w:sz="0" w:space="0" w:color="auto"/>
      </w:divBdr>
    </w:div>
    <w:div w:id="2055736201">
      <w:bodyDiv w:val="1"/>
      <w:marLeft w:val="0"/>
      <w:marRight w:val="0"/>
      <w:marTop w:val="0"/>
      <w:marBottom w:val="0"/>
      <w:divBdr>
        <w:top w:val="none" w:sz="0" w:space="0" w:color="auto"/>
        <w:left w:val="none" w:sz="0" w:space="0" w:color="auto"/>
        <w:bottom w:val="none" w:sz="0" w:space="0" w:color="auto"/>
        <w:right w:val="none" w:sz="0" w:space="0" w:color="auto"/>
      </w:divBdr>
    </w:div>
    <w:div w:id="20602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50</Pages>
  <Words>21616</Words>
  <Characters>123216</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10</cp:revision>
  <dcterms:created xsi:type="dcterms:W3CDTF">2022-10-06T11:04:00Z</dcterms:created>
  <dcterms:modified xsi:type="dcterms:W3CDTF">2023-11-08T04:20:00Z</dcterms:modified>
</cp:coreProperties>
</file>