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BEDAC" w14:textId="5FA789A1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  <w:bookmarkStart w:id="0" w:name="_Toc312530870"/>
      <w:bookmarkStart w:id="1" w:name="_Toc273554828"/>
      <w:bookmarkStart w:id="2" w:name="_Toc273558607"/>
    </w:p>
    <w:p w14:paraId="3957DD00" w14:textId="7AC617F9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C929688" w14:textId="3EA5A8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4425444" w14:textId="2FA7AE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E284E4" w14:textId="6311001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E3D1CFE" w14:textId="298DFD50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73BB304" w14:textId="584F68D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9759F0C" w14:textId="3063903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A137D1" w14:textId="21E74DF4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1A65B63" w14:textId="260CC55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FACB41" w14:textId="7A546F1A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4372744" w14:textId="22EA280F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C0F7E73" w14:textId="4972C1B1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7D7AD1" w14:textId="32DD83C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7C1935" w14:textId="15DFEC9C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84D4CB" w14:textId="64E44B75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52FADEF" w14:textId="313068EA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6AEC589" w14:textId="77777777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F96FF13" w14:textId="77777777" w:rsidR="00E00EB3" w:rsidRPr="00A133AC" w:rsidRDefault="00E00EB3" w:rsidP="00E00EB3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A133AC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1EC4464F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ГОРОДСКОГО ПОСЕЛЕНИЯ «ПОСЕЛОК ПЯТНИЦКОЕ»</w:t>
      </w:r>
    </w:p>
    <w:p w14:paraId="6ACA0656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</w:p>
    <w:p w14:paraId="6361EF93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БЕЛГОРОДСКОЙ ОБЛАСТИ</w:t>
      </w:r>
    </w:p>
    <w:p w14:paraId="4CC2583A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6BF7F3D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94607A1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0B811CA8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AE7DFC0" w14:textId="6C939DFA" w:rsidR="00320AE0" w:rsidRPr="00F238B0" w:rsidRDefault="00320AE0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76207C20" w14:textId="5746BEA6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51063880" w14:textId="77777777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0C7FB327" w14:textId="77777777" w:rsidR="00320AE0" w:rsidRPr="00F238B0" w:rsidRDefault="00320AE0" w:rsidP="003C409E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ТОМ </w:t>
      </w:r>
      <w:r w:rsidR="00FA3020" w:rsidRPr="00F238B0">
        <w:rPr>
          <w:rFonts w:ascii="PT Astra Serif" w:hAnsi="PT Astra Serif"/>
          <w:sz w:val="26"/>
          <w:szCs w:val="26"/>
        </w:rPr>
        <w:t>1</w:t>
      </w:r>
    </w:p>
    <w:p w14:paraId="1A088FF3" w14:textId="77777777" w:rsidR="00320AE0" w:rsidRPr="00F238B0" w:rsidRDefault="00FA3020" w:rsidP="00320AE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55871A45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3B079D5D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2E2CB986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4D62120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5C17B21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A9D64CD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5330CEB5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276E57A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64E2620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F198B4B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42F9A0C" w14:textId="77777777" w:rsidR="00790F48" w:rsidRPr="00F238B0" w:rsidRDefault="00790F48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F52796A" w14:textId="4E76185B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79E8C32" w14:textId="08751F07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0340040" w14:textId="35FA4D46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4F45DBFE" w14:textId="77777777" w:rsidR="00E5705C" w:rsidRPr="00F238B0" w:rsidRDefault="00E5705C" w:rsidP="00320AE0">
      <w:pPr>
        <w:jc w:val="center"/>
        <w:rPr>
          <w:rFonts w:ascii="PT Astra Serif" w:hAnsi="PT Astra Serif"/>
          <w:sz w:val="26"/>
          <w:szCs w:val="26"/>
        </w:rPr>
      </w:pPr>
    </w:p>
    <w:p w14:paraId="68045595" w14:textId="77777777" w:rsidR="003767A3" w:rsidRPr="00F238B0" w:rsidRDefault="003767A3" w:rsidP="00E5705C">
      <w:pPr>
        <w:jc w:val="center"/>
        <w:rPr>
          <w:rFonts w:ascii="PT Astra Serif" w:hAnsi="PT Astra Serif"/>
          <w:sz w:val="26"/>
          <w:szCs w:val="26"/>
        </w:rPr>
      </w:pPr>
    </w:p>
    <w:p w14:paraId="4E7E7F09" w14:textId="56C306E6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2546656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object w:dxaOrig="2664" w:dyaOrig="896" w14:anchorId="3845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>
            <v:imagedata r:id="rId8" o:title=""/>
          </v:shape>
          <o:OLEObject Type="Embed" ProgID="CorelDRAW.Graphic.14" ShapeID="_x0000_i1025" DrawAspect="Content" ObjectID="_1782193355" r:id="rId9"/>
        </w:object>
      </w:r>
    </w:p>
    <w:p w14:paraId="0AE6C17E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Общество с ограниченной ответственностью</w:t>
      </w:r>
    </w:p>
    <w:p w14:paraId="5199C6DB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b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sz w:val="26"/>
          <w:szCs w:val="26"/>
          <w:lang w:val="ru-RU"/>
        </w:rPr>
        <w:t>«САРСТРОЙНИИПРОЕКТ»</w:t>
      </w:r>
    </w:p>
    <w:p w14:paraId="361ACB7E" w14:textId="53B5A410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CFD7930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31F0D2A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48DF39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BA854D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30CD2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C45AAC" w:rsidRPr="00F238B0" w14:paraId="7CDF3E4D" w14:textId="77777777" w:rsidTr="006D7D49">
        <w:trPr>
          <w:jc w:val="center"/>
        </w:trPr>
        <w:tc>
          <w:tcPr>
            <w:tcW w:w="4820" w:type="dxa"/>
          </w:tcPr>
          <w:p w14:paraId="565E2910" w14:textId="77777777" w:rsidR="00D905A0" w:rsidRPr="00F238B0" w:rsidRDefault="00396772" w:rsidP="006D7D49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Заказчик: </w:t>
            </w:r>
          </w:p>
          <w:p w14:paraId="413A4EA5" w14:textId="2170E102" w:rsidR="00C45AAC" w:rsidRPr="00F238B0" w:rsidRDefault="003C5868" w:rsidP="00944AA4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Администрация муниципального района «Волоконовский район»</w:t>
            </w:r>
          </w:p>
        </w:tc>
        <w:tc>
          <w:tcPr>
            <w:tcW w:w="4677" w:type="dxa"/>
          </w:tcPr>
          <w:p w14:paraId="06A3AA52" w14:textId="1937C838" w:rsidR="003C5868" w:rsidRPr="00F238B0" w:rsidRDefault="00D77001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Муниципальный контракт </w:t>
            </w:r>
            <w:r w:rsidR="003C5868" w:rsidRPr="00F238B0">
              <w:rPr>
                <w:rFonts w:ascii="PT Astra Serif" w:hAnsi="PT Astra Serif"/>
                <w:sz w:val="26"/>
                <w:szCs w:val="26"/>
              </w:rPr>
              <w:t>№55</w:t>
            </w:r>
          </w:p>
          <w:p w14:paraId="7D994B00" w14:textId="0A25CC17" w:rsidR="007E60CC" w:rsidRPr="00F238B0" w:rsidRDefault="003C5868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bCs/>
                <w:sz w:val="26"/>
                <w:szCs w:val="26"/>
              </w:rPr>
              <w:t>20 июня 2022 года</w:t>
            </w:r>
            <w:r w:rsidRPr="00F238B0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</w:tbl>
    <w:p w14:paraId="1B660131" w14:textId="2EDB0A9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322144" w14:textId="32330273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9F1B9F6" w14:textId="77777777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34879F6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17A088F" w14:textId="77777777" w:rsidR="00E00EB3" w:rsidRPr="00A133AC" w:rsidRDefault="00E00EB3" w:rsidP="00E00EB3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A133AC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71A7437E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ГОРОДСКОГО ПОСЕЛЕНИЯ «ПОСЕЛОК ПЯТНИЦКОЕ»</w:t>
      </w:r>
    </w:p>
    <w:p w14:paraId="38D52831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</w:p>
    <w:p w14:paraId="6473BD89" w14:textId="77777777" w:rsidR="00E00EB3" w:rsidRPr="00A133AC" w:rsidRDefault="00E00EB3" w:rsidP="00E00EB3">
      <w:pPr>
        <w:jc w:val="center"/>
        <w:rPr>
          <w:rFonts w:ascii="PT Astra Serif" w:hAnsi="PT Astra Serif"/>
          <w:b/>
          <w:sz w:val="26"/>
          <w:szCs w:val="26"/>
        </w:rPr>
      </w:pPr>
      <w:r w:rsidRPr="00A133AC">
        <w:rPr>
          <w:rFonts w:ascii="PT Astra Serif" w:hAnsi="PT Astra Serif"/>
          <w:b/>
          <w:sz w:val="26"/>
          <w:szCs w:val="26"/>
        </w:rPr>
        <w:t>БЕЛГОРОДСКОЙ ОБЛАСТИ</w:t>
      </w:r>
    </w:p>
    <w:p w14:paraId="79832D5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76F9E2DF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B817999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122D4B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FE3E53D" w14:textId="6BBC65C3" w:rsidR="00822223" w:rsidRPr="00F238B0" w:rsidRDefault="00822223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3598D37D" w14:textId="42F640BF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C1EAD29" w14:textId="77777777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1046A315" w14:textId="77777777" w:rsidR="00227039" w:rsidRPr="00F238B0" w:rsidRDefault="00227039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4DE3A4F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0C6FF126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ТОМ 1</w:t>
      </w:r>
    </w:p>
    <w:p w14:paraId="3D82E970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62425516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25C7204F" w14:textId="77777777" w:rsidR="00307DF5" w:rsidRPr="00F238B0" w:rsidRDefault="00307DF5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32F3F14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07DF5" w:rsidRPr="00F238B0" w14:paraId="5207F790" w14:textId="77777777" w:rsidTr="006D7D49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CDF1" w14:textId="241884E7" w:rsidR="00307DF5" w:rsidRPr="00F238B0" w:rsidRDefault="0020360A" w:rsidP="007F197A">
            <w:pPr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Генеральный директор ООО «САРСТРОЙНИИПРОЕКТ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04AB4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E9F0E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  <w:p w14:paraId="61389062" w14:textId="1F1B27FF" w:rsidR="00307DF5" w:rsidRPr="00F238B0" w:rsidRDefault="0020360A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Т.Ю. Базанова</w:t>
            </w:r>
          </w:p>
        </w:tc>
      </w:tr>
    </w:tbl>
    <w:p w14:paraId="16B121BD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67FBA5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42DB452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86B7D4A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598DD25F" w14:textId="6B58C118" w:rsidR="00307DF5" w:rsidRPr="00F238B0" w:rsidRDefault="00307DF5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6F49E05" w14:textId="315EF9AA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39CAC0D" w14:textId="4C813887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C1FDFE7" w14:textId="77777777" w:rsidR="00CB451A" w:rsidRPr="00F238B0" w:rsidRDefault="00CB451A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5FB81A7" w14:textId="57479379" w:rsidR="000A677C" w:rsidRPr="00F238B0" w:rsidRDefault="000A677C" w:rsidP="00CB451A">
      <w:pPr>
        <w:jc w:val="center"/>
        <w:rPr>
          <w:rFonts w:ascii="PT Astra Serif" w:hAnsi="PT Astra Serif"/>
          <w:sz w:val="26"/>
          <w:szCs w:val="26"/>
        </w:rPr>
      </w:pPr>
    </w:p>
    <w:p w14:paraId="18000895" w14:textId="6394BEA8" w:rsidR="000A677C" w:rsidRPr="00F238B0" w:rsidRDefault="0034032E" w:rsidP="000A677C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20</w:t>
      </w:r>
      <w:r w:rsidR="00AB7646" w:rsidRPr="00F238B0">
        <w:rPr>
          <w:rFonts w:ascii="PT Astra Serif" w:hAnsi="PT Astra Serif"/>
          <w:b/>
          <w:sz w:val="26"/>
          <w:szCs w:val="26"/>
        </w:rPr>
        <w:t>2</w:t>
      </w:r>
      <w:r w:rsidR="00197AA7" w:rsidRPr="00F238B0">
        <w:rPr>
          <w:rFonts w:ascii="PT Astra Serif" w:hAnsi="PT Astra Serif"/>
          <w:b/>
          <w:sz w:val="26"/>
          <w:szCs w:val="26"/>
        </w:rPr>
        <w:t>2</w:t>
      </w:r>
      <w:r w:rsidR="000A677C" w:rsidRPr="00F238B0">
        <w:rPr>
          <w:rFonts w:ascii="PT Astra Serif" w:hAnsi="PT Astra Serif"/>
          <w:b/>
          <w:sz w:val="26"/>
          <w:szCs w:val="26"/>
        </w:rPr>
        <w:t xml:space="preserve"> г.</w:t>
      </w:r>
      <w:r w:rsidR="000A677C"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455ECC2" w14:textId="77777777" w:rsidR="00002442" w:rsidRPr="00F238B0" w:rsidRDefault="00002442" w:rsidP="000A677C">
      <w:pPr>
        <w:jc w:val="center"/>
        <w:outlineLvl w:val="0"/>
        <w:rPr>
          <w:rFonts w:ascii="PT Astra Serif" w:hAnsi="PT Astra Serif"/>
          <w:b/>
          <w:sz w:val="26"/>
          <w:szCs w:val="26"/>
        </w:rPr>
        <w:sectPr w:rsidR="00002442" w:rsidRPr="00F238B0" w:rsidSect="007547A4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77777777" w:rsidR="00B20883" w:rsidRPr="00F238B0" w:rsidRDefault="00B20883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  <w:r w:rsidRPr="00F238B0"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F238B0" w:rsidRDefault="002A3784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</w:p>
    <w:p w14:paraId="68B18800" w14:textId="4C56EB8A" w:rsidR="00653413" w:rsidRPr="00653413" w:rsidRDefault="00AA237F" w:rsidP="00653413">
      <w:pPr>
        <w:pStyle w:val="11"/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r w:rsidRPr="00653413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begin"/>
      </w:r>
      <w:r w:rsidR="00811C13" w:rsidRPr="00653413">
        <w:rPr>
          <w:rFonts w:ascii="PT Astra Serif" w:hAnsi="PT Astra Serif"/>
          <w:b w:val="0"/>
          <w:bCs w:val="0"/>
          <w:noProof/>
          <w:sz w:val="26"/>
          <w:szCs w:val="26"/>
        </w:rPr>
        <w:instrText xml:space="preserve"> TOC \o "3-3" \h \z \u \t "Заголовок 1;1;Заголовок 2;2" </w:instrText>
      </w:r>
      <w:r w:rsidRPr="00653413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separate"/>
      </w:r>
      <w:hyperlink w:anchor="_Toc118294883" w:history="1">
        <w:r w:rsidR="00653413" w:rsidRPr="00653413">
          <w:rPr>
            <w:rStyle w:val="a5"/>
            <w:rFonts w:ascii="PT Astra Serif" w:hAnsi="PT Astra Serif"/>
            <w:noProof/>
            <w:sz w:val="26"/>
            <w:szCs w:val="26"/>
          </w:rPr>
          <w:t>Введение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_Toc118294883 \h </w:instrTex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E84A1E">
          <w:rPr>
            <w:rFonts w:ascii="PT Astra Serif" w:hAnsi="PT Astra Serif"/>
            <w:noProof/>
            <w:webHidden/>
            <w:sz w:val="26"/>
            <w:szCs w:val="26"/>
          </w:rPr>
          <w:t>4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7DBB4AD4" w14:textId="2578C9AC" w:rsidR="00653413" w:rsidRPr="00653413" w:rsidRDefault="00000000" w:rsidP="00653413">
      <w:pPr>
        <w:pStyle w:val="11"/>
        <w:tabs>
          <w:tab w:val="left" w:pos="442"/>
        </w:tabs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8294884" w:history="1">
        <w:r w:rsidR="00653413" w:rsidRPr="00653413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1.</w:t>
        </w:r>
        <w:r w:rsidR="00653413" w:rsidRPr="00653413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653413" w:rsidRPr="00653413">
          <w:rPr>
            <w:rStyle w:val="a5"/>
            <w:rFonts w:ascii="PT Astra Serif" w:hAnsi="PT Astra Serif"/>
            <w:noProof/>
            <w:sz w:val="26"/>
            <w:szCs w:val="26"/>
          </w:rPr>
          <w:t xml:space="preserve">Сведения </w:t>
        </w:r>
        <w:r w:rsidR="00653413" w:rsidRPr="00653413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_Toc118294884 \h </w:instrTex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E84A1E">
          <w:rPr>
            <w:rFonts w:ascii="PT Astra Serif" w:hAnsi="PT Astra Serif"/>
            <w:noProof/>
            <w:webHidden/>
            <w:sz w:val="26"/>
            <w:szCs w:val="26"/>
          </w:rPr>
          <w:t>6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15329743" w14:textId="33660BC1" w:rsidR="00653413" w:rsidRPr="00653413" w:rsidRDefault="00000000" w:rsidP="00653413">
      <w:pPr>
        <w:pStyle w:val="11"/>
        <w:tabs>
          <w:tab w:val="left" w:pos="442"/>
        </w:tabs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8294885" w:history="1">
        <w:r w:rsidR="00653413" w:rsidRPr="00653413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2.</w:t>
        </w:r>
        <w:r w:rsidR="00653413" w:rsidRPr="00653413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653413" w:rsidRPr="00653413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_Toc118294885 \h </w:instrTex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E84A1E">
          <w:rPr>
            <w:rFonts w:ascii="PT Astra Serif" w:hAnsi="PT Astra Serif"/>
            <w:noProof/>
            <w:webHidden/>
            <w:sz w:val="26"/>
            <w:szCs w:val="26"/>
          </w:rPr>
          <w:t>8</w:t>
        </w:r>
        <w:r w:rsidR="00653413" w:rsidRPr="00653413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66EA929B" w14:textId="50E19CB6" w:rsidR="002D3FC6" w:rsidRPr="00F238B0" w:rsidRDefault="00AA237F" w:rsidP="00653413">
      <w:pPr>
        <w:pStyle w:val="11"/>
        <w:spacing w:before="0" w:after="0"/>
        <w:jc w:val="both"/>
        <w:rPr>
          <w:rFonts w:ascii="PT Astra Serif" w:eastAsiaTheme="majorEastAsia" w:hAnsi="PT Astra Serif"/>
          <w:b w:val="0"/>
          <w:bCs w:val="0"/>
          <w:caps/>
          <w:sz w:val="26"/>
          <w:szCs w:val="26"/>
        </w:rPr>
      </w:pPr>
      <w:r w:rsidRPr="00653413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end"/>
      </w:r>
      <w:bookmarkStart w:id="3" w:name="_Toc370201470"/>
      <w:r w:rsidR="002D3FC6" w:rsidRPr="00F238B0">
        <w:rPr>
          <w:rFonts w:ascii="PT Astra Serif" w:hAnsi="PT Astra Serif"/>
          <w:sz w:val="26"/>
          <w:szCs w:val="26"/>
        </w:rPr>
        <w:br w:type="page"/>
      </w:r>
    </w:p>
    <w:p w14:paraId="500726B0" w14:textId="77777777" w:rsidR="00B20883" w:rsidRPr="00F238B0" w:rsidRDefault="00B20883" w:rsidP="00E760F9">
      <w:pPr>
        <w:pStyle w:val="1"/>
        <w:spacing w:before="120" w:after="120"/>
        <w:rPr>
          <w:rFonts w:ascii="PT Astra Serif" w:hAnsi="PT Astra Serif" w:cs="Times New Roman"/>
          <w:sz w:val="26"/>
          <w:szCs w:val="26"/>
        </w:rPr>
      </w:pPr>
      <w:bookmarkStart w:id="4" w:name="_Toc118294883"/>
      <w:r w:rsidRPr="00F238B0">
        <w:rPr>
          <w:rFonts w:ascii="PT Astra Serif" w:hAnsi="PT Astra Serif" w:cs="Times New Roman"/>
          <w:sz w:val="26"/>
          <w:szCs w:val="26"/>
        </w:rPr>
        <w:lastRenderedPageBreak/>
        <w:t>Введение</w:t>
      </w:r>
      <w:bookmarkEnd w:id="0"/>
      <w:bookmarkEnd w:id="3"/>
      <w:bookmarkEnd w:id="4"/>
    </w:p>
    <w:p w14:paraId="4E8837FB" w14:textId="53D70044" w:rsidR="001F53BD" w:rsidRPr="00F238B0" w:rsidRDefault="001F53BD" w:rsidP="001F53BD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E00EB3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 xml:space="preserve"> муниципального района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«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Волоконовск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ий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район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»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является документом территориального планирования муниципального образования.</w:t>
      </w:r>
    </w:p>
    <w:p w14:paraId="5AD87E3C" w14:textId="47390E18" w:rsidR="001F53BD" w:rsidRPr="00F238B0" w:rsidRDefault="001F53BD" w:rsidP="00803986">
      <w:pPr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Основной целью территориаль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ного планирования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="00053A6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является определение н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азначения территорий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="00053A6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,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Волоконовского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района и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2EA51DCA" w14:textId="4A29FAB7" w:rsidR="00BF2822" w:rsidRPr="00F238B0" w:rsidRDefault="00BF2822" w:rsidP="001F53BD">
      <w:pPr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Нормативно-правовая база</w:t>
      </w:r>
    </w:p>
    <w:p w14:paraId="0F749186" w14:textId="35CD76F2" w:rsidR="0034032E" w:rsidRPr="00F238B0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814149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, Уставом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="00053A6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нормативно-правовыми актами органов местного самоуправления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05FF6B92" w14:textId="77777777" w:rsidR="00D87B86" w:rsidRPr="00F238B0" w:rsidRDefault="00D87B86" w:rsidP="00E6175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F238B0">
        <w:rPr>
          <w:rFonts w:ascii="PT Astra Serif" w:hAnsi="PT Astra Serif"/>
          <w:sz w:val="26"/>
          <w:szCs w:val="26"/>
          <w:lang w:eastAsia="ar-SA" w:bidi="en-US"/>
        </w:rPr>
        <w:t>РФ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и иными нормативными правовыми актами.</w:t>
      </w:r>
    </w:p>
    <w:p w14:paraId="32CE61C2" w14:textId="3F3D6718" w:rsidR="0034032E" w:rsidRPr="00F238B0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Структура текстовой части генерального плана </w:t>
      </w:r>
      <w:r w:rsidR="00053A65">
        <w:rPr>
          <w:rFonts w:ascii="PT Astra Serif" w:hAnsi="PT Astra Serif"/>
          <w:sz w:val="26"/>
          <w:szCs w:val="26"/>
          <w:lang w:eastAsia="ar-SA" w:bidi="en-US"/>
        </w:rPr>
        <w:t>городского поселения «Поселок Пятницкое»</w:t>
      </w:r>
      <w:r w:rsidR="00053A6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7E60CC" w:rsidRPr="00F238B0">
        <w:rPr>
          <w:rFonts w:ascii="PT Astra Serif" w:hAnsi="PT Astra Serif"/>
          <w:sz w:val="26"/>
          <w:szCs w:val="26"/>
          <w:lang w:eastAsia="ar-SA" w:bidi="en-US"/>
        </w:rPr>
        <w:t>определена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согласно действующему законодательству и включает в себя:</w:t>
      </w:r>
    </w:p>
    <w:p w14:paraId="32891F47" w14:textId="77777777" w:rsidR="00E04A49" w:rsidRPr="00F238B0" w:rsidRDefault="00E04A49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Том 1. Положение о территориальном планировании.</w:t>
      </w:r>
    </w:p>
    <w:p w14:paraId="5181AB6D" w14:textId="104078FD" w:rsidR="00E04A49" w:rsidRPr="00F238B0" w:rsidRDefault="00E04A49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Том 2. Материалы по обоснованию.</w:t>
      </w:r>
    </w:p>
    <w:p w14:paraId="353B36F9" w14:textId="11E403C3" w:rsidR="000C710D" w:rsidRPr="00F238B0" w:rsidRDefault="000C710D" w:rsidP="00E760F9">
      <w:pPr>
        <w:pStyle w:val="afff1"/>
        <w:spacing w:before="120"/>
        <w:contextualSpacing w:val="0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Состав проекта</w:t>
      </w:r>
      <w:r w:rsidR="0020360A" w:rsidRPr="00F238B0">
        <w:rPr>
          <w:rFonts w:ascii="PT Astra Serif" w:hAnsi="PT Astra Serif"/>
          <w:sz w:val="26"/>
          <w:szCs w:val="26"/>
          <w:lang w:eastAsia="ar-SA" w:bidi="en-US"/>
        </w:rPr>
        <w:t>:</w:t>
      </w:r>
    </w:p>
    <w:tbl>
      <w:tblPr>
        <w:tblStyle w:val="2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6520"/>
        <w:gridCol w:w="1965"/>
      </w:tblGrid>
      <w:tr w:rsidR="003C7618" w:rsidRPr="00125D87" w14:paraId="3C9D01B0" w14:textId="77777777" w:rsidTr="007F7C20">
        <w:tc>
          <w:tcPr>
            <w:tcW w:w="841" w:type="dxa"/>
          </w:tcPr>
          <w:p w14:paraId="6453C7F8" w14:textId="77777777" w:rsidR="003C7618" w:rsidRPr="00125D87" w:rsidRDefault="003C7618" w:rsidP="007F7C20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№ п</w:t>
            </w:r>
            <w:r w:rsidRPr="00125D87">
              <w:rPr>
                <w:rFonts w:ascii="PT Astra Serif" w:eastAsia="Calibri" w:hAnsi="PT Astra Serif"/>
                <w:b/>
                <w:bCs/>
                <w:lang w:val="en-US" w:eastAsia="en-US"/>
              </w:rPr>
              <w:t>/</w:t>
            </w: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</w:p>
        </w:tc>
        <w:tc>
          <w:tcPr>
            <w:tcW w:w="6520" w:type="dxa"/>
          </w:tcPr>
          <w:p w14:paraId="7D2B60B0" w14:textId="77777777" w:rsidR="003C7618" w:rsidRPr="00125D87" w:rsidRDefault="003C7618" w:rsidP="007F7C20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965" w:type="dxa"/>
          </w:tcPr>
          <w:p w14:paraId="042939DA" w14:textId="77777777" w:rsidR="003C7618" w:rsidRPr="00125D87" w:rsidRDefault="003C7618" w:rsidP="007F7C20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Масштаб</w:t>
            </w:r>
          </w:p>
        </w:tc>
      </w:tr>
      <w:tr w:rsidR="003C7618" w:rsidRPr="00125D87" w14:paraId="0BFFB52A" w14:textId="77777777" w:rsidTr="007F7C20">
        <w:tc>
          <w:tcPr>
            <w:tcW w:w="9326" w:type="dxa"/>
            <w:gridSpan w:val="3"/>
          </w:tcPr>
          <w:p w14:paraId="6E569E31" w14:textId="77777777" w:rsidR="003C7618" w:rsidRPr="00125D87" w:rsidRDefault="003C7618" w:rsidP="007F7C20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Генеральный план</w:t>
            </w:r>
          </w:p>
        </w:tc>
      </w:tr>
      <w:tr w:rsidR="003C7618" w:rsidRPr="00125D87" w14:paraId="1F59DF2E" w14:textId="77777777" w:rsidTr="007F7C20">
        <w:tc>
          <w:tcPr>
            <w:tcW w:w="841" w:type="dxa"/>
          </w:tcPr>
          <w:p w14:paraId="6BD5CD5E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6520" w:type="dxa"/>
          </w:tcPr>
          <w:p w14:paraId="0434896F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1965" w:type="dxa"/>
          </w:tcPr>
          <w:p w14:paraId="6E892B95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3C7618" w:rsidRPr="00125D87" w14:paraId="06617C3E" w14:textId="77777777" w:rsidTr="007F7C20">
        <w:tc>
          <w:tcPr>
            <w:tcW w:w="841" w:type="dxa"/>
          </w:tcPr>
          <w:p w14:paraId="55D3987D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1.1.</w:t>
            </w:r>
          </w:p>
        </w:tc>
        <w:tc>
          <w:tcPr>
            <w:tcW w:w="6520" w:type="dxa"/>
          </w:tcPr>
          <w:p w14:paraId="318DD6C4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1965" w:type="dxa"/>
          </w:tcPr>
          <w:p w14:paraId="2974F18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3C7618" w:rsidRPr="00125D87" w14:paraId="6AFB671C" w14:textId="77777777" w:rsidTr="007F7C20">
        <w:tc>
          <w:tcPr>
            <w:tcW w:w="841" w:type="dxa"/>
          </w:tcPr>
          <w:p w14:paraId="64E80799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1.1.1</w:t>
            </w:r>
          </w:p>
        </w:tc>
        <w:tc>
          <w:tcPr>
            <w:tcW w:w="6520" w:type="dxa"/>
          </w:tcPr>
          <w:p w14:paraId="347877D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Положение о территориальном планировании. Том 1.</w:t>
            </w:r>
          </w:p>
        </w:tc>
        <w:tc>
          <w:tcPr>
            <w:tcW w:w="1965" w:type="dxa"/>
          </w:tcPr>
          <w:p w14:paraId="0C992A6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3C7618" w:rsidRPr="00125D87" w14:paraId="485FCBE8" w14:textId="77777777" w:rsidTr="007F7C20">
        <w:tc>
          <w:tcPr>
            <w:tcW w:w="841" w:type="dxa"/>
          </w:tcPr>
          <w:p w14:paraId="49AF8CE4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1.1.2</w:t>
            </w:r>
          </w:p>
        </w:tc>
        <w:tc>
          <w:tcPr>
            <w:tcW w:w="6520" w:type="dxa"/>
          </w:tcPr>
          <w:p w14:paraId="6EBCDA12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Приложение. Сведения о границах населенных пунктов, входящих в состав поселения</w:t>
            </w:r>
          </w:p>
        </w:tc>
        <w:tc>
          <w:tcPr>
            <w:tcW w:w="1965" w:type="dxa"/>
          </w:tcPr>
          <w:p w14:paraId="5E06DD2C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3C7618" w:rsidRPr="00125D87" w14:paraId="2DC68A18" w14:textId="77777777" w:rsidTr="007F7C20">
        <w:tc>
          <w:tcPr>
            <w:tcW w:w="841" w:type="dxa"/>
          </w:tcPr>
          <w:p w14:paraId="1E1E64D7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1.2</w:t>
            </w:r>
          </w:p>
        </w:tc>
        <w:tc>
          <w:tcPr>
            <w:tcW w:w="6520" w:type="dxa"/>
          </w:tcPr>
          <w:p w14:paraId="0F0F529E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1965" w:type="dxa"/>
          </w:tcPr>
          <w:p w14:paraId="59E127F3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3C7618" w:rsidRPr="00125D87" w14:paraId="6AF8F507" w14:textId="77777777" w:rsidTr="007F7C20">
        <w:tc>
          <w:tcPr>
            <w:tcW w:w="841" w:type="dxa"/>
          </w:tcPr>
          <w:p w14:paraId="34AC7504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1.2.1</w:t>
            </w:r>
          </w:p>
        </w:tc>
        <w:tc>
          <w:tcPr>
            <w:tcW w:w="6520" w:type="dxa"/>
          </w:tcPr>
          <w:p w14:paraId="5711DA11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Карта границ населенных пунктов (в том числе границ образуемых населенных пунктов</w:t>
            </w:r>
            <w:r>
              <w:rPr>
                <w:rFonts w:ascii="PT Astra Serif" w:eastAsia="Calibri" w:hAnsi="PT Astra Serif"/>
                <w:lang w:eastAsia="en-US"/>
              </w:rPr>
              <w:t>)</w:t>
            </w:r>
          </w:p>
        </w:tc>
        <w:tc>
          <w:tcPr>
            <w:tcW w:w="1965" w:type="dxa"/>
          </w:tcPr>
          <w:p w14:paraId="62E7A02E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3C7618" w:rsidRPr="00125D87" w14:paraId="0838D12A" w14:textId="77777777" w:rsidTr="007F7C20">
        <w:tc>
          <w:tcPr>
            <w:tcW w:w="841" w:type="dxa"/>
          </w:tcPr>
          <w:p w14:paraId="6BDCF218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1.2.2</w:t>
            </w:r>
          </w:p>
        </w:tc>
        <w:tc>
          <w:tcPr>
            <w:tcW w:w="6520" w:type="dxa"/>
          </w:tcPr>
          <w:p w14:paraId="164079EF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 xml:space="preserve">Карта планируемого размещения объектов местного значения </w:t>
            </w:r>
          </w:p>
        </w:tc>
        <w:tc>
          <w:tcPr>
            <w:tcW w:w="1965" w:type="dxa"/>
          </w:tcPr>
          <w:p w14:paraId="4292790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3C7618" w:rsidRPr="00125D87" w14:paraId="6DC7C1A9" w14:textId="77777777" w:rsidTr="007F7C20">
        <w:tc>
          <w:tcPr>
            <w:tcW w:w="841" w:type="dxa"/>
          </w:tcPr>
          <w:p w14:paraId="06BCFBC6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1.2.3</w:t>
            </w:r>
          </w:p>
        </w:tc>
        <w:tc>
          <w:tcPr>
            <w:tcW w:w="6520" w:type="dxa"/>
          </w:tcPr>
          <w:p w14:paraId="1B13814C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 xml:space="preserve">Карта функциональных зон </w:t>
            </w:r>
          </w:p>
        </w:tc>
        <w:tc>
          <w:tcPr>
            <w:tcW w:w="1965" w:type="dxa"/>
          </w:tcPr>
          <w:p w14:paraId="5653F416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3C7618" w:rsidRPr="00125D87" w14:paraId="5B8F7F43" w14:textId="77777777" w:rsidTr="007F7C20">
        <w:tc>
          <w:tcPr>
            <w:tcW w:w="841" w:type="dxa"/>
          </w:tcPr>
          <w:p w14:paraId="235D7026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6520" w:type="dxa"/>
          </w:tcPr>
          <w:p w14:paraId="52A4301B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Материалы по обоснованию</w:t>
            </w:r>
          </w:p>
        </w:tc>
        <w:tc>
          <w:tcPr>
            <w:tcW w:w="1965" w:type="dxa"/>
          </w:tcPr>
          <w:p w14:paraId="7FD64E87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</w:p>
        </w:tc>
      </w:tr>
      <w:tr w:rsidR="003C7618" w:rsidRPr="00125D87" w14:paraId="1FDCA3DA" w14:textId="77777777" w:rsidTr="007F7C20">
        <w:tc>
          <w:tcPr>
            <w:tcW w:w="841" w:type="dxa"/>
          </w:tcPr>
          <w:p w14:paraId="2B120EAC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2.1</w:t>
            </w:r>
          </w:p>
        </w:tc>
        <w:tc>
          <w:tcPr>
            <w:tcW w:w="6520" w:type="dxa"/>
          </w:tcPr>
          <w:p w14:paraId="6EC9B473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1965" w:type="dxa"/>
          </w:tcPr>
          <w:p w14:paraId="4B1C830F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</w:p>
        </w:tc>
      </w:tr>
      <w:tr w:rsidR="003C7618" w:rsidRPr="00125D87" w14:paraId="406539BB" w14:textId="77777777" w:rsidTr="007F7C20">
        <w:tc>
          <w:tcPr>
            <w:tcW w:w="841" w:type="dxa"/>
          </w:tcPr>
          <w:p w14:paraId="6E86AE05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2.1.1</w:t>
            </w:r>
          </w:p>
        </w:tc>
        <w:tc>
          <w:tcPr>
            <w:tcW w:w="6520" w:type="dxa"/>
          </w:tcPr>
          <w:p w14:paraId="3FCEEF2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Материалы по обоснованию. Том 2</w:t>
            </w:r>
          </w:p>
        </w:tc>
        <w:tc>
          <w:tcPr>
            <w:tcW w:w="1965" w:type="dxa"/>
          </w:tcPr>
          <w:p w14:paraId="00B87B77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</w:p>
        </w:tc>
      </w:tr>
      <w:tr w:rsidR="003C7618" w:rsidRPr="00125D87" w14:paraId="508C9CB3" w14:textId="77777777" w:rsidTr="007F7C20">
        <w:tc>
          <w:tcPr>
            <w:tcW w:w="841" w:type="dxa"/>
          </w:tcPr>
          <w:p w14:paraId="066488F0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2.2</w:t>
            </w:r>
          </w:p>
        </w:tc>
        <w:tc>
          <w:tcPr>
            <w:tcW w:w="6520" w:type="dxa"/>
          </w:tcPr>
          <w:p w14:paraId="59E6217F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1965" w:type="dxa"/>
          </w:tcPr>
          <w:p w14:paraId="6C9FFBD2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highlight w:val="yellow"/>
                <w:lang w:eastAsia="en-US"/>
              </w:rPr>
            </w:pPr>
          </w:p>
        </w:tc>
      </w:tr>
      <w:tr w:rsidR="003C7618" w:rsidRPr="00125D87" w14:paraId="421FE9A2" w14:textId="77777777" w:rsidTr="007F7C20">
        <w:tc>
          <w:tcPr>
            <w:tcW w:w="841" w:type="dxa"/>
          </w:tcPr>
          <w:p w14:paraId="3D647125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lastRenderedPageBreak/>
              <w:t>2.2.1</w:t>
            </w:r>
          </w:p>
        </w:tc>
        <w:tc>
          <w:tcPr>
            <w:tcW w:w="6520" w:type="dxa"/>
          </w:tcPr>
          <w:p w14:paraId="5155646B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965" w:type="dxa"/>
          </w:tcPr>
          <w:p w14:paraId="53FA3DC1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3C7618" w:rsidRPr="00125D87" w14:paraId="576ED4B3" w14:textId="77777777" w:rsidTr="007F7C20">
        <w:tc>
          <w:tcPr>
            <w:tcW w:w="841" w:type="dxa"/>
          </w:tcPr>
          <w:p w14:paraId="5D52C17E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2.2.2</w:t>
            </w:r>
          </w:p>
        </w:tc>
        <w:tc>
          <w:tcPr>
            <w:tcW w:w="6520" w:type="dxa"/>
          </w:tcPr>
          <w:p w14:paraId="4AD5F037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Карта зон с особыми условиями использования территорий</w:t>
            </w:r>
          </w:p>
        </w:tc>
        <w:tc>
          <w:tcPr>
            <w:tcW w:w="1965" w:type="dxa"/>
          </w:tcPr>
          <w:p w14:paraId="0C6D47F9" w14:textId="77777777" w:rsidR="003C7618" w:rsidRPr="00125D87" w:rsidRDefault="003C7618" w:rsidP="007F7C20">
            <w:pPr>
              <w:jc w:val="both"/>
              <w:rPr>
                <w:rFonts w:ascii="PT Astra Serif" w:eastAsia="Calibri" w:hAnsi="PT Astra Serif"/>
                <w:lang w:eastAsia="en-US"/>
              </w:rPr>
            </w:pPr>
            <w:r w:rsidRPr="00125D87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</w:tbl>
    <w:p w14:paraId="769A5D1F" w14:textId="77777777" w:rsidR="00BF2822" w:rsidRPr="00F238B0" w:rsidRDefault="00BF2822" w:rsidP="00BF2822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Состав </w:t>
      </w:r>
      <w:r w:rsidR="0021691A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F238B0" w:rsidRDefault="00BF2822" w:rsidP="00E04A4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В настоящем томе представлен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="00F36C12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положение о территориальном планировании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, котор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в соответствии с п.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4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ст.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23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Градо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строительного кодекса РФ включа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т в себя:</w:t>
      </w:r>
    </w:p>
    <w:p w14:paraId="045DE589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bookmarkStart w:id="5" w:name="dst101684"/>
      <w:bookmarkEnd w:id="5"/>
      <w:r w:rsidRPr="00F238B0">
        <w:rPr>
          <w:rFonts w:ascii="PT Astra Serif" w:hAnsi="PT Astra Serif"/>
          <w:sz w:val="26"/>
          <w:szCs w:val="26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F238B0" w:rsidRDefault="0064130E" w:rsidP="0064130E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Этапы реализации проекта</w:t>
      </w:r>
      <w:r w:rsidR="00372A94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:</w:t>
      </w:r>
    </w:p>
    <w:p w14:paraId="30D4ACC3" w14:textId="6F2283F0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исходный срок – 20</w:t>
      </w:r>
      <w:r w:rsidR="00FE2ABA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9F47E31" w14:textId="4EA810A7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 очередь – 20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30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39A1755" w14:textId="2BDE4956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расчетный срок – 204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5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F238B0" w:rsidRDefault="007C52C6" w:rsidP="00DF1EE7">
      <w:pPr>
        <w:shd w:val="clear" w:color="auto" w:fill="FFFFFF"/>
        <w:ind w:firstLine="709"/>
        <w:rPr>
          <w:rFonts w:ascii="PT Astra Serif" w:hAnsi="PT Astra Serif"/>
          <w:sz w:val="26"/>
          <w:szCs w:val="26"/>
          <w:highlight w:val="yellow"/>
          <w:lang w:eastAsia="ar-SA" w:bidi="en-US"/>
        </w:rPr>
      </w:pPr>
    </w:p>
    <w:p w14:paraId="1A2B721F" w14:textId="1C72CD1F" w:rsidR="0099037E" w:rsidRPr="00F238B0" w:rsidRDefault="0099037E" w:rsidP="0099037E">
      <w:pPr>
        <w:pStyle w:val="a0"/>
        <w:jc w:val="left"/>
        <w:rPr>
          <w:rFonts w:ascii="PT Astra Serif" w:hAnsi="PT Astra Serif"/>
          <w:sz w:val="26"/>
          <w:szCs w:val="26"/>
          <w:lang w:val="ru-RU"/>
        </w:rPr>
        <w:sectPr w:rsidR="0099037E" w:rsidRPr="00F238B0" w:rsidSect="00460A60">
          <w:headerReference w:type="default" r:id="rId10"/>
          <w:footerReference w:type="default" r:id="rId11"/>
          <w:type w:val="continuous"/>
          <w:pgSz w:w="11906" w:h="16838"/>
          <w:pgMar w:top="1418" w:right="567" w:bottom="1134" w:left="1701" w:header="680" w:footer="680" w:gutter="0"/>
          <w:cols w:space="708"/>
          <w:docGrid w:linePitch="360"/>
        </w:sectPr>
      </w:pPr>
    </w:p>
    <w:p w14:paraId="0FC5D699" w14:textId="77777777" w:rsidR="00A11D24" w:rsidRPr="00F238B0" w:rsidRDefault="00A11D24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6" w:name="_Toc118294884"/>
      <w:bookmarkStart w:id="7" w:name="_Toc312530877"/>
      <w:bookmarkStart w:id="8" w:name="_Toc370201475"/>
      <w:r w:rsidRPr="00F238B0">
        <w:rPr>
          <w:rFonts w:ascii="PT Astra Serif" w:hAnsi="PT Astra Serif"/>
          <w:sz w:val="26"/>
          <w:szCs w:val="26"/>
        </w:rPr>
        <w:lastRenderedPageBreak/>
        <w:t xml:space="preserve">Сведения </w:t>
      </w:r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33C65C10" w14:textId="19D85395" w:rsidR="00A11D24" w:rsidRPr="00F238B0" w:rsidRDefault="00A11D24" w:rsidP="00A11D24">
      <w:pPr>
        <w:pStyle w:val="a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iCs/>
          <w:sz w:val="26"/>
          <w:szCs w:val="26"/>
          <w:lang w:val="ru-RU"/>
        </w:rPr>
        <w:t>Таблица 1.</w:t>
      </w:r>
      <w:r w:rsidR="009F0F14">
        <w:rPr>
          <w:rFonts w:ascii="PT Astra Serif" w:hAnsi="PT Astra Serif"/>
          <w:b/>
          <w:iCs/>
          <w:sz w:val="26"/>
          <w:szCs w:val="26"/>
          <w:lang w:val="ru-RU"/>
        </w:rPr>
        <w:t>1</w:t>
      </w:r>
    </w:p>
    <w:p w14:paraId="6CF3B706" w14:textId="77777777" w:rsidR="00D0566E" w:rsidRPr="00F238B0" w:rsidRDefault="00D0566E" w:rsidP="00D0566E">
      <w:pPr>
        <w:keepNext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148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889"/>
        <w:gridCol w:w="1417"/>
        <w:gridCol w:w="1805"/>
        <w:gridCol w:w="1418"/>
        <w:gridCol w:w="2551"/>
        <w:gridCol w:w="1314"/>
        <w:gridCol w:w="1417"/>
        <w:gridCol w:w="1843"/>
        <w:gridCol w:w="1654"/>
      </w:tblGrid>
      <w:tr w:rsidR="00CA5DCA" w:rsidRPr="00B22B20" w14:paraId="72EA093D" w14:textId="77777777" w:rsidTr="00457696">
        <w:trPr>
          <w:cantSplit/>
          <w:tblHeader/>
        </w:trPr>
        <w:tc>
          <w:tcPr>
            <w:tcW w:w="557" w:type="dxa"/>
            <w:shd w:val="clear" w:color="auto" w:fill="FFFFFF" w:themeFill="background1"/>
            <w:hideMark/>
          </w:tcPr>
          <w:p w14:paraId="4C17BE1E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Номер объекта</w:t>
            </w:r>
          </w:p>
        </w:tc>
        <w:tc>
          <w:tcPr>
            <w:tcW w:w="889" w:type="dxa"/>
            <w:shd w:val="clear" w:color="auto" w:fill="FFFFFF" w:themeFill="background1"/>
            <w:hideMark/>
          </w:tcPr>
          <w:p w14:paraId="45E56542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Код объекта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0C6A5F16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Вид объекта</w:t>
            </w:r>
          </w:p>
        </w:tc>
        <w:tc>
          <w:tcPr>
            <w:tcW w:w="1805" w:type="dxa"/>
            <w:shd w:val="clear" w:color="auto" w:fill="FFFFFF" w:themeFill="background1"/>
            <w:hideMark/>
          </w:tcPr>
          <w:p w14:paraId="67CE74C1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Назначение объекта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7661FEEE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Наименование объекта</w:t>
            </w:r>
          </w:p>
        </w:tc>
        <w:tc>
          <w:tcPr>
            <w:tcW w:w="2551" w:type="dxa"/>
            <w:shd w:val="clear" w:color="auto" w:fill="FFFFFF" w:themeFill="background1"/>
            <w:hideMark/>
          </w:tcPr>
          <w:p w14:paraId="287DE31A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Основные характеристики объекта</w:t>
            </w:r>
          </w:p>
        </w:tc>
        <w:tc>
          <w:tcPr>
            <w:tcW w:w="1314" w:type="dxa"/>
            <w:shd w:val="clear" w:color="auto" w:fill="FFFFFF" w:themeFill="background1"/>
            <w:hideMark/>
          </w:tcPr>
          <w:p w14:paraId="007E32FE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 xml:space="preserve">Местоположение 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0476E5E3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Планируемые мероприятия по объекту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05DDE00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1654" w:type="dxa"/>
            <w:shd w:val="clear" w:color="auto" w:fill="FFFFFF" w:themeFill="background1"/>
            <w:hideMark/>
          </w:tcPr>
          <w:p w14:paraId="0C1A959B" w14:textId="77777777" w:rsidR="00413711" w:rsidRPr="00B22B20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B22B20">
              <w:rPr>
                <w:rFonts w:ascii="PT Astra Serif" w:hAnsi="PT Astra Serif"/>
                <w:b/>
                <w:iCs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F215B2" w:rsidRPr="00B22B20" w14:paraId="3E7733BE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5E40656A" w14:textId="14B88DCD" w:rsidR="00F215B2" w:rsidRPr="00B22B20" w:rsidRDefault="00355AB7" w:rsidP="00F215B2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889" w:type="dxa"/>
            <w:shd w:val="clear" w:color="auto" w:fill="FFFFFF" w:themeFill="background1"/>
          </w:tcPr>
          <w:p w14:paraId="677F6FAB" w14:textId="3E96B849" w:rsidR="00F215B2" w:rsidRPr="00B22B20" w:rsidRDefault="00F215B2" w:rsidP="00355AB7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60205020</w:t>
            </w:r>
            <w:r w:rsidRPr="00B22B20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14:paraId="1EEBDCFF" w14:textId="013BB263" w:rsidR="00F215B2" w:rsidRPr="00B22B20" w:rsidRDefault="00F215B2" w:rsidP="00355AB7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805" w:type="dxa"/>
            <w:shd w:val="clear" w:color="auto" w:fill="FFFFFF" w:themeFill="background1"/>
          </w:tcPr>
          <w:p w14:paraId="5989EF5D" w14:textId="40A07F93" w:rsidR="00F215B2" w:rsidRPr="00B22B20" w:rsidRDefault="00F215B2" w:rsidP="00355AB7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1418" w:type="dxa"/>
            <w:shd w:val="clear" w:color="auto" w:fill="FFFFFF" w:themeFill="background1"/>
          </w:tcPr>
          <w:p w14:paraId="1BB09CA0" w14:textId="2CED6C26" w:rsidR="00F215B2" w:rsidRPr="00B22B20" w:rsidRDefault="00F215B2" w:rsidP="00355AB7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2551" w:type="dxa"/>
            <w:shd w:val="clear" w:color="auto" w:fill="FFFFFF" w:themeFill="background1"/>
          </w:tcPr>
          <w:p w14:paraId="2E403139" w14:textId="77777777" w:rsidR="008F7B1E" w:rsidRPr="005A7071" w:rsidRDefault="008F7B1E" w:rsidP="008F7B1E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A7071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17577CC" w14:textId="6FAD1A3E" w:rsidR="00F215B2" w:rsidRPr="00B22B20" w:rsidRDefault="008F7B1E" w:rsidP="008F7B1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A7071">
              <w:rPr>
                <w:rFonts w:ascii="PT Astra Serif" w:hAnsi="PT Astra Serif"/>
              </w:rPr>
              <w:t xml:space="preserve">Радиус действия </w:t>
            </w:r>
            <w:r w:rsidRPr="004D7D91">
              <w:rPr>
                <w:rFonts w:ascii="PT Astra Serif" w:hAnsi="PT Astra Serif"/>
                <w:lang w:val="en-US"/>
              </w:rPr>
              <w:t>1000</w:t>
            </w:r>
            <w:r w:rsidRPr="005A7071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314" w:type="dxa"/>
            <w:shd w:val="clear" w:color="auto" w:fill="FFFFFF" w:themeFill="background1"/>
          </w:tcPr>
          <w:p w14:paraId="7281A67F" w14:textId="17906256" w:rsidR="00F215B2" w:rsidRPr="00B22B20" w:rsidRDefault="00355AB7" w:rsidP="00355AB7">
            <w:pPr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bCs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72DD4AB9" w14:textId="28FB61A4" w:rsidR="00F215B2" w:rsidRPr="00B22B20" w:rsidRDefault="00F215B2" w:rsidP="00355AB7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2E888D53" w14:textId="107B3165" w:rsidR="00F215B2" w:rsidRPr="00B22B20" w:rsidRDefault="004449ED" w:rsidP="00355AB7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1654" w:type="dxa"/>
            <w:shd w:val="clear" w:color="auto" w:fill="FFFFFF" w:themeFill="background1"/>
          </w:tcPr>
          <w:p w14:paraId="47A27534" w14:textId="772F8206" w:rsidR="00F215B2" w:rsidRPr="00B22B20" w:rsidRDefault="00F215B2" w:rsidP="00355AB7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Не устанавливается</w:t>
            </w:r>
          </w:p>
        </w:tc>
      </w:tr>
      <w:tr w:rsidR="00E57D8E" w:rsidRPr="00B22B20" w14:paraId="4EA181B9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75EEB08A" w14:textId="62B52C8A" w:rsidR="00E57D8E" w:rsidRPr="00B22B20" w:rsidRDefault="00E57D8E" w:rsidP="00E57D8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</w:t>
            </w:r>
          </w:p>
        </w:tc>
        <w:tc>
          <w:tcPr>
            <w:tcW w:w="889" w:type="dxa"/>
            <w:shd w:val="clear" w:color="auto" w:fill="FFFFFF" w:themeFill="background1"/>
          </w:tcPr>
          <w:p w14:paraId="60F799D6" w14:textId="6F2693A0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355AB7">
              <w:rPr>
                <w:rFonts w:ascii="PT Astra Serif" w:hAnsi="PT Astra Serif"/>
              </w:rPr>
              <w:t>602041301</w:t>
            </w:r>
          </w:p>
        </w:tc>
        <w:tc>
          <w:tcPr>
            <w:tcW w:w="1417" w:type="dxa"/>
            <w:shd w:val="clear" w:color="auto" w:fill="FFFFFF" w:themeFill="background1"/>
          </w:tcPr>
          <w:p w14:paraId="15D5A2C0" w14:textId="14CD38AA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355AB7">
              <w:rPr>
                <w:rFonts w:ascii="PT Astra Serif" w:hAnsi="PT Astra Serif"/>
              </w:rPr>
              <w:t>Очистные сооружения (КОС)</w:t>
            </w:r>
          </w:p>
        </w:tc>
        <w:tc>
          <w:tcPr>
            <w:tcW w:w="1805" w:type="dxa"/>
            <w:shd w:val="clear" w:color="auto" w:fill="FFFFFF" w:themeFill="background1"/>
          </w:tcPr>
          <w:p w14:paraId="3FD16AD4" w14:textId="5C33D2EB" w:rsidR="00E57D8E" w:rsidRPr="00E57D8E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Организация в границах городского поселения водоотведения</w:t>
            </w:r>
          </w:p>
        </w:tc>
        <w:tc>
          <w:tcPr>
            <w:tcW w:w="1418" w:type="dxa"/>
            <w:shd w:val="clear" w:color="auto" w:fill="FFFFFF" w:themeFill="background1"/>
          </w:tcPr>
          <w:p w14:paraId="5FFC2101" w14:textId="4435E594" w:rsidR="00E57D8E" w:rsidRPr="00B22B20" w:rsidRDefault="00E57D8E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355AB7">
              <w:rPr>
                <w:rFonts w:ascii="PT Astra Serif" w:hAnsi="PT Astra Serif"/>
              </w:rPr>
              <w:t>Очистные сооружения (КОС)</w:t>
            </w:r>
          </w:p>
        </w:tc>
        <w:tc>
          <w:tcPr>
            <w:tcW w:w="2551" w:type="dxa"/>
            <w:shd w:val="clear" w:color="auto" w:fill="FFFFFF" w:themeFill="background1"/>
          </w:tcPr>
          <w:p w14:paraId="668B02F8" w14:textId="5CADBDF7" w:rsidR="00E57D8E" w:rsidRPr="00B22B20" w:rsidRDefault="008A134B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8A134B">
              <w:rPr>
                <w:rFonts w:ascii="PT Astra Serif" w:hAnsi="PT Astra Serif"/>
              </w:rPr>
              <w:t>Производительность (тыс. м3/сут) – 0,4</w:t>
            </w:r>
          </w:p>
        </w:tc>
        <w:tc>
          <w:tcPr>
            <w:tcW w:w="1314" w:type="dxa"/>
            <w:shd w:val="clear" w:color="auto" w:fill="FFFFFF" w:themeFill="background1"/>
          </w:tcPr>
          <w:p w14:paraId="7DFDDB9A" w14:textId="7C17F565" w:rsidR="00E57D8E" w:rsidRPr="00B22B20" w:rsidRDefault="00E57D8E" w:rsidP="00E57D8E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>
              <w:rPr>
                <w:rFonts w:ascii="PT Astra Serif" w:hAnsi="PT Astra Serif"/>
                <w:bCs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0EDE9849" w14:textId="40BFA27B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0C84ED62" w14:textId="20CFEDB1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1654" w:type="dxa"/>
            <w:shd w:val="clear" w:color="auto" w:fill="FFFFFF" w:themeFill="background1"/>
          </w:tcPr>
          <w:p w14:paraId="6293794E" w14:textId="470B0CAF" w:rsidR="00E57D8E" w:rsidRPr="00B22B20" w:rsidRDefault="00C061AE" w:rsidP="00E57D8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Охранная зона 30 м.</w:t>
            </w:r>
          </w:p>
        </w:tc>
      </w:tr>
      <w:tr w:rsidR="00E57D8E" w:rsidRPr="00B22B20" w14:paraId="33F600DC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3960EBDA" w14:textId="5B7A98CD" w:rsidR="00E57D8E" w:rsidRPr="00B22B20" w:rsidRDefault="00E57D8E" w:rsidP="00E57D8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</w:t>
            </w:r>
          </w:p>
        </w:tc>
        <w:tc>
          <w:tcPr>
            <w:tcW w:w="889" w:type="dxa"/>
            <w:shd w:val="clear" w:color="auto" w:fill="FFFFFF" w:themeFill="background1"/>
          </w:tcPr>
          <w:p w14:paraId="5644D5A6" w14:textId="20BD1C91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4449ED">
              <w:rPr>
                <w:rFonts w:ascii="PT Astra Serif" w:hAnsi="PT Astra Serif"/>
              </w:rPr>
              <w:t>602041401</w:t>
            </w:r>
          </w:p>
        </w:tc>
        <w:tc>
          <w:tcPr>
            <w:tcW w:w="1417" w:type="dxa"/>
            <w:shd w:val="clear" w:color="auto" w:fill="FFFFFF" w:themeFill="background1"/>
          </w:tcPr>
          <w:p w14:paraId="29C5233D" w14:textId="358192F9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Канализация самотечная</w:t>
            </w:r>
          </w:p>
        </w:tc>
        <w:tc>
          <w:tcPr>
            <w:tcW w:w="1805" w:type="dxa"/>
            <w:shd w:val="clear" w:color="auto" w:fill="FFFFFF" w:themeFill="background1"/>
          </w:tcPr>
          <w:p w14:paraId="0AE59E26" w14:textId="323EDF2C" w:rsidR="00E57D8E" w:rsidRPr="00E57D8E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Организация в границах городского поселения водоотведения</w:t>
            </w:r>
          </w:p>
        </w:tc>
        <w:tc>
          <w:tcPr>
            <w:tcW w:w="1418" w:type="dxa"/>
            <w:shd w:val="clear" w:color="auto" w:fill="FFFFFF" w:themeFill="background1"/>
          </w:tcPr>
          <w:p w14:paraId="25F0DA1E" w14:textId="2132359D" w:rsidR="00E57D8E" w:rsidRPr="00B22B20" w:rsidRDefault="00E57D8E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449ED">
              <w:rPr>
                <w:rFonts w:ascii="PT Astra Serif" w:hAnsi="PT Astra Serif"/>
              </w:rPr>
              <w:t>Канализация самотечная</w:t>
            </w:r>
          </w:p>
        </w:tc>
        <w:tc>
          <w:tcPr>
            <w:tcW w:w="2551" w:type="dxa"/>
            <w:shd w:val="clear" w:color="auto" w:fill="FFFFFF" w:themeFill="background1"/>
          </w:tcPr>
          <w:p w14:paraId="23EC8139" w14:textId="5181A60A" w:rsidR="00E57D8E" w:rsidRPr="0041351D" w:rsidRDefault="00E57D8E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1351D">
              <w:rPr>
                <w:rFonts w:ascii="PT Astra Serif" w:hAnsi="PT Astra Serif"/>
              </w:rPr>
              <w:t>Протяженность</w:t>
            </w:r>
            <w:r w:rsidR="0041351D" w:rsidRPr="0041351D">
              <w:rPr>
                <w:rFonts w:ascii="PT Astra Serif" w:hAnsi="PT Astra Serif"/>
              </w:rPr>
              <w:t xml:space="preserve"> 2,17 км.</w:t>
            </w:r>
          </w:p>
        </w:tc>
        <w:tc>
          <w:tcPr>
            <w:tcW w:w="1314" w:type="dxa"/>
            <w:shd w:val="clear" w:color="auto" w:fill="FFFFFF" w:themeFill="background1"/>
          </w:tcPr>
          <w:p w14:paraId="432636C2" w14:textId="5B2DD348" w:rsidR="00E57D8E" w:rsidRPr="00B22B20" w:rsidRDefault="00E57D8E" w:rsidP="00E57D8E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>
              <w:rPr>
                <w:rFonts w:ascii="PT Astra Serif" w:hAnsi="PT Astra Serif"/>
                <w:bCs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2C0F7C28" w14:textId="12C92692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691ACF8A" w14:textId="7E47659F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Без установления функциональной зоны (линейный объект)</w:t>
            </w:r>
          </w:p>
        </w:tc>
        <w:tc>
          <w:tcPr>
            <w:tcW w:w="1654" w:type="dxa"/>
            <w:shd w:val="clear" w:color="auto" w:fill="FFFFFF" w:themeFill="background1"/>
          </w:tcPr>
          <w:p w14:paraId="4498C623" w14:textId="0DF26168" w:rsidR="00E57D8E" w:rsidRPr="00B22B20" w:rsidRDefault="00C061AE" w:rsidP="00E57D8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Охранная зона 5 м.</w:t>
            </w:r>
          </w:p>
        </w:tc>
      </w:tr>
      <w:tr w:rsidR="00E57D8E" w:rsidRPr="00B22B20" w14:paraId="7DF88533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50E2CA86" w14:textId="0944D52E" w:rsidR="00E57D8E" w:rsidRPr="00B22B20" w:rsidRDefault="00E57D8E" w:rsidP="00E57D8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4</w:t>
            </w:r>
          </w:p>
        </w:tc>
        <w:tc>
          <w:tcPr>
            <w:tcW w:w="889" w:type="dxa"/>
            <w:shd w:val="clear" w:color="auto" w:fill="FFFFFF" w:themeFill="background1"/>
          </w:tcPr>
          <w:p w14:paraId="27805564" w14:textId="47EA3019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4449ED">
              <w:rPr>
                <w:rFonts w:ascii="PT Astra Serif" w:hAnsi="PT Astra Serif"/>
              </w:rPr>
              <w:t>602041402</w:t>
            </w:r>
          </w:p>
        </w:tc>
        <w:tc>
          <w:tcPr>
            <w:tcW w:w="1417" w:type="dxa"/>
            <w:shd w:val="clear" w:color="auto" w:fill="FFFFFF" w:themeFill="background1"/>
          </w:tcPr>
          <w:p w14:paraId="0158A796" w14:textId="7C0EC4F8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Канализация напорная</w:t>
            </w:r>
          </w:p>
        </w:tc>
        <w:tc>
          <w:tcPr>
            <w:tcW w:w="1805" w:type="dxa"/>
            <w:shd w:val="clear" w:color="auto" w:fill="FFFFFF" w:themeFill="background1"/>
          </w:tcPr>
          <w:p w14:paraId="4121D931" w14:textId="12533C37" w:rsidR="00E57D8E" w:rsidRPr="00E57D8E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Организация в границах городского поселения водоотведения</w:t>
            </w:r>
          </w:p>
        </w:tc>
        <w:tc>
          <w:tcPr>
            <w:tcW w:w="1418" w:type="dxa"/>
            <w:shd w:val="clear" w:color="auto" w:fill="FFFFFF" w:themeFill="background1"/>
          </w:tcPr>
          <w:p w14:paraId="4A961361" w14:textId="0DA284AA" w:rsidR="00E57D8E" w:rsidRPr="00B22B20" w:rsidRDefault="00E57D8E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449ED">
              <w:rPr>
                <w:rFonts w:ascii="PT Astra Serif" w:hAnsi="PT Astra Serif"/>
              </w:rPr>
              <w:t>Канализация напорная</w:t>
            </w:r>
          </w:p>
        </w:tc>
        <w:tc>
          <w:tcPr>
            <w:tcW w:w="2551" w:type="dxa"/>
            <w:shd w:val="clear" w:color="auto" w:fill="FFFFFF" w:themeFill="background1"/>
          </w:tcPr>
          <w:p w14:paraId="7A7248BA" w14:textId="494DCF52" w:rsidR="00E57D8E" w:rsidRPr="0041351D" w:rsidRDefault="00E57D8E" w:rsidP="00E57D8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1351D">
              <w:rPr>
                <w:rFonts w:ascii="PT Astra Serif" w:hAnsi="PT Astra Serif"/>
              </w:rPr>
              <w:t>Протяженность</w:t>
            </w:r>
            <w:r w:rsidR="0041351D" w:rsidRPr="0041351D">
              <w:rPr>
                <w:rFonts w:ascii="PT Astra Serif" w:hAnsi="PT Astra Serif"/>
              </w:rPr>
              <w:t xml:space="preserve"> 0,76 км.</w:t>
            </w:r>
          </w:p>
        </w:tc>
        <w:tc>
          <w:tcPr>
            <w:tcW w:w="1314" w:type="dxa"/>
            <w:shd w:val="clear" w:color="auto" w:fill="FFFFFF" w:themeFill="background1"/>
          </w:tcPr>
          <w:p w14:paraId="0D5CF545" w14:textId="6E5666ED" w:rsidR="00E57D8E" w:rsidRPr="00B22B20" w:rsidRDefault="00E57D8E" w:rsidP="00E57D8E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>
              <w:rPr>
                <w:rFonts w:ascii="PT Astra Serif" w:hAnsi="PT Astra Serif"/>
                <w:bCs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423A088C" w14:textId="49D9795E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4766AA57" w14:textId="49A23308" w:rsidR="00E57D8E" w:rsidRPr="00B22B20" w:rsidRDefault="00E57D8E" w:rsidP="00E57D8E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Без установления функциональной зоны (линейный объект)</w:t>
            </w:r>
          </w:p>
        </w:tc>
        <w:tc>
          <w:tcPr>
            <w:tcW w:w="1654" w:type="dxa"/>
            <w:shd w:val="clear" w:color="auto" w:fill="FFFFFF" w:themeFill="background1"/>
          </w:tcPr>
          <w:p w14:paraId="48A1B062" w14:textId="268F7F5E" w:rsidR="00E57D8E" w:rsidRPr="00B22B20" w:rsidRDefault="00C061AE" w:rsidP="00E57D8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Охранная зона 5 м.</w:t>
            </w:r>
          </w:p>
        </w:tc>
      </w:tr>
      <w:tr w:rsidR="00457696" w:rsidRPr="00B22B20" w14:paraId="45463BFB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0E086473" w14:textId="3338B594" w:rsidR="00457696" w:rsidRDefault="00457696" w:rsidP="00457696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5</w:t>
            </w:r>
          </w:p>
        </w:tc>
        <w:tc>
          <w:tcPr>
            <w:tcW w:w="889" w:type="dxa"/>
            <w:shd w:val="clear" w:color="auto" w:fill="FFFFFF" w:themeFill="background1"/>
          </w:tcPr>
          <w:p w14:paraId="73024AE5" w14:textId="26F1E4CB" w:rsidR="00457696" w:rsidRPr="004449ED" w:rsidRDefault="00457696" w:rsidP="00457696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602030503</w:t>
            </w:r>
          </w:p>
        </w:tc>
        <w:tc>
          <w:tcPr>
            <w:tcW w:w="1417" w:type="dxa"/>
            <w:shd w:val="clear" w:color="auto" w:fill="FFFFFF" w:themeFill="background1"/>
          </w:tcPr>
          <w:p w14:paraId="3A001918" w14:textId="28E3164A" w:rsidR="00457696" w:rsidRPr="00E57D8E" w:rsidRDefault="00457696" w:rsidP="00457696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805" w:type="dxa"/>
            <w:shd w:val="clear" w:color="auto" w:fill="FFFFFF" w:themeFill="background1"/>
          </w:tcPr>
          <w:p w14:paraId="30CF88C2" w14:textId="15B53CBB" w:rsidR="00457696" w:rsidRPr="00E57D8E" w:rsidRDefault="007D6E00" w:rsidP="00457696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Движение транспортных средств и пешеходов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24BE488E" w14:textId="6E759330" w:rsidR="00457696" w:rsidRPr="004449ED" w:rsidRDefault="00457696" w:rsidP="00457696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2551" w:type="dxa"/>
            <w:shd w:val="clear" w:color="auto" w:fill="FFFFFF" w:themeFill="background1"/>
          </w:tcPr>
          <w:p w14:paraId="32F22D67" w14:textId="09610FD5" w:rsidR="00457696" w:rsidRPr="0041351D" w:rsidRDefault="00457696" w:rsidP="00457696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1351D">
              <w:rPr>
                <w:rFonts w:ascii="PT Astra Serif" w:hAnsi="PT Astra Serif"/>
              </w:rPr>
              <w:t xml:space="preserve">Протяженность </w:t>
            </w:r>
            <w:r w:rsidR="001332F0">
              <w:rPr>
                <w:rFonts w:ascii="PT Astra Serif" w:hAnsi="PT Astra Serif"/>
              </w:rPr>
              <w:t>0,23</w:t>
            </w:r>
            <w:r w:rsidRPr="0041351D">
              <w:rPr>
                <w:rFonts w:ascii="PT Astra Serif" w:hAnsi="PT Astra Serif"/>
              </w:rPr>
              <w:t xml:space="preserve"> км</w:t>
            </w:r>
            <w:r w:rsidRPr="00336067">
              <w:rPr>
                <w:rFonts w:ascii="PT Astra Serif" w:hAnsi="PT Astra Serif"/>
              </w:rPr>
              <w:t xml:space="preserve"> ул. Надречная</w:t>
            </w:r>
          </w:p>
        </w:tc>
        <w:tc>
          <w:tcPr>
            <w:tcW w:w="1314" w:type="dxa"/>
            <w:shd w:val="clear" w:color="auto" w:fill="FFFFFF" w:themeFill="background1"/>
          </w:tcPr>
          <w:p w14:paraId="0FC49CA4" w14:textId="7F1051CC" w:rsidR="00457696" w:rsidRPr="00336067" w:rsidRDefault="00457696" w:rsidP="00457696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04B9F95A" w14:textId="6188F673" w:rsidR="00457696" w:rsidRPr="00B22B20" w:rsidRDefault="00457696" w:rsidP="00457696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6D9FA6E4" w14:textId="558E4DC9" w:rsidR="00457696" w:rsidRPr="00E57D8E" w:rsidRDefault="00457696" w:rsidP="00457696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Без установления функциональной зоны (линейный объект)</w:t>
            </w:r>
          </w:p>
        </w:tc>
        <w:tc>
          <w:tcPr>
            <w:tcW w:w="1654" w:type="dxa"/>
            <w:shd w:val="clear" w:color="auto" w:fill="FFFFFF" w:themeFill="background1"/>
          </w:tcPr>
          <w:p w14:paraId="20D277AF" w14:textId="7827C8E1" w:rsidR="00457696" w:rsidRDefault="00457696" w:rsidP="00457696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Не устанавливается</w:t>
            </w:r>
          </w:p>
        </w:tc>
      </w:tr>
      <w:tr w:rsidR="00EF0531" w:rsidRPr="00B22B20" w14:paraId="0C681BD8" w14:textId="77777777" w:rsidTr="00457696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638DD55A" w14:textId="1100EF09" w:rsidR="00EF0531" w:rsidRDefault="00EF0531" w:rsidP="00EF0531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6</w:t>
            </w:r>
          </w:p>
        </w:tc>
        <w:tc>
          <w:tcPr>
            <w:tcW w:w="889" w:type="dxa"/>
            <w:shd w:val="clear" w:color="auto" w:fill="FFFFFF" w:themeFill="background1"/>
          </w:tcPr>
          <w:p w14:paraId="533EDC66" w14:textId="1BD299B3" w:rsidR="00EF0531" w:rsidRPr="00336067" w:rsidRDefault="00EF0531" w:rsidP="00EF0531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602030503</w:t>
            </w:r>
          </w:p>
        </w:tc>
        <w:tc>
          <w:tcPr>
            <w:tcW w:w="1417" w:type="dxa"/>
            <w:shd w:val="clear" w:color="auto" w:fill="FFFFFF" w:themeFill="background1"/>
          </w:tcPr>
          <w:p w14:paraId="2D9A14D1" w14:textId="795F2876" w:rsidR="00EF0531" w:rsidRPr="00336067" w:rsidRDefault="00EF0531" w:rsidP="00EF0531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805" w:type="dxa"/>
            <w:shd w:val="clear" w:color="auto" w:fill="FFFFFF" w:themeFill="background1"/>
          </w:tcPr>
          <w:p w14:paraId="0B1D4EA6" w14:textId="52A03F29" w:rsidR="00EF0531" w:rsidRDefault="00EF0531" w:rsidP="00EF0531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Движение транспортных средств и пешеходов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7E5EFD09" w14:textId="68A3F151" w:rsidR="00EF0531" w:rsidRPr="00336067" w:rsidRDefault="00EF0531" w:rsidP="00EF0531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2551" w:type="dxa"/>
            <w:shd w:val="clear" w:color="auto" w:fill="FFFFFF" w:themeFill="background1"/>
          </w:tcPr>
          <w:p w14:paraId="431234AB" w14:textId="6A12CAA0" w:rsidR="001332F0" w:rsidRDefault="001332F0" w:rsidP="00EF0531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41351D">
              <w:rPr>
                <w:rFonts w:ascii="PT Astra Serif" w:hAnsi="PT Astra Serif"/>
              </w:rPr>
              <w:t xml:space="preserve">Протяженность </w:t>
            </w:r>
            <w:r>
              <w:rPr>
                <w:rFonts w:ascii="PT Astra Serif" w:hAnsi="PT Astra Serif"/>
              </w:rPr>
              <w:t>0,9</w:t>
            </w:r>
            <w:r w:rsidRPr="0041351D">
              <w:rPr>
                <w:rFonts w:ascii="PT Astra Serif" w:hAnsi="PT Astra Serif"/>
              </w:rPr>
              <w:t xml:space="preserve"> км</w:t>
            </w:r>
          </w:p>
          <w:p w14:paraId="1D1E2E18" w14:textId="3375A39B" w:rsidR="00EF0531" w:rsidRPr="0041351D" w:rsidRDefault="00EF0531" w:rsidP="00EF0531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ул. 2-Тихая</w:t>
            </w:r>
            <w:r w:rsidRPr="0041351D">
              <w:rPr>
                <w:rFonts w:ascii="PT Astra Serif" w:hAnsi="PT Astra Serif"/>
              </w:rPr>
              <w:t>.</w:t>
            </w:r>
          </w:p>
        </w:tc>
        <w:tc>
          <w:tcPr>
            <w:tcW w:w="1314" w:type="dxa"/>
            <w:shd w:val="clear" w:color="auto" w:fill="FFFFFF" w:themeFill="background1"/>
          </w:tcPr>
          <w:p w14:paraId="29DB10E2" w14:textId="011D2D78" w:rsidR="00EF0531" w:rsidRPr="00336067" w:rsidRDefault="00EF0531" w:rsidP="00EF0531">
            <w:pPr>
              <w:jc w:val="left"/>
              <w:rPr>
                <w:rFonts w:ascii="PT Astra Serif" w:hAnsi="PT Astra Serif"/>
              </w:rPr>
            </w:pPr>
            <w:r w:rsidRPr="00336067">
              <w:rPr>
                <w:rFonts w:ascii="PT Astra Serif" w:hAnsi="PT Astra Serif"/>
              </w:rPr>
              <w:t>п. Пятницкое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5423707D" w14:textId="5765FD47" w:rsidR="00EF0531" w:rsidRPr="00B22B20" w:rsidRDefault="00EF0531" w:rsidP="00EF0531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6E9F42B3" w14:textId="7EB27ED5" w:rsidR="00EF0531" w:rsidRPr="00E57D8E" w:rsidRDefault="00EF0531" w:rsidP="00EF0531">
            <w:pPr>
              <w:jc w:val="left"/>
              <w:rPr>
                <w:rFonts w:ascii="PT Astra Serif" w:hAnsi="PT Astra Serif"/>
              </w:rPr>
            </w:pPr>
            <w:r w:rsidRPr="00E57D8E">
              <w:rPr>
                <w:rFonts w:ascii="PT Astra Serif" w:hAnsi="PT Astra Serif"/>
              </w:rPr>
              <w:t>Без установления функциональной зоны (линейный объект)</w:t>
            </w:r>
          </w:p>
        </w:tc>
        <w:tc>
          <w:tcPr>
            <w:tcW w:w="1654" w:type="dxa"/>
            <w:shd w:val="clear" w:color="auto" w:fill="FFFFFF" w:themeFill="background1"/>
          </w:tcPr>
          <w:p w14:paraId="6ECEBE51" w14:textId="20B8A838" w:rsidR="00EF0531" w:rsidRPr="00B22B20" w:rsidRDefault="00EF0531" w:rsidP="00EF0531">
            <w:pPr>
              <w:jc w:val="left"/>
              <w:rPr>
                <w:rFonts w:ascii="PT Astra Serif" w:hAnsi="PT Astra Serif"/>
              </w:rPr>
            </w:pPr>
            <w:r w:rsidRPr="00B22B20">
              <w:rPr>
                <w:rFonts w:ascii="PT Astra Serif" w:hAnsi="PT Astra Serif"/>
              </w:rPr>
              <w:t>Не устанавливается</w:t>
            </w:r>
          </w:p>
        </w:tc>
      </w:tr>
    </w:tbl>
    <w:p w14:paraId="37EC1E96" w14:textId="77777777" w:rsidR="00BB1977" w:rsidRPr="00F238B0" w:rsidRDefault="00BB1977" w:rsidP="00AE19AA">
      <w:pPr>
        <w:pStyle w:val="1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sectPr w:rsidR="00BB1977" w:rsidRPr="00F238B0" w:rsidSect="007547A4">
          <w:headerReference w:type="default" r:id="rId12"/>
          <w:footerReference w:type="default" r:id="rId13"/>
          <w:pgSz w:w="16838" w:h="11906" w:orient="landscape"/>
          <w:pgMar w:top="1134" w:right="567" w:bottom="1134" w:left="1701" w:header="680" w:footer="680" w:gutter="0"/>
          <w:cols w:space="708"/>
          <w:docGrid w:linePitch="360"/>
        </w:sectPr>
      </w:pPr>
    </w:p>
    <w:p w14:paraId="785E2CC4" w14:textId="77777777" w:rsidR="00A11D24" w:rsidRPr="00F238B0" w:rsidRDefault="00A44289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9" w:name="_Toc118294885"/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lastRenderedPageBreak/>
        <w:t>П</w:t>
      </w:r>
      <w:r w:rsidR="00A11D24"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4FE857F5" w14:textId="77777777" w:rsidR="00A44289" w:rsidRPr="00F238B0" w:rsidRDefault="00A44289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0AF711DC" w:rsidR="00A44289" w:rsidRPr="00F238B0" w:rsidRDefault="00A71246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 xml:space="preserve">Генеральным планом </w:t>
      </w:r>
      <w:r w:rsidR="00780C3B">
        <w:rPr>
          <w:rFonts w:ascii="PT Astra Serif" w:hAnsi="PT Astra Serif"/>
          <w:sz w:val="26"/>
          <w:szCs w:val="26"/>
          <w:lang w:val="ru-RU"/>
        </w:rPr>
        <w:t>Покровского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СП установлены следующие функциональные зоны:</w:t>
      </w:r>
    </w:p>
    <w:p w14:paraId="13F61614" w14:textId="5129835F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застройки индивидуальными жилыми домами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03EEDC1E" w14:textId="5B65A882" w:rsidR="0016143C" w:rsidRDefault="002933F4" w:rsidP="0016143C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81C4D">
        <w:rPr>
          <w:rFonts w:ascii="PT Astra Serif" w:hAnsi="PT Astra Serif"/>
          <w:sz w:val="26"/>
          <w:szCs w:val="26"/>
          <w:u w:val="single"/>
          <w:lang w:val="ru-RU"/>
        </w:rPr>
        <w:t>Зона застройки малоэтажными жилыми домами (до 4 этажей, включая мансардный)</w:t>
      </w:r>
      <w:r w:rsidR="0016143C" w:rsidRPr="00981C4D">
        <w:rPr>
          <w:lang w:val="ru-RU"/>
        </w:rPr>
        <w:t xml:space="preserve"> </w:t>
      </w:r>
      <w:r w:rsidR="0016143C" w:rsidRPr="00981C4D">
        <w:rPr>
          <w:rFonts w:ascii="PT Astra Serif" w:hAnsi="PT Astra Serif"/>
          <w:sz w:val="26"/>
          <w:szCs w:val="26"/>
          <w:lang w:val="ru-RU"/>
        </w:rPr>
        <w:t>выделена</w:t>
      </w:r>
      <w:r w:rsidR="0016143C" w:rsidRPr="0016143C">
        <w:rPr>
          <w:rFonts w:ascii="PT Astra Serif" w:hAnsi="PT Astra Serif"/>
          <w:sz w:val="26"/>
          <w:szCs w:val="26"/>
          <w:lang w:val="ru-RU"/>
        </w:rPr>
        <w:t xml:space="preserve">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зоны;</w:t>
      </w:r>
    </w:p>
    <w:p w14:paraId="56D53AD9" w14:textId="77777777" w:rsidR="00582E6C" w:rsidRPr="00582E6C" w:rsidRDefault="00582E6C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582E6C">
        <w:rPr>
          <w:rFonts w:ascii="PT Astra Serif" w:hAnsi="PT Astra Serif"/>
          <w:sz w:val="26"/>
          <w:szCs w:val="26"/>
          <w:u w:val="single"/>
          <w:lang w:val="ru-RU"/>
        </w:rPr>
        <w:t>Зона застройки среднеэтажными жилыми домами (от 5 до 8 этажей, включая мансардный)</w:t>
      </w:r>
      <w:r w:rsidRPr="00582E6C">
        <w:rPr>
          <w:rFonts w:ascii="PT Astra Serif" w:hAnsi="PT Astra Serif"/>
          <w:sz w:val="26"/>
          <w:szCs w:val="26"/>
          <w:lang w:val="ru-RU"/>
        </w:rPr>
        <w:t xml:space="preserve"> выделена для размещения среднеэтажных (5–8 этажей) жилых домов, пригодных для постоянного проживания, а также объектов социального и культурно-бытового обслуживания населения, иного назначения, необходимых для создания условий для развития зоны;</w:t>
      </w:r>
    </w:p>
    <w:p w14:paraId="303C8741" w14:textId="0E6F1715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Многофункциональная общественно-деловая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EB2189E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специализированной общественной застройки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257844B7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3054160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lastRenderedPageBreak/>
        <w:t>Зона инженерной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11776800" w14:textId="77777777" w:rsidR="0098077C" w:rsidRDefault="00F31CC1" w:rsidP="0098077C">
      <w:pPr>
        <w:pStyle w:val="a0"/>
        <w:rPr>
          <w:rFonts w:ascii="PT Astra Serif" w:hAnsi="PT Astra Serif"/>
          <w:sz w:val="26"/>
          <w:szCs w:val="26"/>
          <w:u w:val="single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транспортной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  <w:r w:rsidR="0098077C" w:rsidRPr="0098077C">
        <w:rPr>
          <w:rFonts w:ascii="PT Astra Serif" w:hAnsi="PT Astra Serif"/>
          <w:sz w:val="26"/>
          <w:szCs w:val="26"/>
          <w:u w:val="single"/>
          <w:lang w:val="ru-RU"/>
        </w:rPr>
        <w:t xml:space="preserve"> </w:t>
      </w:r>
    </w:p>
    <w:p w14:paraId="0A99FD38" w14:textId="2CDD801F" w:rsidR="0098077C" w:rsidRDefault="0098077C" w:rsidP="0098077C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лесов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2C6273F3" w14:textId="0E6FC460" w:rsidR="0098077C" w:rsidRDefault="0098077C" w:rsidP="0098077C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общего пользования (парки, сады, скверы, бульвары</w:t>
      </w:r>
      <w:r w:rsidR="000D0847">
        <w:rPr>
          <w:rFonts w:ascii="PT Astra Serif" w:hAnsi="PT Astra Serif"/>
          <w:sz w:val="26"/>
          <w:szCs w:val="26"/>
          <w:u w:val="single"/>
          <w:lang w:val="ru-RU"/>
        </w:rPr>
        <w:t>, городские леса</w:t>
      </w:r>
      <w:r w:rsidR="00C014BA">
        <w:rPr>
          <w:rFonts w:ascii="PT Astra Serif" w:hAnsi="PT Astra Serif"/>
          <w:sz w:val="26"/>
          <w:szCs w:val="26"/>
          <w:u w:val="single"/>
          <w:lang w:val="ru-RU"/>
        </w:rPr>
        <w:t>)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застройки;</w:t>
      </w:r>
    </w:p>
    <w:p w14:paraId="6742505F" w14:textId="78CFCEA8" w:rsidR="0098077C" w:rsidRDefault="0098077C" w:rsidP="0098077C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7939A7">
        <w:rPr>
          <w:rFonts w:ascii="PT Astra Serif" w:hAnsi="PT Astra Serif"/>
          <w:sz w:val="26"/>
          <w:szCs w:val="26"/>
          <w:u w:val="single"/>
          <w:lang w:val="ru-RU"/>
        </w:rPr>
        <w:t>Зона отдыха</w:t>
      </w:r>
      <w:r w:rsidRPr="007939A7">
        <w:rPr>
          <w:rFonts w:ascii="PT Astra Serif" w:hAnsi="PT Astra Serif"/>
          <w:sz w:val="26"/>
          <w:szCs w:val="26"/>
          <w:lang w:val="ru-RU"/>
        </w:rPr>
        <w:t xml:space="preserve"> - территории, используемые для размещения объектов капитального строительства, предназначенных для отдыха, туризма, занятий физической культурой и спортом;</w:t>
      </w:r>
    </w:p>
    <w:p w14:paraId="1BAFA422" w14:textId="754F8787" w:rsidR="00E1293A" w:rsidRPr="00E1293A" w:rsidRDefault="00E1293A" w:rsidP="00E1293A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1293A">
        <w:rPr>
          <w:rFonts w:ascii="PT Astra Serif" w:hAnsi="PT Astra Serif"/>
          <w:sz w:val="26"/>
          <w:szCs w:val="26"/>
          <w:u w:val="single"/>
          <w:lang w:val="ru-RU"/>
        </w:rPr>
        <w:t>Зон</w:t>
      </w:r>
      <w:r w:rsidR="00B4465F">
        <w:rPr>
          <w:rFonts w:ascii="PT Astra Serif" w:hAnsi="PT Astra Serif"/>
          <w:sz w:val="26"/>
          <w:szCs w:val="26"/>
          <w:u w:val="single"/>
          <w:lang w:val="ru-RU"/>
        </w:rPr>
        <w:t>а</w:t>
      </w:r>
      <w:r w:rsidRPr="00E1293A">
        <w:rPr>
          <w:rFonts w:ascii="PT Astra Serif" w:hAnsi="PT Astra Serif"/>
          <w:sz w:val="26"/>
          <w:szCs w:val="26"/>
          <w:u w:val="single"/>
          <w:lang w:val="ru-RU"/>
        </w:rPr>
        <w:t xml:space="preserve"> рекреац</w:t>
      </w:r>
      <w:r w:rsidR="005E41AF">
        <w:rPr>
          <w:rFonts w:ascii="PT Astra Serif" w:hAnsi="PT Astra Serif"/>
          <w:sz w:val="26"/>
          <w:szCs w:val="26"/>
          <w:u w:val="single"/>
          <w:lang w:val="ru-RU"/>
        </w:rPr>
        <w:t>ионного назначения</w:t>
      </w:r>
      <w:r w:rsidRPr="00E1293A">
        <w:rPr>
          <w:rFonts w:ascii="PT Astra Serif" w:hAnsi="PT Astra Serif"/>
          <w:sz w:val="26"/>
          <w:szCs w:val="26"/>
          <w:lang w:val="ru-RU"/>
        </w:rPr>
        <w:t xml:space="preserve"> 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296344BA" w14:textId="77777777" w:rsidR="00F05608" w:rsidRPr="009676B8" w:rsidRDefault="00F05608" w:rsidP="00F05608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676B8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угодий</w:t>
      </w:r>
      <w:r w:rsidRPr="009676B8">
        <w:rPr>
          <w:rFonts w:ascii="PT Astra Serif" w:hAnsi="PT Astra Serif"/>
          <w:sz w:val="26"/>
          <w:szCs w:val="26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охране;</w:t>
      </w:r>
    </w:p>
    <w:p w14:paraId="7AAE2E58" w14:textId="465254CD" w:rsidR="0098077C" w:rsidRPr="00AE5E65" w:rsidRDefault="0098077C" w:rsidP="0098077C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AE5E65">
        <w:rPr>
          <w:rFonts w:ascii="PT Astra Serif" w:hAnsi="PT Astra Serif"/>
          <w:sz w:val="26"/>
          <w:szCs w:val="26"/>
          <w:u w:val="single"/>
          <w:lang w:val="ru-RU"/>
        </w:rPr>
        <w:t>Зона садовод</w:t>
      </w:r>
      <w:r w:rsidR="00C014BA">
        <w:rPr>
          <w:rFonts w:ascii="PT Astra Serif" w:hAnsi="PT Astra Serif"/>
          <w:sz w:val="26"/>
          <w:szCs w:val="26"/>
          <w:u w:val="single"/>
          <w:lang w:val="ru-RU"/>
        </w:rPr>
        <w:t>ства, огородничества</w:t>
      </w:r>
      <w:r w:rsidRPr="00AE5E65">
        <w:rPr>
          <w:rFonts w:ascii="PT Astra Serif" w:hAnsi="PT Astra Serif"/>
          <w:sz w:val="26"/>
          <w:szCs w:val="26"/>
          <w:lang w:val="ru-RU"/>
        </w:rPr>
        <w:t>- предназначена для организации некоммерческих объединений, создаваемых гражданами на добровольных началах для ведения садоводства и огородничества;</w:t>
      </w:r>
    </w:p>
    <w:p w14:paraId="0CAD43A8" w14:textId="64B0D177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 сельскохозяйственных предприятий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</w:t>
      </w:r>
      <w:r w:rsidR="00AC2AF1" w:rsidRPr="00F238B0">
        <w:rPr>
          <w:rFonts w:ascii="PT Astra Serif" w:hAnsi="PT Astra Serif"/>
          <w:sz w:val="26"/>
          <w:szCs w:val="26"/>
          <w:lang w:val="ru-RU"/>
        </w:rPr>
        <w:t>;</w:t>
      </w:r>
    </w:p>
    <w:p w14:paraId="50ACE136" w14:textId="77777777" w:rsidR="007939A7" w:rsidRPr="00D80D75" w:rsidRDefault="007939A7" w:rsidP="007939A7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80D75">
        <w:rPr>
          <w:rFonts w:ascii="PT Astra Serif" w:hAnsi="PT Astra Serif"/>
          <w:sz w:val="26"/>
          <w:szCs w:val="26"/>
          <w:u w:val="single"/>
          <w:lang w:val="ru-RU"/>
        </w:rPr>
        <w:t>Иные зоны сельскохозяйственного назначения</w:t>
      </w:r>
      <w:r w:rsidRPr="00D80D75">
        <w:rPr>
          <w:rFonts w:ascii="PT Astra Serif" w:hAnsi="PT Astra Serif"/>
          <w:sz w:val="26"/>
          <w:szCs w:val="26"/>
          <w:lang w:val="ru-RU"/>
        </w:rPr>
        <w:t xml:space="preserve"> - зоны сельскохозяйственного использования без права возведения объектов капитального строительства;</w:t>
      </w:r>
    </w:p>
    <w:p w14:paraId="2419563D" w14:textId="41559D8E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кладбищ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территория, занятая кладбищами;</w:t>
      </w:r>
    </w:p>
    <w:p w14:paraId="7EB2435F" w14:textId="77777777" w:rsidR="00582E6C" w:rsidRPr="00582E6C" w:rsidRDefault="00582E6C" w:rsidP="007939A7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582E6C">
        <w:rPr>
          <w:rFonts w:ascii="PT Astra Serif" w:hAnsi="PT Astra Serif"/>
          <w:sz w:val="26"/>
          <w:szCs w:val="26"/>
          <w:u w:val="single"/>
          <w:lang w:val="ru-RU"/>
        </w:rPr>
        <w:t>Зона складирования и захоронения отходов</w:t>
      </w:r>
      <w:r w:rsidRPr="00582E6C">
        <w:rPr>
          <w:rFonts w:ascii="PT Astra Serif" w:hAnsi="PT Astra Serif"/>
          <w:sz w:val="26"/>
          <w:szCs w:val="26"/>
          <w:lang w:val="ru-RU"/>
        </w:rPr>
        <w:t xml:space="preserve"> – территории, занятые под специально оборудованными сооружениями, предназначенными для обеспечения деятельности по обращению с отходами;</w:t>
      </w:r>
    </w:p>
    <w:p w14:paraId="4F796DE7" w14:textId="09096C2A" w:rsidR="007939A7" w:rsidRDefault="00C4661A" w:rsidP="007939A7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специального назначения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</w:t>
      </w:r>
      <w:r w:rsidR="001F227B" w:rsidRPr="00F238B0">
        <w:rPr>
          <w:rFonts w:ascii="PT Astra Serif" w:hAnsi="PT Astra Serif"/>
          <w:sz w:val="26"/>
          <w:szCs w:val="26"/>
          <w:lang w:val="ru-RU"/>
        </w:rPr>
        <w:t xml:space="preserve">– </w:t>
      </w:r>
      <w:r w:rsidRPr="00F238B0">
        <w:rPr>
          <w:rFonts w:ascii="PT Astra Serif" w:hAnsi="PT Astra Serif"/>
          <w:sz w:val="26"/>
          <w:szCs w:val="26"/>
          <w:lang w:val="ru-RU"/>
        </w:rPr>
        <w:t>предназначена для сокращения неблагоприятного воздействия промышленности, транспорта и иных объектов на окружающую среду</w:t>
      </w:r>
      <w:r w:rsidR="00DC17C0">
        <w:rPr>
          <w:rFonts w:ascii="PT Astra Serif" w:hAnsi="PT Astra Serif"/>
          <w:sz w:val="26"/>
          <w:szCs w:val="26"/>
          <w:lang w:val="ru-RU"/>
        </w:rPr>
        <w:t>;</w:t>
      </w:r>
    </w:p>
    <w:p w14:paraId="2A2AA0D1" w14:textId="77777777" w:rsidR="00AA1F32" w:rsidRPr="00AA1F32" w:rsidRDefault="00AA1F32" w:rsidP="00AA1F32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AA1F32">
        <w:rPr>
          <w:rFonts w:ascii="PT Astra Serif" w:hAnsi="PT Astra Serif"/>
          <w:sz w:val="26"/>
          <w:szCs w:val="26"/>
          <w:u w:val="single"/>
          <w:lang w:val="ru-RU"/>
        </w:rPr>
        <w:lastRenderedPageBreak/>
        <w:t>Зона акваторий</w:t>
      </w:r>
      <w:r w:rsidRPr="00AA1F32">
        <w:rPr>
          <w:rFonts w:ascii="PT Astra Serif" w:hAnsi="PT Astra Serif"/>
          <w:sz w:val="26"/>
          <w:szCs w:val="26"/>
          <w:lang w:val="ru-RU"/>
        </w:rPr>
        <w:t xml:space="preserve"> включает в себя земли, покрытые поверхностными водами, сосредоточенными в водных объектах, а также земли, занятые гидротехническими и иными сооружениями, расположенными на водных объектах.</w:t>
      </w:r>
    </w:p>
    <w:p w14:paraId="682F12F9" w14:textId="33B62335" w:rsidR="00A44289" w:rsidRDefault="00A44289" w:rsidP="00F27E9F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7E9F">
        <w:rPr>
          <w:rFonts w:ascii="PT Astra Serif" w:hAnsi="PT Astra Serif"/>
          <w:sz w:val="26"/>
          <w:szCs w:val="26"/>
          <w:lang w:val="ru-RU"/>
        </w:rPr>
        <w:t>Параметры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790F48">
        <w:rPr>
          <w:rFonts w:ascii="PT Astra Serif" w:hAnsi="PT Astra Serif"/>
          <w:sz w:val="26"/>
          <w:szCs w:val="26"/>
          <w:lang w:val="ru-RU"/>
        </w:rPr>
        <w:t xml:space="preserve"> (за исключением линейных объектов)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приведены в таблиц</w:t>
      </w:r>
      <w:r w:rsidR="006E4719" w:rsidRPr="00790F48">
        <w:rPr>
          <w:rFonts w:ascii="PT Astra Serif" w:hAnsi="PT Astra Serif"/>
          <w:sz w:val="26"/>
          <w:szCs w:val="26"/>
          <w:lang w:val="ru-RU"/>
        </w:rPr>
        <w:t>е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</w:t>
      </w:r>
      <w:r w:rsidR="000B0A46" w:rsidRPr="00790F48">
        <w:rPr>
          <w:rFonts w:ascii="PT Astra Serif" w:hAnsi="PT Astra Serif"/>
          <w:sz w:val="26"/>
          <w:szCs w:val="26"/>
          <w:lang w:val="ru-RU"/>
        </w:rPr>
        <w:t>2.1</w:t>
      </w:r>
      <w:r w:rsidRPr="00790F48">
        <w:rPr>
          <w:rFonts w:ascii="PT Astra Serif" w:hAnsi="PT Astra Serif"/>
          <w:sz w:val="26"/>
          <w:szCs w:val="26"/>
          <w:lang w:val="ru-RU"/>
        </w:rPr>
        <w:t>.</w:t>
      </w:r>
    </w:p>
    <w:p w14:paraId="33A1C689" w14:textId="77777777" w:rsidR="00981C4D" w:rsidRPr="00981C4D" w:rsidRDefault="00981C4D" w:rsidP="00981C4D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81C4D">
        <w:rPr>
          <w:rFonts w:ascii="PT Astra Serif" w:hAnsi="PT Astra Serif"/>
          <w:sz w:val="26"/>
          <w:szCs w:val="26"/>
          <w:lang w:val="ru-RU"/>
        </w:rPr>
        <w:t>Без установления функциональных зон (для линейных объектов) планируется размещение:</w:t>
      </w:r>
    </w:p>
    <w:p w14:paraId="6D716E4F" w14:textId="28F2FBD6" w:rsidR="00981C4D" w:rsidRPr="0041351D" w:rsidRDefault="00E173C3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ar-SA" w:bidi="en-US"/>
        </w:rPr>
        <w:t>канализации самотечной, в п. Пятницкое</w:t>
      </w:r>
      <w:r w:rsidR="00B17504">
        <w:rPr>
          <w:rFonts w:ascii="PT Astra Serif" w:hAnsi="PT Astra Serif"/>
          <w:sz w:val="26"/>
          <w:szCs w:val="26"/>
          <w:lang w:eastAsia="ar-SA" w:bidi="en-US"/>
        </w:rPr>
        <w:t xml:space="preserve">, </w:t>
      </w:r>
      <w:r w:rsidR="00B17504" w:rsidRPr="0041351D">
        <w:rPr>
          <w:rFonts w:ascii="PT Astra Serif" w:hAnsi="PT Astra Serif"/>
          <w:sz w:val="26"/>
          <w:szCs w:val="26"/>
          <w:lang w:eastAsia="ar-SA" w:bidi="en-US"/>
        </w:rPr>
        <w:t>протяженностью</w:t>
      </w:r>
      <w:r w:rsidR="0041351D" w:rsidRPr="0041351D">
        <w:rPr>
          <w:rFonts w:ascii="PT Astra Serif" w:hAnsi="PT Astra Serif"/>
          <w:sz w:val="26"/>
          <w:szCs w:val="26"/>
          <w:lang w:eastAsia="ar-SA" w:bidi="en-US"/>
        </w:rPr>
        <w:t xml:space="preserve"> 2,17 км;</w:t>
      </w:r>
    </w:p>
    <w:p w14:paraId="68F76A5F" w14:textId="2BA8C60D" w:rsidR="00E173C3" w:rsidRDefault="00E173C3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</w:rPr>
      </w:pPr>
      <w:r w:rsidRPr="0041351D">
        <w:rPr>
          <w:rFonts w:ascii="PT Astra Serif" w:hAnsi="PT Astra Serif"/>
          <w:sz w:val="26"/>
          <w:szCs w:val="26"/>
          <w:lang w:eastAsia="ar-SA" w:bidi="en-US"/>
        </w:rPr>
        <w:t>канализации напорной в п. Пятницкое</w:t>
      </w:r>
      <w:r w:rsidR="00B17504" w:rsidRPr="0041351D">
        <w:rPr>
          <w:rFonts w:ascii="PT Astra Serif" w:hAnsi="PT Astra Serif"/>
          <w:sz w:val="26"/>
          <w:szCs w:val="26"/>
          <w:lang w:eastAsia="ar-SA" w:bidi="en-US"/>
        </w:rPr>
        <w:t>, протяженностью</w:t>
      </w:r>
      <w:r w:rsidR="0041351D" w:rsidRPr="0041351D">
        <w:rPr>
          <w:rFonts w:ascii="PT Astra Serif" w:hAnsi="PT Astra Serif"/>
          <w:sz w:val="26"/>
          <w:szCs w:val="26"/>
          <w:lang w:eastAsia="ar-SA" w:bidi="en-US"/>
        </w:rPr>
        <w:t xml:space="preserve"> 0,76 км</w:t>
      </w:r>
      <w:r w:rsidR="00F86BEB">
        <w:rPr>
          <w:rFonts w:ascii="PT Astra Serif" w:hAnsi="PT Astra Serif"/>
          <w:sz w:val="26"/>
          <w:szCs w:val="26"/>
          <w:lang w:eastAsia="ar-SA" w:bidi="en-US"/>
        </w:rPr>
        <w:t>;</w:t>
      </w:r>
    </w:p>
    <w:p w14:paraId="39CA4289" w14:textId="3B0C5983" w:rsidR="00F86BEB" w:rsidRDefault="00F86BEB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ул. Надречная, </w:t>
      </w:r>
      <w:r w:rsidRPr="0041351D">
        <w:rPr>
          <w:rFonts w:ascii="PT Astra Serif" w:hAnsi="PT Astra Serif"/>
          <w:sz w:val="26"/>
          <w:szCs w:val="26"/>
          <w:lang w:eastAsia="ar-SA" w:bidi="en-US"/>
        </w:rPr>
        <w:t xml:space="preserve">протяженностью </w:t>
      </w:r>
      <w:r>
        <w:rPr>
          <w:rFonts w:ascii="PT Astra Serif" w:hAnsi="PT Astra Serif"/>
          <w:sz w:val="26"/>
          <w:szCs w:val="26"/>
        </w:rPr>
        <w:t>0,23 км;</w:t>
      </w:r>
    </w:p>
    <w:p w14:paraId="532C1CF9" w14:textId="2D5C25B7" w:rsidR="00F86BEB" w:rsidRPr="0041351D" w:rsidRDefault="00F86BEB" w:rsidP="007939A7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ул. 2-Тихая, </w:t>
      </w:r>
      <w:r w:rsidRPr="0041351D">
        <w:rPr>
          <w:rFonts w:ascii="PT Astra Serif" w:hAnsi="PT Astra Serif"/>
          <w:sz w:val="26"/>
          <w:szCs w:val="26"/>
          <w:lang w:eastAsia="ar-SA" w:bidi="en-US"/>
        </w:rPr>
        <w:t>протяженностью</w:t>
      </w:r>
      <w:r>
        <w:rPr>
          <w:rFonts w:ascii="PT Astra Serif" w:hAnsi="PT Astra Serif"/>
          <w:sz w:val="26"/>
          <w:szCs w:val="26"/>
        </w:rPr>
        <w:t xml:space="preserve"> 0,9 км.</w:t>
      </w:r>
    </w:p>
    <w:p w14:paraId="6B0AEAB5" w14:textId="1782C343" w:rsidR="00A44289" w:rsidRPr="00F238B0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E173C3">
        <w:rPr>
          <w:rFonts w:ascii="PT Astra Serif" w:hAnsi="PT Astra Serif"/>
          <w:sz w:val="26"/>
          <w:szCs w:val="26"/>
        </w:rPr>
        <w:t>городского поселения «Поселок Пятницкое»</w:t>
      </w:r>
      <w:r w:rsidRPr="00F238B0">
        <w:rPr>
          <w:rFonts w:ascii="PT Astra Serif" w:hAnsi="PT Astra Serif"/>
          <w:sz w:val="26"/>
          <w:szCs w:val="26"/>
        </w:rPr>
        <w:t>.</w:t>
      </w:r>
    </w:p>
    <w:p w14:paraId="1CDB02B7" w14:textId="67B91EF0" w:rsidR="00A44289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Данные положения являются основой для разработки правил землепользования и застройки.</w:t>
      </w:r>
    </w:p>
    <w:p w14:paraId="43E4C544" w14:textId="77777777" w:rsidR="007939A7" w:rsidRPr="00F238B0" w:rsidRDefault="007939A7" w:rsidP="00A44289">
      <w:pPr>
        <w:ind w:firstLine="720"/>
        <w:rPr>
          <w:rFonts w:ascii="PT Astra Serif" w:hAnsi="PT Astra Serif"/>
          <w:sz w:val="26"/>
          <w:szCs w:val="26"/>
        </w:rPr>
      </w:pPr>
    </w:p>
    <w:bookmarkEnd w:id="7"/>
    <w:bookmarkEnd w:id="8"/>
    <w:p w14:paraId="1903DBC2" w14:textId="77777777" w:rsidR="000B0A46" w:rsidRPr="00F238B0" w:rsidRDefault="000B0A46" w:rsidP="00E9282D">
      <w:pPr>
        <w:pStyle w:val="a0"/>
        <w:jc w:val="right"/>
        <w:rPr>
          <w:rFonts w:ascii="PT Astra Serif" w:hAnsi="PT Astra Serif"/>
          <w:b/>
          <w:i/>
          <w:sz w:val="26"/>
          <w:szCs w:val="26"/>
          <w:lang w:val="ru-RU"/>
        </w:rPr>
        <w:sectPr w:rsidR="000B0A46" w:rsidRPr="00F238B0" w:rsidSect="00676BB1">
          <w:headerReference w:type="default" r:id="rId14"/>
          <w:footerReference w:type="default" r:id="rId15"/>
          <w:pgSz w:w="11906" w:h="16838" w:code="9"/>
          <w:pgMar w:top="1560" w:right="567" w:bottom="1134" w:left="1701" w:header="680" w:footer="680" w:gutter="0"/>
          <w:cols w:space="708"/>
          <w:docGrid w:linePitch="360"/>
        </w:sectPr>
      </w:pPr>
    </w:p>
    <w:p w14:paraId="44125A92" w14:textId="078E60FE" w:rsidR="006D7D49" w:rsidRPr="00F238B0" w:rsidRDefault="00E760F9" w:rsidP="00E07D97">
      <w:pPr>
        <w:pStyle w:val="a0"/>
        <w:spacing w:before="120" w:after="12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E760F9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</w:t>
      </w:r>
      <w:r w:rsidR="006D7D49" w:rsidRPr="00E760F9">
        <w:rPr>
          <w:rFonts w:ascii="PT Astra Serif" w:hAnsi="PT Astra Serif"/>
          <w:b/>
          <w:iCs/>
          <w:sz w:val="26"/>
          <w:szCs w:val="26"/>
          <w:lang w:val="ru-RU"/>
        </w:rPr>
        <w:t>аблица 2.</w:t>
      </w:r>
      <w:r w:rsidR="006D7D49" w:rsidRPr="00F238B0">
        <w:rPr>
          <w:rFonts w:ascii="PT Astra Serif" w:hAnsi="PT Astra Serif"/>
          <w:b/>
          <w:iCs/>
          <w:sz w:val="26"/>
          <w:szCs w:val="26"/>
          <w:lang w:val="ru-RU"/>
        </w:rPr>
        <w:t>1</w:t>
      </w:r>
    </w:p>
    <w:p w14:paraId="0F297C9E" w14:textId="7AD57E24" w:rsidR="00942A81" w:rsidRPr="00F238B0" w:rsidRDefault="006D7D49" w:rsidP="00E07D97">
      <w:pPr>
        <w:widowControl w:val="0"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E173C3">
        <w:rPr>
          <w:rFonts w:ascii="PT Astra Serif" w:hAnsi="PT Astra Serif"/>
          <w:b/>
          <w:iCs/>
          <w:sz w:val="26"/>
          <w:szCs w:val="26"/>
          <w:lang w:eastAsia="ar-SA" w:bidi="en-US"/>
        </w:rPr>
        <w:t>городского поселения «Поселок Пятницкое»</w:t>
      </w:r>
    </w:p>
    <w:tbl>
      <w:tblPr>
        <w:tblStyle w:val="ad"/>
        <w:tblW w:w="1486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2230"/>
        <w:gridCol w:w="5103"/>
        <w:gridCol w:w="851"/>
        <w:gridCol w:w="709"/>
        <w:gridCol w:w="850"/>
        <w:gridCol w:w="851"/>
        <w:gridCol w:w="3113"/>
      </w:tblGrid>
      <w:tr w:rsidR="008955F0" w:rsidRPr="00F238B0" w14:paraId="2342FA87" w14:textId="77777777" w:rsidTr="00293BA5">
        <w:trPr>
          <w:tblHeader/>
        </w:trPr>
        <w:tc>
          <w:tcPr>
            <w:tcW w:w="1162" w:type="dxa"/>
            <w:vMerge w:val="restart"/>
            <w:shd w:val="clear" w:color="auto" w:fill="FFFFFF" w:themeFill="background1"/>
          </w:tcPr>
          <w:p w14:paraId="459E6A40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№ п/п</w:t>
            </w:r>
          </w:p>
        </w:tc>
        <w:tc>
          <w:tcPr>
            <w:tcW w:w="2230" w:type="dxa"/>
            <w:vMerge w:val="restart"/>
            <w:shd w:val="clear" w:color="auto" w:fill="FFFFFF" w:themeFill="background1"/>
          </w:tcPr>
          <w:p w14:paraId="695F0392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Наименование функциональной зоны</w:t>
            </w:r>
          </w:p>
        </w:tc>
        <w:tc>
          <w:tcPr>
            <w:tcW w:w="5103" w:type="dxa"/>
            <w:vMerge w:val="restart"/>
            <w:shd w:val="clear" w:color="auto" w:fill="FFFFFF" w:themeFill="background1"/>
          </w:tcPr>
          <w:p w14:paraId="7D18EE92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261" w:type="dxa"/>
            <w:gridSpan w:val="4"/>
            <w:shd w:val="clear" w:color="auto" w:fill="FFFFFF" w:themeFill="background1"/>
          </w:tcPr>
          <w:p w14:paraId="408564E1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Площади функциональных зон</w:t>
            </w:r>
          </w:p>
        </w:tc>
        <w:tc>
          <w:tcPr>
            <w:tcW w:w="3113" w:type="dxa"/>
            <w:vMerge w:val="restart"/>
            <w:shd w:val="clear" w:color="auto" w:fill="FFFFFF" w:themeFill="background1"/>
          </w:tcPr>
          <w:p w14:paraId="587BDFB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8955F0" w:rsidRPr="00F238B0" w14:paraId="6DD10245" w14:textId="77777777" w:rsidTr="00293BA5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5B91CE9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2230" w:type="dxa"/>
            <w:vMerge/>
            <w:shd w:val="clear" w:color="auto" w:fill="FFFFFF" w:themeFill="background1"/>
          </w:tcPr>
          <w:p w14:paraId="03AFE7AE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</w:tcPr>
          <w:p w14:paraId="0E57A9BF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417CC51" w14:textId="22738D60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Исходный срок (20</w:t>
            </w:r>
            <w:r w:rsidR="004C7A46" w:rsidRPr="00F238B0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="00FC3310" w:rsidRPr="00F238B0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300627A7" w14:textId="0A74E570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Расчетный срок (2</w:t>
            </w:r>
            <w:r w:rsidR="004C7A46" w:rsidRPr="00F238B0">
              <w:rPr>
                <w:rFonts w:ascii="PT Astra Serif" w:hAnsi="PT Astra Serif"/>
                <w:b/>
                <w:iCs/>
                <w:lang w:val="ru-RU"/>
              </w:rPr>
              <w:t>04</w:t>
            </w:r>
            <w:r w:rsidR="00FC3310" w:rsidRPr="00F238B0">
              <w:rPr>
                <w:rFonts w:ascii="PT Astra Serif" w:hAnsi="PT Astra Serif"/>
                <w:b/>
                <w:iCs/>
                <w:lang w:val="ru-RU"/>
              </w:rPr>
              <w:t>5</w:t>
            </w: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772BFE8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</w:tr>
      <w:tr w:rsidR="008955F0" w:rsidRPr="00F238B0" w14:paraId="3C2AAD2F" w14:textId="77777777" w:rsidTr="00293BA5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065100F0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iCs/>
              </w:rPr>
            </w:pPr>
          </w:p>
        </w:tc>
        <w:tc>
          <w:tcPr>
            <w:tcW w:w="2230" w:type="dxa"/>
            <w:vMerge/>
            <w:shd w:val="clear" w:color="auto" w:fill="FFFFFF" w:themeFill="background1"/>
          </w:tcPr>
          <w:p w14:paraId="6C9DB201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</w:tcPr>
          <w:p w14:paraId="78C2C0C1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6997A2" w14:textId="77777777" w:rsidR="008955F0" w:rsidRPr="00F238B0" w:rsidRDefault="008955F0" w:rsidP="00983AE2">
            <w:pPr>
              <w:widowControl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709" w:type="dxa"/>
            <w:shd w:val="clear" w:color="auto" w:fill="FFFFFF" w:themeFill="background1"/>
          </w:tcPr>
          <w:p w14:paraId="07EB14DF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850" w:type="dxa"/>
            <w:shd w:val="clear" w:color="auto" w:fill="FFFFFF" w:themeFill="background1"/>
          </w:tcPr>
          <w:p w14:paraId="608C5B84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851" w:type="dxa"/>
            <w:shd w:val="clear" w:color="auto" w:fill="FFFFFF" w:themeFill="background1"/>
          </w:tcPr>
          <w:p w14:paraId="039FD31D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2572B230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</w:tr>
      <w:tr w:rsidR="008955F0" w:rsidRPr="00F238B0" w14:paraId="582DBD00" w14:textId="77777777" w:rsidTr="00A6559C">
        <w:trPr>
          <w:trHeight w:val="98"/>
        </w:trPr>
        <w:tc>
          <w:tcPr>
            <w:tcW w:w="8495" w:type="dxa"/>
            <w:gridSpan w:val="3"/>
            <w:shd w:val="clear" w:color="auto" w:fill="FFFFFF" w:themeFill="background1"/>
          </w:tcPr>
          <w:p w14:paraId="4C42C46E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Жилые зоны</w:t>
            </w:r>
          </w:p>
        </w:tc>
        <w:tc>
          <w:tcPr>
            <w:tcW w:w="851" w:type="dxa"/>
            <w:shd w:val="clear" w:color="auto" w:fill="FFFFFF" w:themeFill="background1"/>
          </w:tcPr>
          <w:p w14:paraId="3876A06E" w14:textId="1EBC052F" w:rsidR="008955F0" w:rsidRPr="0099631D" w:rsidRDefault="000F3A3C" w:rsidP="00983AE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368,15</w:t>
            </w:r>
          </w:p>
        </w:tc>
        <w:tc>
          <w:tcPr>
            <w:tcW w:w="709" w:type="dxa"/>
            <w:shd w:val="clear" w:color="auto" w:fill="FFFFFF" w:themeFill="background1"/>
          </w:tcPr>
          <w:p w14:paraId="39F56817" w14:textId="66924A7A" w:rsidR="008955F0" w:rsidRPr="0099631D" w:rsidRDefault="000F3A3C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8,40</w:t>
            </w:r>
          </w:p>
        </w:tc>
        <w:tc>
          <w:tcPr>
            <w:tcW w:w="850" w:type="dxa"/>
            <w:shd w:val="clear" w:color="auto" w:fill="FFFFFF" w:themeFill="background1"/>
          </w:tcPr>
          <w:p w14:paraId="16A702D0" w14:textId="62D50FC3" w:rsidR="008955F0" w:rsidRPr="0099631D" w:rsidRDefault="00D250CD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368,15</w:t>
            </w:r>
          </w:p>
        </w:tc>
        <w:tc>
          <w:tcPr>
            <w:tcW w:w="851" w:type="dxa"/>
            <w:shd w:val="clear" w:color="auto" w:fill="FFFFFF" w:themeFill="background1"/>
          </w:tcPr>
          <w:p w14:paraId="2023B1D7" w14:textId="1D55B7DB" w:rsidR="008955F0" w:rsidRPr="0099631D" w:rsidRDefault="00D250CD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8,40</w:t>
            </w:r>
          </w:p>
        </w:tc>
        <w:tc>
          <w:tcPr>
            <w:tcW w:w="3113" w:type="dxa"/>
            <w:vMerge w:val="restart"/>
            <w:shd w:val="clear" w:color="auto" w:fill="FFFFFF" w:themeFill="background1"/>
          </w:tcPr>
          <w:p w14:paraId="2558BBEA" w14:textId="74DEC44A" w:rsidR="002F4670" w:rsidRPr="00F238B0" w:rsidRDefault="00077811" w:rsidP="00077811">
            <w:pPr>
              <w:pStyle w:val="afff1"/>
              <w:widowControl w:val="0"/>
              <w:ind w:left="29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5E2D7F" w:rsidRPr="00F238B0" w14:paraId="342D0FFC" w14:textId="77777777" w:rsidTr="00293BA5">
        <w:tc>
          <w:tcPr>
            <w:tcW w:w="1162" w:type="dxa"/>
            <w:shd w:val="clear" w:color="auto" w:fill="FFFFFF" w:themeFill="background1"/>
          </w:tcPr>
          <w:p w14:paraId="4A2CA40D" w14:textId="5D327C03" w:rsidR="005E2D7F" w:rsidRPr="00F238B0" w:rsidRDefault="005E2D7F" w:rsidP="005E2D7F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701010101</w:t>
            </w:r>
          </w:p>
        </w:tc>
        <w:tc>
          <w:tcPr>
            <w:tcW w:w="2230" w:type="dxa"/>
            <w:shd w:val="clear" w:color="auto" w:fill="FFFFFF" w:themeFill="background1"/>
          </w:tcPr>
          <w:p w14:paraId="2D9E5134" w14:textId="74CC5508" w:rsidR="005E2D7F" w:rsidRPr="00F238B0" w:rsidRDefault="005E2D7F" w:rsidP="005E2D7F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застройки индивидуальными жилыми домами</w:t>
            </w:r>
          </w:p>
        </w:tc>
        <w:tc>
          <w:tcPr>
            <w:tcW w:w="5103" w:type="dxa"/>
            <w:shd w:val="clear" w:color="auto" w:fill="FFFFFF" w:themeFill="background1"/>
          </w:tcPr>
          <w:p w14:paraId="2B87CA0C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35EFE9C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5</w:t>
            </w:r>
            <w:r w:rsidRPr="0094145C">
              <w:rPr>
                <w:rFonts w:ascii="PT Astra Serif" w:hAnsi="PT Astra Serif"/>
              </w:rPr>
              <w:t xml:space="preserve"> га;</w:t>
            </w:r>
          </w:p>
          <w:p w14:paraId="3E5A6EC1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2D9E007F" w14:textId="2E57B1EA" w:rsidR="005E2D7F" w:rsidRPr="00F238B0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Предельное количество этажей жилого дома – 3 (включая мансардный этаж).</w:t>
            </w:r>
          </w:p>
        </w:tc>
        <w:tc>
          <w:tcPr>
            <w:tcW w:w="851" w:type="dxa"/>
            <w:shd w:val="clear" w:color="auto" w:fill="FFFFFF" w:themeFill="background1"/>
          </w:tcPr>
          <w:p w14:paraId="2185E25A" w14:textId="79F70C4E" w:rsidR="005E2D7F" w:rsidRPr="00F238B0" w:rsidRDefault="00CB748E" w:rsidP="005E2D7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353,23</w:t>
            </w:r>
          </w:p>
        </w:tc>
        <w:tc>
          <w:tcPr>
            <w:tcW w:w="709" w:type="dxa"/>
            <w:shd w:val="clear" w:color="auto" w:fill="FFFFFF" w:themeFill="background1"/>
          </w:tcPr>
          <w:p w14:paraId="284964D9" w14:textId="6D14DC82" w:rsidR="005E2D7F" w:rsidRPr="00F238B0" w:rsidRDefault="000F3A3C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8,06</w:t>
            </w:r>
          </w:p>
        </w:tc>
        <w:tc>
          <w:tcPr>
            <w:tcW w:w="850" w:type="dxa"/>
            <w:shd w:val="clear" w:color="auto" w:fill="FFFFFF" w:themeFill="background1"/>
          </w:tcPr>
          <w:p w14:paraId="22AE9D9E" w14:textId="5F2408CA" w:rsidR="005E2D7F" w:rsidRPr="00F238B0" w:rsidRDefault="00CB748E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353,23</w:t>
            </w:r>
          </w:p>
        </w:tc>
        <w:tc>
          <w:tcPr>
            <w:tcW w:w="851" w:type="dxa"/>
            <w:shd w:val="clear" w:color="auto" w:fill="FFFFFF" w:themeFill="background1"/>
          </w:tcPr>
          <w:p w14:paraId="1FE18680" w14:textId="1B470047" w:rsidR="005E2D7F" w:rsidRPr="00F238B0" w:rsidRDefault="00D250CD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8,06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29F196A5" w14:textId="77777777" w:rsidR="005E2D7F" w:rsidRPr="00F238B0" w:rsidRDefault="005E2D7F" w:rsidP="00C41C6E">
            <w:pPr>
              <w:widowControl w:val="0"/>
              <w:rPr>
                <w:rFonts w:ascii="PT Astra Serif" w:hAnsi="PT Astra Serif"/>
              </w:rPr>
            </w:pPr>
          </w:p>
        </w:tc>
      </w:tr>
      <w:tr w:rsidR="00EB18B2" w:rsidRPr="00F238B0" w14:paraId="35EA36D9" w14:textId="77777777" w:rsidTr="00293BA5">
        <w:tc>
          <w:tcPr>
            <w:tcW w:w="1162" w:type="dxa"/>
            <w:shd w:val="clear" w:color="auto" w:fill="FFFFFF" w:themeFill="background1"/>
          </w:tcPr>
          <w:p w14:paraId="791640A7" w14:textId="75652353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EB18B2">
              <w:rPr>
                <w:rFonts w:ascii="PT Astra Serif" w:hAnsi="PT Astra Serif"/>
                <w:lang w:val="ru-RU"/>
              </w:rPr>
              <w:t>701010102</w:t>
            </w:r>
          </w:p>
        </w:tc>
        <w:tc>
          <w:tcPr>
            <w:tcW w:w="2230" w:type="dxa"/>
            <w:shd w:val="clear" w:color="auto" w:fill="FFFFFF" w:themeFill="background1"/>
          </w:tcPr>
          <w:p w14:paraId="65BB3C27" w14:textId="44091B9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  <w:lang w:eastAsia="ar-SA" w:bidi="en-US"/>
              </w:rPr>
            </w:pPr>
            <w:r w:rsidRPr="00EB18B2">
              <w:rPr>
                <w:rFonts w:ascii="PT Astra Serif" w:hAnsi="PT Astra Serif"/>
                <w:lang w:eastAsia="ar-SA" w:bidi="en-US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103" w:type="dxa"/>
            <w:shd w:val="clear" w:color="auto" w:fill="FFFFFF" w:themeFill="background1"/>
          </w:tcPr>
          <w:p w14:paraId="3BB98107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5697B85E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5</w:t>
            </w:r>
            <w:r w:rsidRPr="0094145C">
              <w:rPr>
                <w:rFonts w:ascii="PT Astra Serif" w:hAnsi="PT Astra Serif"/>
              </w:rPr>
              <w:t xml:space="preserve"> га;</w:t>
            </w:r>
          </w:p>
          <w:p w14:paraId="1588CB4A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5AFF9D2D" w14:textId="292EE85B" w:rsidR="00EB18B2" w:rsidRPr="00F238B0" w:rsidRDefault="00DF1A77" w:rsidP="00DF1A77">
            <w:pPr>
              <w:jc w:val="left"/>
              <w:rPr>
                <w:rFonts w:ascii="PT Astra Serif" w:hAnsi="PT Astra Serif"/>
                <w:lang w:eastAsia="ar-SA" w:bidi="en-US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жилого дома – </w:t>
            </w:r>
            <w:r>
              <w:rPr>
                <w:rFonts w:ascii="PT Astra Serif" w:hAnsi="PT Astra Serif"/>
              </w:rPr>
              <w:t>4</w:t>
            </w:r>
            <w:r w:rsidRPr="0094145C">
              <w:rPr>
                <w:rFonts w:ascii="PT Astra Serif" w:hAnsi="PT Astra Serif"/>
              </w:rPr>
              <w:t xml:space="preserve"> (включая мансардный этаж).</w:t>
            </w:r>
          </w:p>
        </w:tc>
        <w:tc>
          <w:tcPr>
            <w:tcW w:w="851" w:type="dxa"/>
            <w:shd w:val="clear" w:color="auto" w:fill="FFFFFF" w:themeFill="background1"/>
          </w:tcPr>
          <w:p w14:paraId="1B3DAE9A" w14:textId="65B29AD4" w:rsidR="00EB18B2" w:rsidRPr="00165A3E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8,97</w:t>
            </w:r>
          </w:p>
        </w:tc>
        <w:tc>
          <w:tcPr>
            <w:tcW w:w="709" w:type="dxa"/>
            <w:shd w:val="clear" w:color="auto" w:fill="FFFFFF" w:themeFill="background1"/>
          </w:tcPr>
          <w:p w14:paraId="286008F6" w14:textId="59B5C528" w:rsidR="00EB18B2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0,20</w:t>
            </w:r>
          </w:p>
        </w:tc>
        <w:tc>
          <w:tcPr>
            <w:tcW w:w="850" w:type="dxa"/>
            <w:shd w:val="clear" w:color="auto" w:fill="FFFFFF" w:themeFill="background1"/>
          </w:tcPr>
          <w:p w14:paraId="074495FE" w14:textId="3249F1A1" w:rsidR="00EB18B2" w:rsidRPr="00165A3E" w:rsidRDefault="00CB748E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8,97</w:t>
            </w:r>
          </w:p>
        </w:tc>
        <w:tc>
          <w:tcPr>
            <w:tcW w:w="851" w:type="dxa"/>
            <w:shd w:val="clear" w:color="auto" w:fill="FFFFFF" w:themeFill="background1"/>
          </w:tcPr>
          <w:p w14:paraId="6D3AF5D5" w14:textId="5A5BAC30" w:rsidR="00EB18B2" w:rsidRDefault="00D250CD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0,20</w:t>
            </w:r>
          </w:p>
        </w:tc>
        <w:tc>
          <w:tcPr>
            <w:tcW w:w="3113" w:type="dxa"/>
            <w:shd w:val="clear" w:color="auto" w:fill="FFFFFF" w:themeFill="background1"/>
          </w:tcPr>
          <w:p w14:paraId="09F5CDF0" w14:textId="211D3BF4" w:rsidR="00EB18B2" w:rsidRPr="00F238B0" w:rsidRDefault="00077811" w:rsidP="0007781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582E6C" w:rsidRPr="00F238B0" w14:paraId="10A13B4A" w14:textId="77777777" w:rsidTr="00293BA5">
        <w:tc>
          <w:tcPr>
            <w:tcW w:w="1162" w:type="dxa"/>
            <w:shd w:val="clear" w:color="auto" w:fill="FFFFFF" w:themeFill="background1"/>
          </w:tcPr>
          <w:p w14:paraId="7AC7601D" w14:textId="7319B16E" w:rsidR="00582E6C" w:rsidRPr="00EB18B2" w:rsidRDefault="007E44A7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7E44A7">
              <w:rPr>
                <w:rFonts w:ascii="PT Astra Serif" w:hAnsi="PT Astra Serif"/>
                <w:lang w:val="ru-RU"/>
              </w:rPr>
              <w:t>701010103</w:t>
            </w:r>
          </w:p>
        </w:tc>
        <w:tc>
          <w:tcPr>
            <w:tcW w:w="2230" w:type="dxa"/>
            <w:shd w:val="clear" w:color="auto" w:fill="FFFFFF" w:themeFill="background1"/>
          </w:tcPr>
          <w:p w14:paraId="4DBF2149" w14:textId="53D0C16D" w:rsidR="00582E6C" w:rsidRPr="00EB18B2" w:rsidRDefault="00582E6C" w:rsidP="00EB18B2">
            <w:pPr>
              <w:widowControl w:val="0"/>
              <w:jc w:val="left"/>
              <w:rPr>
                <w:rFonts w:ascii="PT Astra Serif" w:hAnsi="PT Astra Serif"/>
                <w:lang w:eastAsia="ar-SA" w:bidi="en-US"/>
              </w:rPr>
            </w:pPr>
            <w:r>
              <w:rPr>
                <w:rFonts w:ascii="PT Astra Serif" w:hAnsi="PT Astra Serif"/>
                <w:lang w:eastAsia="ar-SA" w:bidi="en-US"/>
              </w:rPr>
              <w:t>З</w:t>
            </w:r>
            <w:r w:rsidR="007E44A7">
              <w:rPr>
                <w:rFonts w:ascii="PT Astra Serif" w:hAnsi="PT Astra Serif"/>
                <w:lang w:eastAsia="ar-SA" w:bidi="en-US"/>
              </w:rPr>
              <w:t>она застройки среднеэтажными жилыми домами (от 5 до 8 этажей)</w:t>
            </w:r>
          </w:p>
        </w:tc>
        <w:tc>
          <w:tcPr>
            <w:tcW w:w="5103" w:type="dxa"/>
            <w:shd w:val="clear" w:color="auto" w:fill="FFFFFF" w:themeFill="background1"/>
          </w:tcPr>
          <w:p w14:paraId="6EA65C01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F24817A" w14:textId="39A5C091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2</w:t>
            </w:r>
            <w:r w:rsidRPr="0094145C">
              <w:rPr>
                <w:rFonts w:ascii="PT Astra Serif" w:hAnsi="PT Astra Serif"/>
              </w:rPr>
              <w:t xml:space="preserve"> га;</w:t>
            </w:r>
          </w:p>
          <w:p w14:paraId="368833E9" w14:textId="0473E6FC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1,5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386CC4F6" w14:textId="6688EF3E" w:rsidR="00582E6C" w:rsidRPr="00EB18B2" w:rsidRDefault="00DF1A77" w:rsidP="00DF1A77">
            <w:pPr>
              <w:jc w:val="left"/>
              <w:rPr>
                <w:rFonts w:ascii="PT Astra Serif" w:hAnsi="PT Astra Serif"/>
                <w:lang w:eastAsia="ar-SA" w:bidi="en-US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жилого дома – </w:t>
            </w:r>
            <w:r>
              <w:rPr>
                <w:rFonts w:ascii="PT Astra Serif" w:hAnsi="PT Astra Serif"/>
              </w:rPr>
              <w:t>8.</w:t>
            </w:r>
          </w:p>
        </w:tc>
        <w:tc>
          <w:tcPr>
            <w:tcW w:w="851" w:type="dxa"/>
            <w:shd w:val="clear" w:color="auto" w:fill="FFFFFF" w:themeFill="background1"/>
          </w:tcPr>
          <w:p w14:paraId="3FCCEA3C" w14:textId="48286D9B" w:rsidR="00582E6C" w:rsidRPr="00165A3E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5,95</w:t>
            </w:r>
          </w:p>
        </w:tc>
        <w:tc>
          <w:tcPr>
            <w:tcW w:w="709" w:type="dxa"/>
            <w:shd w:val="clear" w:color="auto" w:fill="FFFFFF" w:themeFill="background1"/>
          </w:tcPr>
          <w:p w14:paraId="3342C39C" w14:textId="4FF6CE8B" w:rsidR="00582E6C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D250CD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2356F9E9" w14:textId="18456B4D" w:rsidR="00582E6C" w:rsidRPr="00165A3E" w:rsidRDefault="00CB748E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5,95</w:t>
            </w:r>
          </w:p>
        </w:tc>
        <w:tc>
          <w:tcPr>
            <w:tcW w:w="851" w:type="dxa"/>
            <w:shd w:val="clear" w:color="auto" w:fill="FFFFFF" w:themeFill="background1"/>
          </w:tcPr>
          <w:p w14:paraId="5ABE28FF" w14:textId="04627388" w:rsidR="00582E6C" w:rsidRDefault="00D250CD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0,14</w:t>
            </w:r>
          </w:p>
        </w:tc>
        <w:tc>
          <w:tcPr>
            <w:tcW w:w="3113" w:type="dxa"/>
            <w:shd w:val="clear" w:color="auto" w:fill="FFFFFF" w:themeFill="background1"/>
          </w:tcPr>
          <w:p w14:paraId="4C37B82C" w14:textId="77777777" w:rsidR="00582E6C" w:rsidRDefault="00582E6C" w:rsidP="00077811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EB18B2" w:rsidRPr="00F238B0" w14:paraId="5ADD9B6E" w14:textId="77777777" w:rsidTr="00A6559C">
        <w:tc>
          <w:tcPr>
            <w:tcW w:w="8495" w:type="dxa"/>
            <w:gridSpan w:val="3"/>
            <w:shd w:val="clear" w:color="auto" w:fill="FFFFFF" w:themeFill="background1"/>
          </w:tcPr>
          <w:p w14:paraId="5610E0AA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lastRenderedPageBreak/>
              <w:t>Общественно-деловые зоны</w:t>
            </w:r>
          </w:p>
        </w:tc>
        <w:tc>
          <w:tcPr>
            <w:tcW w:w="851" w:type="dxa"/>
            <w:shd w:val="clear" w:color="auto" w:fill="FFFFFF" w:themeFill="background1"/>
          </w:tcPr>
          <w:p w14:paraId="6087CEDE" w14:textId="083E3285" w:rsidR="00EB18B2" w:rsidRPr="00F238B0" w:rsidRDefault="000F3A3C" w:rsidP="00EB18B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13,08</w:t>
            </w:r>
          </w:p>
        </w:tc>
        <w:tc>
          <w:tcPr>
            <w:tcW w:w="709" w:type="dxa"/>
            <w:shd w:val="clear" w:color="auto" w:fill="FFFFFF" w:themeFill="background1"/>
          </w:tcPr>
          <w:p w14:paraId="5518172E" w14:textId="398C26D8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0,30</w:t>
            </w:r>
          </w:p>
        </w:tc>
        <w:tc>
          <w:tcPr>
            <w:tcW w:w="850" w:type="dxa"/>
            <w:shd w:val="clear" w:color="auto" w:fill="FFFFFF" w:themeFill="background1"/>
          </w:tcPr>
          <w:p w14:paraId="183E1535" w14:textId="538975AE" w:rsidR="00EB18B2" w:rsidRPr="00F238B0" w:rsidRDefault="004B6B2A" w:rsidP="00EB18B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13,08</w:t>
            </w:r>
          </w:p>
        </w:tc>
        <w:tc>
          <w:tcPr>
            <w:tcW w:w="851" w:type="dxa"/>
            <w:shd w:val="clear" w:color="auto" w:fill="FFFFFF" w:themeFill="background1"/>
          </w:tcPr>
          <w:p w14:paraId="20C04F66" w14:textId="20E1F599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0,30</w:t>
            </w:r>
          </w:p>
        </w:tc>
        <w:tc>
          <w:tcPr>
            <w:tcW w:w="3113" w:type="dxa"/>
            <w:vMerge w:val="restart"/>
            <w:shd w:val="clear" w:color="auto" w:fill="FFFFFF" w:themeFill="background1"/>
          </w:tcPr>
          <w:p w14:paraId="3E338E0F" w14:textId="699AA5BA" w:rsidR="00B22B20" w:rsidRPr="00D44101" w:rsidRDefault="00B22B20" w:rsidP="00D44101">
            <w:pPr>
              <w:widowControl w:val="0"/>
              <w:jc w:val="center"/>
              <w:rPr>
                <w:rFonts w:ascii="PT Astra Serif" w:hAnsi="PT Astra Serif"/>
                <w:bCs/>
                <w:spacing w:val="-1"/>
              </w:rPr>
            </w:pPr>
          </w:p>
        </w:tc>
      </w:tr>
      <w:tr w:rsidR="00EB18B2" w:rsidRPr="00F238B0" w14:paraId="6AF28815" w14:textId="77777777" w:rsidTr="00293BA5">
        <w:tc>
          <w:tcPr>
            <w:tcW w:w="1162" w:type="dxa"/>
            <w:shd w:val="clear" w:color="auto" w:fill="FFFFFF" w:themeFill="background1"/>
          </w:tcPr>
          <w:p w14:paraId="02A0BDD4" w14:textId="000B8298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701010301</w:t>
            </w:r>
          </w:p>
        </w:tc>
        <w:tc>
          <w:tcPr>
            <w:tcW w:w="2230" w:type="dxa"/>
            <w:shd w:val="clear" w:color="auto" w:fill="FFFFFF" w:themeFill="background1"/>
          </w:tcPr>
          <w:p w14:paraId="6B9F32F3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Многофункциональная общественно-деловая зона</w:t>
            </w:r>
          </w:p>
        </w:tc>
        <w:tc>
          <w:tcPr>
            <w:tcW w:w="5103" w:type="dxa"/>
            <w:shd w:val="clear" w:color="auto" w:fill="FFFFFF" w:themeFill="background1"/>
          </w:tcPr>
          <w:p w14:paraId="3EB90FA1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5C99592C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0,01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01FEC3FB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25B1233E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094D59FA" w14:textId="189246F6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781921A" w14:textId="217116D0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6,49</w:t>
            </w:r>
          </w:p>
        </w:tc>
        <w:tc>
          <w:tcPr>
            <w:tcW w:w="709" w:type="dxa"/>
            <w:shd w:val="clear" w:color="auto" w:fill="FFFFFF" w:themeFill="background1"/>
          </w:tcPr>
          <w:p w14:paraId="40CED7D2" w14:textId="4E7AD242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0,15</w:t>
            </w:r>
          </w:p>
        </w:tc>
        <w:tc>
          <w:tcPr>
            <w:tcW w:w="850" w:type="dxa"/>
            <w:shd w:val="clear" w:color="auto" w:fill="FFFFFF" w:themeFill="background1"/>
          </w:tcPr>
          <w:p w14:paraId="5A3A6E2D" w14:textId="1B792965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6,49</w:t>
            </w:r>
          </w:p>
        </w:tc>
        <w:tc>
          <w:tcPr>
            <w:tcW w:w="851" w:type="dxa"/>
            <w:shd w:val="clear" w:color="auto" w:fill="FFFFFF" w:themeFill="background1"/>
          </w:tcPr>
          <w:p w14:paraId="0EA19ADA" w14:textId="3BAA0816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0,15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68BE6340" w14:textId="77777777" w:rsidR="00EB18B2" w:rsidRPr="00F238B0" w:rsidRDefault="00EB18B2" w:rsidP="00EB18B2">
            <w:pPr>
              <w:pStyle w:val="afff1"/>
              <w:widowControl w:val="0"/>
              <w:numPr>
                <w:ilvl w:val="0"/>
                <w:numId w:val="6"/>
              </w:numPr>
              <w:rPr>
                <w:rFonts w:ascii="PT Astra Serif" w:hAnsi="PT Astra Serif"/>
              </w:rPr>
            </w:pPr>
          </w:p>
        </w:tc>
      </w:tr>
      <w:tr w:rsidR="00EB18B2" w:rsidRPr="00F238B0" w14:paraId="13484BFD" w14:textId="77777777" w:rsidTr="00293BA5">
        <w:tc>
          <w:tcPr>
            <w:tcW w:w="1162" w:type="dxa"/>
            <w:shd w:val="clear" w:color="auto" w:fill="FFFFFF" w:themeFill="background1"/>
          </w:tcPr>
          <w:p w14:paraId="755B74CD" w14:textId="77777777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701010302</w:t>
            </w:r>
          </w:p>
        </w:tc>
        <w:tc>
          <w:tcPr>
            <w:tcW w:w="2230" w:type="dxa"/>
            <w:shd w:val="clear" w:color="auto" w:fill="FFFFFF" w:themeFill="background1"/>
          </w:tcPr>
          <w:p w14:paraId="509CE152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5103" w:type="dxa"/>
            <w:shd w:val="clear" w:color="auto" w:fill="FFFFFF" w:themeFill="background1"/>
          </w:tcPr>
          <w:p w14:paraId="262A4EFE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Предельные размеры земельных участков: </w:t>
            </w:r>
          </w:p>
          <w:p w14:paraId="40252570" w14:textId="08A633A5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 w:rsidR="00372FC4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,5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6C1A183F" w14:textId="349192E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 w:rsidR="00372FC4">
              <w:rPr>
                <w:rFonts w:ascii="PT Astra Serif" w:hAnsi="PT Astra Serif"/>
              </w:rPr>
              <w:t>5,5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40210B91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4EC59C0E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6</w:t>
            </w:r>
            <w:r w:rsidRPr="00013687">
              <w:rPr>
                <w:rFonts w:ascii="PT Astra Serif" w:hAnsi="PT Astra Serif"/>
              </w:rPr>
              <w:t>0 %.</w:t>
            </w:r>
          </w:p>
          <w:p w14:paraId="2D7CE294" w14:textId="0E00B1E3" w:rsidR="00EB18B2" w:rsidRPr="00F238B0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Параметры разрешённого строительства и реконструкции принимаются в соответствии с заданием на проектирование, действующими техническими регламентами, региональными и местными нормативами градостроительного проектирования.</w:t>
            </w:r>
          </w:p>
        </w:tc>
        <w:tc>
          <w:tcPr>
            <w:tcW w:w="851" w:type="dxa"/>
            <w:shd w:val="clear" w:color="auto" w:fill="FFFFFF" w:themeFill="background1"/>
          </w:tcPr>
          <w:p w14:paraId="2B0D0ECD" w14:textId="02562C12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6,59</w:t>
            </w:r>
          </w:p>
        </w:tc>
        <w:tc>
          <w:tcPr>
            <w:tcW w:w="709" w:type="dxa"/>
            <w:shd w:val="clear" w:color="auto" w:fill="FFFFFF" w:themeFill="background1"/>
          </w:tcPr>
          <w:p w14:paraId="2EFD8971" w14:textId="2B21EB7F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0,15</w:t>
            </w:r>
          </w:p>
        </w:tc>
        <w:tc>
          <w:tcPr>
            <w:tcW w:w="850" w:type="dxa"/>
            <w:shd w:val="clear" w:color="auto" w:fill="FFFFFF" w:themeFill="background1"/>
          </w:tcPr>
          <w:p w14:paraId="4F8E8C04" w14:textId="59722E2E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6,</w:t>
            </w:r>
            <w:r w:rsidR="00D250CD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14:paraId="2A9E58BC" w14:textId="2975F692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0,15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17BEF1A0" w14:textId="77777777" w:rsidR="00EB18B2" w:rsidRPr="00F238B0" w:rsidRDefault="00EB18B2" w:rsidP="00EB18B2">
            <w:pPr>
              <w:widowControl w:val="0"/>
              <w:rPr>
                <w:rFonts w:ascii="PT Astra Serif" w:hAnsi="PT Astra Serif"/>
              </w:rPr>
            </w:pPr>
          </w:p>
        </w:tc>
      </w:tr>
      <w:tr w:rsidR="00EB18B2" w:rsidRPr="00F238B0" w14:paraId="26AAAE19" w14:textId="77777777" w:rsidTr="00A6559C">
        <w:tc>
          <w:tcPr>
            <w:tcW w:w="8495" w:type="dxa"/>
            <w:gridSpan w:val="3"/>
            <w:shd w:val="clear" w:color="auto" w:fill="FFFFFF" w:themeFill="background1"/>
          </w:tcPr>
          <w:p w14:paraId="5797D99D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851" w:type="dxa"/>
            <w:shd w:val="clear" w:color="auto" w:fill="FFFFFF" w:themeFill="background1"/>
          </w:tcPr>
          <w:p w14:paraId="7784386B" w14:textId="7BCD6FA0" w:rsidR="00EB18B2" w:rsidRPr="00F238B0" w:rsidRDefault="000F3A3C" w:rsidP="00EB18B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388,89</w:t>
            </w:r>
          </w:p>
        </w:tc>
        <w:tc>
          <w:tcPr>
            <w:tcW w:w="709" w:type="dxa"/>
            <w:shd w:val="clear" w:color="auto" w:fill="FFFFFF" w:themeFill="background1"/>
          </w:tcPr>
          <w:p w14:paraId="26755FA7" w14:textId="648695E1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8,87</w:t>
            </w:r>
          </w:p>
        </w:tc>
        <w:tc>
          <w:tcPr>
            <w:tcW w:w="850" w:type="dxa"/>
            <w:shd w:val="clear" w:color="auto" w:fill="FFFFFF" w:themeFill="background1"/>
          </w:tcPr>
          <w:p w14:paraId="7FE34A07" w14:textId="1DE9F7B8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388,89</w:t>
            </w:r>
          </w:p>
        </w:tc>
        <w:tc>
          <w:tcPr>
            <w:tcW w:w="851" w:type="dxa"/>
            <w:shd w:val="clear" w:color="auto" w:fill="FFFFFF" w:themeFill="background1"/>
          </w:tcPr>
          <w:p w14:paraId="4D9BEFDE" w14:textId="3C06E710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8,87</w:t>
            </w:r>
          </w:p>
        </w:tc>
        <w:tc>
          <w:tcPr>
            <w:tcW w:w="3113" w:type="dxa"/>
            <w:shd w:val="clear" w:color="auto" w:fill="FFFFFF" w:themeFill="background1"/>
          </w:tcPr>
          <w:p w14:paraId="431C1050" w14:textId="4F4C3A8B" w:rsidR="00EB18B2" w:rsidRPr="00F238B0" w:rsidRDefault="00CA5BDA" w:rsidP="00CA5BD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EB18B2" w:rsidRPr="00F238B0" w14:paraId="6934E776" w14:textId="77777777" w:rsidTr="00293BA5">
        <w:tc>
          <w:tcPr>
            <w:tcW w:w="1162" w:type="dxa"/>
            <w:shd w:val="clear" w:color="auto" w:fill="FFFFFF" w:themeFill="background1"/>
          </w:tcPr>
          <w:p w14:paraId="7CE5B12C" w14:textId="2379437A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701010401</w:t>
            </w:r>
          </w:p>
        </w:tc>
        <w:tc>
          <w:tcPr>
            <w:tcW w:w="2230" w:type="dxa"/>
            <w:shd w:val="clear" w:color="auto" w:fill="FFFFFF" w:themeFill="background1"/>
          </w:tcPr>
          <w:p w14:paraId="12CAD8C0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5103" w:type="dxa"/>
            <w:shd w:val="clear" w:color="auto" w:fill="FFFFFF" w:themeFill="background1"/>
          </w:tcPr>
          <w:p w14:paraId="77E3BBB9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6A5979F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lastRenderedPageBreak/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0,0025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49B6B2DC" w14:textId="6D8D06C9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6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00F884C2" w14:textId="77777777" w:rsidR="00DF1A77" w:rsidRPr="0094145C" w:rsidRDefault="00DF1A77" w:rsidP="00DF1A7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5F380808" w14:textId="5909A9FE" w:rsidR="00EB18B2" w:rsidRPr="00F238B0" w:rsidRDefault="00DF1A77" w:rsidP="00DF1A7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Максимальный процент застройки в границах земельного участка – 80 %.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03990442" w14:textId="0EF6FCB0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220,82</w:t>
            </w:r>
          </w:p>
        </w:tc>
        <w:tc>
          <w:tcPr>
            <w:tcW w:w="709" w:type="dxa"/>
            <w:shd w:val="clear" w:color="auto" w:fill="FFFFFF" w:themeFill="background1"/>
          </w:tcPr>
          <w:p w14:paraId="20451A4A" w14:textId="0D873CB0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5,04</w:t>
            </w:r>
          </w:p>
        </w:tc>
        <w:tc>
          <w:tcPr>
            <w:tcW w:w="850" w:type="dxa"/>
            <w:shd w:val="clear" w:color="auto" w:fill="FFFFFF" w:themeFill="background1"/>
          </w:tcPr>
          <w:p w14:paraId="160E5935" w14:textId="28EFCB01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220,82</w:t>
            </w:r>
          </w:p>
        </w:tc>
        <w:tc>
          <w:tcPr>
            <w:tcW w:w="851" w:type="dxa"/>
            <w:shd w:val="clear" w:color="auto" w:fill="FFFFFF" w:themeFill="background1"/>
          </w:tcPr>
          <w:p w14:paraId="3F81154E" w14:textId="094DBAD2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5,04</w:t>
            </w:r>
          </w:p>
        </w:tc>
        <w:tc>
          <w:tcPr>
            <w:tcW w:w="3113" w:type="dxa"/>
            <w:shd w:val="clear" w:color="auto" w:fill="FFFFFF" w:themeFill="background1"/>
          </w:tcPr>
          <w:p w14:paraId="561B1D03" w14:textId="035BD565" w:rsidR="00EB18B2" w:rsidRPr="00F238B0" w:rsidRDefault="00EB18B2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EB18B2" w:rsidRPr="00F238B0" w14:paraId="0C5DFC2D" w14:textId="77777777" w:rsidTr="00293BA5">
        <w:tc>
          <w:tcPr>
            <w:tcW w:w="1162" w:type="dxa"/>
            <w:shd w:val="clear" w:color="auto" w:fill="FFFFFF" w:themeFill="background1"/>
          </w:tcPr>
          <w:p w14:paraId="2DA07EDF" w14:textId="77777777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701010404</w:t>
            </w:r>
          </w:p>
        </w:tc>
        <w:tc>
          <w:tcPr>
            <w:tcW w:w="2230" w:type="dxa"/>
            <w:shd w:val="clear" w:color="auto" w:fill="FFFFFF" w:themeFill="background1"/>
          </w:tcPr>
          <w:p w14:paraId="01300529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5103" w:type="dxa"/>
            <w:shd w:val="clear" w:color="auto" w:fill="FFFFFF" w:themeFill="background1"/>
          </w:tcPr>
          <w:p w14:paraId="2A42A8B3" w14:textId="1D9CE507" w:rsidR="00EB18B2" w:rsidRPr="00F238B0" w:rsidRDefault="00DF1A77" w:rsidP="00EB18B2">
            <w:pPr>
              <w:pStyle w:val="Default"/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5A4E9459" w14:textId="51A3D009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7,66</w:t>
            </w:r>
          </w:p>
        </w:tc>
        <w:tc>
          <w:tcPr>
            <w:tcW w:w="709" w:type="dxa"/>
            <w:shd w:val="clear" w:color="auto" w:fill="FFFFFF" w:themeFill="background1"/>
          </w:tcPr>
          <w:p w14:paraId="139DFDF4" w14:textId="114E703E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4B6B2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14:paraId="2F242CBE" w14:textId="6AB53632" w:rsidR="00EB18B2" w:rsidRPr="00F238B0" w:rsidRDefault="00CB748E" w:rsidP="0023652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7,66</w:t>
            </w:r>
          </w:p>
        </w:tc>
        <w:tc>
          <w:tcPr>
            <w:tcW w:w="851" w:type="dxa"/>
            <w:shd w:val="clear" w:color="auto" w:fill="FFFFFF" w:themeFill="background1"/>
          </w:tcPr>
          <w:p w14:paraId="19D54A38" w14:textId="485F7669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0,17</w:t>
            </w:r>
          </w:p>
        </w:tc>
        <w:tc>
          <w:tcPr>
            <w:tcW w:w="3113" w:type="dxa"/>
            <w:shd w:val="clear" w:color="auto" w:fill="FFFFFF" w:themeFill="background1"/>
          </w:tcPr>
          <w:p w14:paraId="1AC678EC" w14:textId="77777777" w:rsidR="00EB18B2" w:rsidRDefault="00D44101" w:rsidP="00D44101">
            <w:pPr>
              <w:pStyle w:val="afff1"/>
              <w:widowControl w:val="0"/>
              <w:ind w:left="298" w:hanging="29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268D0DFA" w14:textId="59FFC6FA" w:rsidR="00D44101" w:rsidRPr="00F238B0" w:rsidRDefault="00D44101" w:rsidP="00D44101">
            <w:pPr>
              <w:pStyle w:val="afff1"/>
              <w:widowControl w:val="0"/>
              <w:numPr>
                <w:ilvl w:val="0"/>
                <w:numId w:val="1"/>
              </w:numPr>
              <w:ind w:left="262" w:hanging="2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очистные сооружения (КОС) в п. Пятницкое.</w:t>
            </w:r>
          </w:p>
        </w:tc>
      </w:tr>
      <w:tr w:rsidR="00EB18B2" w:rsidRPr="00F238B0" w14:paraId="1F30DC9B" w14:textId="77777777" w:rsidTr="00293BA5">
        <w:tc>
          <w:tcPr>
            <w:tcW w:w="1162" w:type="dxa"/>
            <w:shd w:val="clear" w:color="auto" w:fill="FFFFFF" w:themeFill="background1"/>
          </w:tcPr>
          <w:p w14:paraId="0CA00159" w14:textId="77777777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701010405</w:t>
            </w:r>
          </w:p>
        </w:tc>
        <w:tc>
          <w:tcPr>
            <w:tcW w:w="2230" w:type="dxa"/>
            <w:shd w:val="clear" w:color="auto" w:fill="FFFFFF" w:themeFill="background1"/>
          </w:tcPr>
          <w:p w14:paraId="7160733E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транспортной инфраструктуры</w:t>
            </w:r>
          </w:p>
        </w:tc>
        <w:tc>
          <w:tcPr>
            <w:tcW w:w="5103" w:type="dxa"/>
            <w:shd w:val="clear" w:color="auto" w:fill="FFFFFF" w:themeFill="background1"/>
          </w:tcPr>
          <w:p w14:paraId="1C320F68" w14:textId="7C56CD29" w:rsidR="00EB18B2" w:rsidRPr="00F238B0" w:rsidRDefault="00DF1A77" w:rsidP="00EB18B2">
            <w:pPr>
              <w:pStyle w:val="Default"/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4785C240" w14:textId="63518B4C" w:rsidR="00EB18B2" w:rsidRPr="00F238B0" w:rsidRDefault="00CB748E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160,41</w:t>
            </w:r>
          </w:p>
        </w:tc>
        <w:tc>
          <w:tcPr>
            <w:tcW w:w="709" w:type="dxa"/>
            <w:shd w:val="clear" w:color="auto" w:fill="FFFFFF" w:themeFill="background1"/>
          </w:tcPr>
          <w:p w14:paraId="7179F74D" w14:textId="4201FB1D" w:rsidR="00EB18B2" w:rsidRPr="00F238B0" w:rsidRDefault="000F3A3C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3,66</w:t>
            </w:r>
          </w:p>
        </w:tc>
        <w:tc>
          <w:tcPr>
            <w:tcW w:w="850" w:type="dxa"/>
            <w:shd w:val="clear" w:color="auto" w:fill="FFFFFF" w:themeFill="background1"/>
          </w:tcPr>
          <w:p w14:paraId="011C8931" w14:textId="1B05F583" w:rsidR="00EB18B2" w:rsidRPr="00F238B0" w:rsidRDefault="00CB748E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160,41</w:t>
            </w:r>
          </w:p>
        </w:tc>
        <w:tc>
          <w:tcPr>
            <w:tcW w:w="851" w:type="dxa"/>
            <w:shd w:val="clear" w:color="auto" w:fill="FFFFFF" w:themeFill="background1"/>
          </w:tcPr>
          <w:p w14:paraId="3EC7BC0C" w14:textId="242152FC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3,66</w:t>
            </w:r>
          </w:p>
        </w:tc>
        <w:tc>
          <w:tcPr>
            <w:tcW w:w="3113" w:type="dxa"/>
            <w:shd w:val="clear" w:color="auto" w:fill="FFFFFF" w:themeFill="background1"/>
          </w:tcPr>
          <w:p w14:paraId="0F85E863" w14:textId="5B5D3875" w:rsidR="00CB274D" w:rsidRPr="00F238B0" w:rsidRDefault="006B342E" w:rsidP="006B342E">
            <w:pPr>
              <w:pStyle w:val="afff1"/>
              <w:widowControl w:val="0"/>
              <w:ind w:left="2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EB18B2" w:rsidRPr="00F238B0" w14:paraId="01D8B3B1" w14:textId="77777777" w:rsidTr="00A6559C">
        <w:tc>
          <w:tcPr>
            <w:tcW w:w="8495" w:type="dxa"/>
            <w:gridSpan w:val="3"/>
            <w:shd w:val="clear" w:color="auto" w:fill="FFFFFF" w:themeFill="background1"/>
          </w:tcPr>
          <w:p w14:paraId="308BFA74" w14:textId="77777777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Зоны сельскохозяйственного использования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05140D4F" w14:textId="0DAD5DD8" w:rsidR="00EB18B2" w:rsidRPr="00F238B0" w:rsidRDefault="00236525" w:rsidP="00EB18B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2832,54</w:t>
            </w:r>
          </w:p>
        </w:tc>
        <w:tc>
          <w:tcPr>
            <w:tcW w:w="709" w:type="dxa"/>
            <w:shd w:val="clear" w:color="auto" w:fill="FFFFFF" w:themeFill="background1"/>
          </w:tcPr>
          <w:p w14:paraId="6D4F4904" w14:textId="4C6977BE" w:rsidR="00EB18B2" w:rsidRPr="00F238B0" w:rsidRDefault="00236525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64,61</w:t>
            </w:r>
          </w:p>
        </w:tc>
        <w:tc>
          <w:tcPr>
            <w:tcW w:w="850" w:type="dxa"/>
            <w:shd w:val="clear" w:color="auto" w:fill="FFFFFF" w:themeFill="background1"/>
          </w:tcPr>
          <w:p w14:paraId="15B11CEF" w14:textId="551F28E8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2832,54</w:t>
            </w:r>
          </w:p>
        </w:tc>
        <w:tc>
          <w:tcPr>
            <w:tcW w:w="851" w:type="dxa"/>
            <w:shd w:val="clear" w:color="auto" w:fill="FFFFFF" w:themeFill="background1"/>
          </w:tcPr>
          <w:p w14:paraId="46AFC7AD" w14:textId="5EE8E87C" w:rsidR="00EB18B2" w:rsidRPr="00F238B0" w:rsidRDefault="004B6B2A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64,61</w:t>
            </w:r>
          </w:p>
        </w:tc>
        <w:tc>
          <w:tcPr>
            <w:tcW w:w="3113" w:type="dxa"/>
            <w:shd w:val="clear" w:color="auto" w:fill="FFFFFF" w:themeFill="background1"/>
          </w:tcPr>
          <w:p w14:paraId="69D0945D" w14:textId="4D8D3BBF" w:rsidR="00EB18B2" w:rsidRPr="00D44101" w:rsidRDefault="00EB18B2" w:rsidP="004B2214">
            <w:pPr>
              <w:pStyle w:val="afff1"/>
              <w:widowControl w:val="0"/>
              <w:ind w:left="262"/>
              <w:rPr>
                <w:rFonts w:ascii="PT Astra Serif" w:hAnsi="PT Astra Serif"/>
              </w:rPr>
            </w:pPr>
          </w:p>
        </w:tc>
      </w:tr>
      <w:tr w:rsidR="00EB18B2" w:rsidRPr="00F238B0" w14:paraId="1BE16D27" w14:textId="77777777" w:rsidTr="00293BA5">
        <w:tc>
          <w:tcPr>
            <w:tcW w:w="1162" w:type="dxa"/>
            <w:shd w:val="clear" w:color="auto" w:fill="FFFFFF" w:themeFill="background1"/>
          </w:tcPr>
          <w:p w14:paraId="1645A031" w14:textId="41200877" w:rsidR="00EB18B2" w:rsidRPr="00F238B0" w:rsidRDefault="00EB18B2" w:rsidP="00EB18B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701010503</w:t>
            </w:r>
          </w:p>
        </w:tc>
        <w:tc>
          <w:tcPr>
            <w:tcW w:w="2230" w:type="dxa"/>
            <w:shd w:val="clear" w:color="auto" w:fill="FFFFFF" w:themeFill="background1"/>
          </w:tcPr>
          <w:p w14:paraId="081F297B" w14:textId="04F19C78" w:rsidR="00EB18B2" w:rsidRPr="00F238B0" w:rsidRDefault="00EB18B2" w:rsidP="00EB18B2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Производственная зона сельскохозяйственных предприятий</w:t>
            </w:r>
          </w:p>
        </w:tc>
        <w:tc>
          <w:tcPr>
            <w:tcW w:w="5103" w:type="dxa"/>
            <w:shd w:val="clear" w:color="auto" w:fill="FFFFFF" w:themeFill="background1"/>
          </w:tcPr>
          <w:p w14:paraId="2E871792" w14:textId="3D5A47D9" w:rsidR="00EB18B2" w:rsidRPr="00F238B0" w:rsidRDefault="00DF1A77" w:rsidP="00EB18B2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lastRenderedPageBreak/>
              <w:t>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0FA0053F" w14:textId="14C87531" w:rsidR="00EB18B2" w:rsidRPr="00F238B0" w:rsidRDefault="005C5A2B" w:rsidP="00EB18B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62,91</w:t>
            </w:r>
          </w:p>
        </w:tc>
        <w:tc>
          <w:tcPr>
            <w:tcW w:w="709" w:type="dxa"/>
            <w:shd w:val="clear" w:color="auto" w:fill="FFFFFF" w:themeFill="background1"/>
          </w:tcPr>
          <w:p w14:paraId="08F60720" w14:textId="091F619F" w:rsidR="00EB18B2" w:rsidRPr="00F238B0" w:rsidRDefault="00236525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1,44</w:t>
            </w:r>
          </w:p>
        </w:tc>
        <w:tc>
          <w:tcPr>
            <w:tcW w:w="850" w:type="dxa"/>
            <w:shd w:val="clear" w:color="auto" w:fill="FFFFFF" w:themeFill="background1"/>
          </w:tcPr>
          <w:p w14:paraId="617C03CE" w14:textId="7791C5DB" w:rsidR="00EB18B2" w:rsidRPr="00F238B0" w:rsidRDefault="005C5A2B" w:rsidP="00EB1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62,91</w:t>
            </w:r>
          </w:p>
        </w:tc>
        <w:tc>
          <w:tcPr>
            <w:tcW w:w="851" w:type="dxa"/>
            <w:shd w:val="clear" w:color="auto" w:fill="FFFFFF" w:themeFill="background1"/>
          </w:tcPr>
          <w:p w14:paraId="6DAAE3FA" w14:textId="1E74C6E0" w:rsidR="00EB18B2" w:rsidRPr="00F238B0" w:rsidRDefault="004B6B2A" w:rsidP="00EB18B2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1,44</w:t>
            </w:r>
          </w:p>
        </w:tc>
        <w:tc>
          <w:tcPr>
            <w:tcW w:w="3113" w:type="dxa"/>
            <w:shd w:val="clear" w:color="auto" w:fill="FFFFFF" w:themeFill="background1"/>
          </w:tcPr>
          <w:p w14:paraId="3E39FC3B" w14:textId="77777777" w:rsidR="00307FED" w:rsidRDefault="00307FED" w:rsidP="00307FED">
            <w:pPr>
              <w:pStyle w:val="afff1"/>
              <w:widowControl w:val="0"/>
              <w:ind w:left="298" w:hanging="29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4FF8EE79" w14:textId="518E4836" w:rsidR="00EB18B2" w:rsidRPr="00F238B0" w:rsidRDefault="00307FED" w:rsidP="00307FED">
            <w:pPr>
              <w:pStyle w:val="afff1"/>
              <w:widowControl w:val="0"/>
              <w:numPr>
                <w:ilvl w:val="0"/>
                <w:numId w:val="1"/>
              </w:numPr>
              <w:ind w:left="262" w:hanging="2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информирования и оповещения в п. Пятницкое.</w:t>
            </w:r>
          </w:p>
        </w:tc>
      </w:tr>
      <w:tr w:rsidR="00155858" w:rsidRPr="00F238B0" w14:paraId="4816031A" w14:textId="77777777" w:rsidTr="00293BA5">
        <w:tc>
          <w:tcPr>
            <w:tcW w:w="1162" w:type="dxa"/>
            <w:shd w:val="clear" w:color="auto" w:fill="FFFFFF" w:themeFill="background1"/>
          </w:tcPr>
          <w:p w14:paraId="4A3CCDD0" w14:textId="4A8C7BF7" w:rsidR="00155858" w:rsidRPr="00F238B0" w:rsidRDefault="00155858" w:rsidP="00155858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5B2A52">
              <w:t>701010501</w:t>
            </w:r>
          </w:p>
        </w:tc>
        <w:tc>
          <w:tcPr>
            <w:tcW w:w="2230" w:type="dxa"/>
            <w:shd w:val="clear" w:color="auto" w:fill="FFFFFF" w:themeFill="background1"/>
          </w:tcPr>
          <w:p w14:paraId="19B082D3" w14:textId="660A1BA4" w:rsidR="00155858" w:rsidRPr="00F238B0" w:rsidRDefault="00155858" w:rsidP="00155858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сельскохозяйственн</w:t>
            </w:r>
            <w:r>
              <w:rPr>
                <w:rFonts w:ascii="PT Astra Serif" w:hAnsi="PT Astra Serif"/>
              </w:rPr>
              <w:t>ых</w:t>
            </w:r>
            <w:r w:rsidRPr="00F238B0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угодий</w:t>
            </w:r>
          </w:p>
        </w:tc>
        <w:tc>
          <w:tcPr>
            <w:tcW w:w="5103" w:type="dxa"/>
            <w:shd w:val="clear" w:color="auto" w:fill="FFFFFF" w:themeFill="background1"/>
          </w:tcPr>
          <w:p w14:paraId="42F4B62D" w14:textId="77777777" w:rsidR="00155858" w:rsidRPr="00E30D27" w:rsidRDefault="00155858" w:rsidP="00155858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0FDAEFE" w14:textId="77777777" w:rsidR="00155858" w:rsidRPr="00E30D27" w:rsidRDefault="00155858" w:rsidP="00155858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- минимальные размеры земельных участков – не подлежат установлению;</w:t>
            </w:r>
          </w:p>
          <w:p w14:paraId="5F2F2D86" w14:textId="77777777" w:rsidR="00155858" w:rsidRPr="00E30D27" w:rsidRDefault="00155858" w:rsidP="00155858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2FF2530F" w14:textId="77777777" w:rsidR="00155858" w:rsidRPr="00E30D27" w:rsidRDefault="00155858" w:rsidP="00155858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23979F76" w14:textId="7E693712" w:rsidR="00155858" w:rsidRPr="00F238B0" w:rsidRDefault="00155858" w:rsidP="00155858">
            <w:pPr>
              <w:widowControl w:val="0"/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</w:tcPr>
          <w:p w14:paraId="0ACD3E4C" w14:textId="0587AB08" w:rsidR="00155858" w:rsidRPr="00F238B0" w:rsidRDefault="00155858" w:rsidP="00155858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2704,51</w:t>
            </w:r>
          </w:p>
        </w:tc>
        <w:tc>
          <w:tcPr>
            <w:tcW w:w="709" w:type="dxa"/>
            <w:shd w:val="clear" w:color="auto" w:fill="FFFFFF" w:themeFill="background1"/>
          </w:tcPr>
          <w:p w14:paraId="7EDBA792" w14:textId="50DE23B1" w:rsidR="00155858" w:rsidRPr="00F238B0" w:rsidRDefault="00155858" w:rsidP="00155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61,69</w:t>
            </w:r>
          </w:p>
        </w:tc>
        <w:tc>
          <w:tcPr>
            <w:tcW w:w="850" w:type="dxa"/>
            <w:shd w:val="clear" w:color="auto" w:fill="FFFFFF" w:themeFill="background1"/>
          </w:tcPr>
          <w:p w14:paraId="4BB8948F" w14:textId="6B895114" w:rsidR="00155858" w:rsidRPr="00F238B0" w:rsidRDefault="00155858" w:rsidP="00155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2704,51</w:t>
            </w:r>
          </w:p>
        </w:tc>
        <w:tc>
          <w:tcPr>
            <w:tcW w:w="851" w:type="dxa"/>
            <w:shd w:val="clear" w:color="auto" w:fill="FFFFFF" w:themeFill="background1"/>
          </w:tcPr>
          <w:p w14:paraId="032809FE" w14:textId="20726614" w:rsidR="00155858" w:rsidRPr="00F238B0" w:rsidRDefault="00155858" w:rsidP="00155858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61,69</w:t>
            </w:r>
          </w:p>
        </w:tc>
        <w:tc>
          <w:tcPr>
            <w:tcW w:w="3113" w:type="dxa"/>
            <w:shd w:val="clear" w:color="auto" w:fill="FFFFFF" w:themeFill="background1"/>
          </w:tcPr>
          <w:p w14:paraId="32141929" w14:textId="7E7A74A6" w:rsidR="00155858" w:rsidRPr="00F238B0" w:rsidRDefault="00155858" w:rsidP="00155858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5C5A2B" w:rsidRPr="00F238B0" w14:paraId="2E9B4256" w14:textId="77777777" w:rsidTr="00293BA5">
        <w:tc>
          <w:tcPr>
            <w:tcW w:w="1162" w:type="dxa"/>
            <w:shd w:val="clear" w:color="auto" w:fill="FFFFFF" w:themeFill="background1"/>
          </w:tcPr>
          <w:p w14:paraId="14478B13" w14:textId="4B34265B" w:rsidR="005C5A2B" w:rsidRPr="005C5A2B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5B2A52">
              <w:t>701010502</w:t>
            </w:r>
          </w:p>
        </w:tc>
        <w:tc>
          <w:tcPr>
            <w:tcW w:w="2230" w:type="dxa"/>
            <w:shd w:val="clear" w:color="auto" w:fill="FFFFFF" w:themeFill="background1"/>
          </w:tcPr>
          <w:p w14:paraId="17AF07B6" w14:textId="5F3F846B" w:rsidR="005C5A2B" w:rsidRPr="005C5A2B" w:rsidRDefault="005C5A2B" w:rsidP="005C5A2B">
            <w:pPr>
              <w:widowControl w:val="0"/>
              <w:jc w:val="left"/>
              <w:rPr>
                <w:rFonts w:ascii="PT Astra Serif" w:hAnsi="PT Astra Serif"/>
                <w:lang w:eastAsia="ar-SA" w:bidi="en-US"/>
              </w:rPr>
            </w:pPr>
            <w:r w:rsidRPr="00B736EC">
              <w:rPr>
                <w:rFonts w:ascii="PT Astra Serif" w:hAnsi="PT Astra Serif"/>
              </w:rPr>
              <w:t>Зона садовод</w:t>
            </w:r>
            <w:r w:rsidR="00EE7A64">
              <w:rPr>
                <w:rFonts w:ascii="PT Astra Serif" w:hAnsi="PT Astra Serif"/>
              </w:rPr>
              <w:t>ства, огородничества</w:t>
            </w:r>
          </w:p>
        </w:tc>
        <w:tc>
          <w:tcPr>
            <w:tcW w:w="5103" w:type="dxa"/>
            <w:shd w:val="clear" w:color="auto" w:fill="FFFFFF" w:themeFill="background1"/>
          </w:tcPr>
          <w:p w14:paraId="30C78040" w14:textId="3BE5901C" w:rsidR="005C5A2B" w:rsidRPr="005C5A2B" w:rsidRDefault="00DF1A77" w:rsidP="005C5A2B">
            <w:pPr>
              <w:jc w:val="left"/>
              <w:rPr>
                <w:rFonts w:ascii="PT Astra Serif" w:hAnsi="PT Astra Serif"/>
                <w:lang w:eastAsia="ar-SA" w:bidi="en-US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708FD464" w14:textId="173B8D59" w:rsidR="005C5A2B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41,80</w:t>
            </w:r>
          </w:p>
        </w:tc>
        <w:tc>
          <w:tcPr>
            <w:tcW w:w="709" w:type="dxa"/>
            <w:shd w:val="clear" w:color="auto" w:fill="FFFFFF" w:themeFill="background1"/>
          </w:tcPr>
          <w:p w14:paraId="58D3E28F" w14:textId="731172A5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0,95</w:t>
            </w:r>
          </w:p>
        </w:tc>
        <w:tc>
          <w:tcPr>
            <w:tcW w:w="850" w:type="dxa"/>
            <w:shd w:val="clear" w:color="auto" w:fill="FFFFFF" w:themeFill="background1"/>
          </w:tcPr>
          <w:p w14:paraId="53A766E2" w14:textId="482FD710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41,80</w:t>
            </w:r>
          </w:p>
        </w:tc>
        <w:tc>
          <w:tcPr>
            <w:tcW w:w="851" w:type="dxa"/>
            <w:shd w:val="clear" w:color="auto" w:fill="FFFFFF" w:themeFill="background1"/>
          </w:tcPr>
          <w:p w14:paraId="5822CB42" w14:textId="207335E5" w:rsidR="005C5A2B" w:rsidRPr="00F238B0" w:rsidRDefault="004B6B2A" w:rsidP="005C5A2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0,95</w:t>
            </w:r>
          </w:p>
        </w:tc>
        <w:tc>
          <w:tcPr>
            <w:tcW w:w="3113" w:type="dxa"/>
            <w:shd w:val="clear" w:color="auto" w:fill="FFFFFF" w:themeFill="background1"/>
          </w:tcPr>
          <w:p w14:paraId="49DC970A" w14:textId="77777777" w:rsidR="005C5A2B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293BA5" w:rsidRPr="00F238B0" w14:paraId="473644C0" w14:textId="77777777" w:rsidTr="00293BA5">
        <w:tc>
          <w:tcPr>
            <w:tcW w:w="1162" w:type="dxa"/>
            <w:shd w:val="clear" w:color="auto" w:fill="FFFFFF" w:themeFill="background1"/>
          </w:tcPr>
          <w:p w14:paraId="1996689A" w14:textId="0283DDE1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</w:rPr>
            </w:pPr>
            <w:r w:rsidRPr="0089162A">
              <w:rPr>
                <w:rFonts w:ascii="PT Astra Serif" w:hAnsi="PT Astra Serif"/>
              </w:rPr>
              <w:t>701010504</w:t>
            </w:r>
          </w:p>
        </w:tc>
        <w:tc>
          <w:tcPr>
            <w:tcW w:w="2230" w:type="dxa"/>
            <w:shd w:val="clear" w:color="auto" w:fill="FFFFFF" w:themeFill="background1"/>
          </w:tcPr>
          <w:p w14:paraId="3A37A1B4" w14:textId="126A4AE4" w:rsidR="005C5A2B" w:rsidRPr="0089162A" w:rsidRDefault="005C5A2B" w:rsidP="005C5A2B">
            <w:pPr>
              <w:widowControl w:val="0"/>
              <w:jc w:val="left"/>
              <w:rPr>
                <w:rFonts w:ascii="PT Astra Serif" w:hAnsi="PT Astra Serif"/>
                <w:lang w:val="en-US" w:eastAsia="ar-SA" w:bidi="en-US"/>
              </w:rPr>
            </w:pPr>
            <w:r w:rsidRPr="0089162A">
              <w:rPr>
                <w:rFonts w:ascii="PT Astra Serif" w:hAnsi="PT Astra Serif"/>
                <w:lang w:val="en-US" w:eastAsia="ar-SA" w:bidi="en-US"/>
              </w:rPr>
              <w:t xml:space="preserve">Иные зоны сельскохозяйственного назначения </w:t>
            </w:r>
          </w:p>
        </w:tc>
        <w:tc>
          <w:tcPr>
            <w:tcW w:w="5103" w:type="dxa"/>
            <w:shd w:val="clear" w:color="auto" w:fill="FFFFFF" w:themeFill="background1"/>
          </w:tcPr>
          <w:p w14:paraId="0343545B" w14:textId="6DDDFFA5" w:rsidR="005C5A2B" w:rsidRPr="00DF1A77" w:rsidRDefault="00DF1A77" w:rsidP="005C5A2B">
            <w:pPr>
              <w:jc w:val="left"/>
              <w:rPr>
                <w:rFonts w:ascii="PT Astra Serif" w:hAnsi="PT Astra Serif"/>
                <w:lang w:eastAsia="ar-SA" w:bidi="en-US"/>
              </w:rPr>
            </w:pPr>
            <w:r>
              <w:rPr>
                <w:rFonts w:ascii="PT Astra Serif" w:hAnsi="PT Astra Serif"/>
              </w:rPr>
              <w:t xml:space="preserve">Не устанавливаются в соответствии с </w:t>
            </w:r>
            <w:r w:rsidRPr="00EB052A">
              <w:rPr>
                <w:rFonts w:ascii="PT Astra Serif" w:hAnsi="PT Astra Serif"/>
              </w:rPr>
              <w:t>Методически</w:t>
            </w:r>
            <w:r>
              <w:rPr>
                <w:rFonts w:ascii="PT Astra Serif" w:hAnsi="PT Astra Serif"/>
              </w:rPr>
              <w:t>ми</w:t>
            </w:r>
            <w:r w:rsidRPr="00EB052A">
              <w:rPr>
                <w:rFonts w:ascii="PT Astra Serif" w:hAnsi="PT Astra Serif"/>
              </w:rPr>
              <w:t xml:space="preserve"> рекомендаци</w:t>
            </w:r>
            <w:r>
              <w:rPr>
                <w:rFonts w:ascii="PT Astra Serif" w:hAnsi="PT Astra Serif"/>
              </w:rPr>
              <w:t>ями</w:t>
            </w:r>
            <w:r w:rsidRPr="00EB052A">
              <w:rPr>
                <w:rFonts w:ascii="PT Astra Serif" w:hAnsi="PT Astra Serif"/>
              </w:rPr>
              <w:t xml:space="preserve"> по разработке проектов генеральных планов поселений и городских округов</w:t>
            </w:r>
            <w:r>
              <w:rPr>
                <w:rFonts w:ascii="PT Astra Serif" w:hAnsi="PT Astra Serif"/>
              </w:rPr>
              <w:t xml:space="preserve">, утверждённых Приказом </w:t>
            </w:r>
            <w:r w:rsidRPr="00EB052A">
              <w:rPr>
                <w:rFonts w:ascii="PT Astra Serif" w:hAnsi="PT Astra Serif"/>
              </w:rPr>
              <w:t xml:space="preserve">регионального развития </w:t>
            </w:r>
            <w:r>
              <w:rPr>
                <w:rFonts w:ascii="PT Astra Serif" w:hAnsi="PT Astra Serif"/>
              </w:rPr>
              <w:t>Р</w:t>
            </w:r>
            <w:r w:rsidRPr="00EB052A">
              <w:rPr>
                <w:rFonts w:ascii="PT Astra Serif" w:hAnsi="PT Astra Serif"/>
              </w:rPr>
              <w:t xml:space="preserve">оссийской </w:t>
            </w:r>
            <w:r>
              <w:rPr>
                <w:rFonts w:ascii="PT Astra Serif" w:hAnsi="PT Astra Serif"/>
              </w:rPr>
              <w:t>Ф</w:t>
            </w:r>
            <w:r w:rsidRPr="00EB052A">
              <w:rPr>
                <w:rFonts w:ascii="PT Astra Serif" w:hAnsi="PT Astra Serif"/>
              </w:rPr>
              <w:t>едерации</w:t>
            </w:r>
            <w:r>
              <w:rPr>
                <w:rFonts w:ascii="PT Astra Serif" w:hAnsi="PT Astra Serif"/>
              </w:rPr>
              <w:t xml:space="preserve">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4907D1FE" w14:textId="6AEDF4FF" w:rsidR="005C5A2B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23,32</w:t>
            </w:r>
          </w:p>
        </w:tc>
        <w:tc>
          <w:tcPr>
            <w:tcW w:w="709" w:type="dxa"/>
            <w:shd w:val="clear" w:color="auto" w:fill="FFFFFF" w:themeFill="background1"/>
          </w:tcPr>
          <w:p w14:paraId="4C0FDA30" w14:textId="3D8CD746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0,53</w:t>
            </w:r>
          </w:p>
        </w:tc>
        <w:tc>
          <w:tcPr>
            <w:tcW w:w="850" w:type="dxa"/>
            <w:shd w:val="clear" w:color="auto" w:fill="FFFFFF" w:themeFill="background1"/>
          </w:tcPr>
          <w:p w14:paraId="173236E9" w14:textId="5D4DD803" w:rsidR="005C5A2B" w:rsidRDefault="005C5A2B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23,32</w:t>
            </w:r>
          </w:p>
        </w:tc>
        <w:tc>
          <w:tcPr>
            <w:tcW w:w="851" w:type="dxa"/>
            <w:shd w:val="clear" w:color="auto" w:fill="FFFFFF" w:themeFill="background1"/>
          </w:tcPr>
          <w:p w14:paraId="7C714974" w14:textId="18C4BCD5" w:rsidR="005C5A2B" w:rsidRPr="00F238B0" w:rsidRDefault="004B6B2A" w:rsidP="005C5A2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0,3</w:t>
            </w:r>
          </w:p>
        </w:tc>
        <w:tc>
          <w:tcPr>
            <w:tcW w:w="3113" w:type="dxa"/>
            <w:shd w:val="clear" w:color="auto" w:fill="FFFFFF" w:themeFill="background1"/>
          </w:tcPr>
          <w:p w14:paraId="211BEBEA" w14:textId="73F973F0" w:rsidR="005C5A2B" w:rsidRPr="00F238B0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5C5A2B" w:rsidRPr="00F238B0" w14:paraId="0A6A885D" w14:textId="77777777" w:rsidTr="00A6559C">
        <w:tc>
          <w:tcPr>
            <w:tcW w:w="8495" w:type="dxa"/>
            <w:gridSpan w:val="3"/>
            <w:shd w:val="clear" w:color="auto" w:fill="FFFFFF" w:themeFill="background1"/>
          </w:tcPr>
          <w:p w14:paraId="7A65B8A7" w14:textId="77777777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Зоны рекреационного назначения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2B69CC37" w14:textId="51F35F06" w:rsidR="005C5A2B" w:rsidRPr="00F238B0" w:rsidRDefault="00236525" w:rsidP="005C5A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664,25</w:t>
            </w:r>
          </w:p>
        </w:tc>
        <w:tc>
          <w:tcPr>
            <w:tcW w:w="709" w:type="dxa"/>
            <w:shd w:val="clear" w:color="auto" w:fill="FFFFFF" w:themeFill="background1"/>
          </w:tcPr>
          <w:p w14:paraId="14CC230A" w14:textId="2D75A8DE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15,15</w:t>
            </w:r>
          </w:p>
        </w:tc>
        <w:tc>
          <w:tcPr>
            <w:tcW w:w="850" w:type="dxa"/>
            <w:shd w:val="clear" w:color="auto" w:fill="FFFFFF" w:themeFill="background1"/>
          </w:tcPr>
          <w:p w14:paraId="7668EDED" w14:textId="01B9CA0B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644,25</w:t>
            </w:r>
          </w:p>
        </w:tc>
        <w:tc>
          <w:tcPr>
            <w:tcW w:w="851" w:type="dxa"/>
            <w:shd w:val="clear" w:color="auto" w:fill="FFFFFF" w:themeFill="background1"/>
          </w:tcPr>
          <w:p w14:paraId="327C9F40" w14:textId="05A79147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15,15</w:t>
            </w:r>
          </w:p>
        </w:tc>
        <w:tc>
          <w:tcPr>
            <w:tcW w:w="3113" w:type="dxa"/>
            <w:vMerge w:val="restart"/>
            <w:shd w:val="clear" w:color="auto" w:fill="FFFFFF" w:themeFill="background1"/>
          </w:tcPr>
          <w:p w14:paraId="71F6215B" w14:textId="3ADA0555" w:rsidR="005C5A2B" w:rsidRPr="00F238B0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293BA5" w:rsidRPr="00F238B0" w14:paraId="306F004B" w14:textId="77777777" w:rsidTr="00293BA5">
        <w:tc>
          <w:tcPr>
            <w:tcW w:w="1162" w:type="dxa"/>
            <w:shd w:val="clear" w:color="auto" w:fill="FFFFFF" w:themeFill="background1"/>
          </w:tcPr>
          <w:p w14:paraId="33FE0545" w14:textId="77777777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701010601</w:t>
            </w:r>
          </w:p>
        </w:tc>
        <w:tc>
          <w:tcPr>
            <w:tcW w:w="2230" w:type="dxa"/>
            <w:shd w:val="clear" w:color="auto" w:fill="FFFFFF" w:themeFill="background1"/>
          </w:tcPr>
          <w:p w14:paraId="331CE55C" w14:textId="66483424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 xml:space="preserve">Зона озелененных территорий общего </w:t>
            </w:r>
            <w:r w:rsidRPr="00F238B0">
              <w:rPr>
                <w:rFonts w:ascii="PT Astra Serif" w:hAnsi="PT Astra Serif"/>
              </w:rPr>
              <w:lastRenderedPageBreak/>
              <w:t>пользования (парки, сады, скверы, бульвары</w:t>
            </w:r>
            <w:r w:rsidR="000D0847">
              <w:rPr>
                <w:rFonts w:ascii="PT Astra Serif" w:hAnsi="PT Astra Serif"/>
              </w:rPr>
              <w:t>, городские леса</w:t>
            </w:r>
            <w:r w:rsidRPr="00F238B0">
              <w:rPr>
                <w:rFonts w:ascii="PT Astra Serif" w:hAnsi="PT Astra Serif"/>
              </w:rPr>
              <w:t>)</w:t>
            </w:r>
          </w:p>
        </w:tc>
        <w:tc>
          <w:tcPr>
            <w:tcW w:w="5103" w:type="dxa"/>
            <w:shd w:val="clear" w:color="auto" w:fill="FFFFFF" w:themeFill="background1"/>
          </w:tcPr>
          <w:p w14:paraId="45AF4E34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lastRenderedPageBreak/>
              <w:t>Предельные размеры земельных участков:</w:t>
            </w:r>
          </w:p>
          <w:p w14:paraId="7157F781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lastRenderedPageBreak/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;</w:t>
            </w:r>
          </w:p>
          <w:p w14:paraId="56BF0F2A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7AB5AF79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649391BC" w14:textId="2719A068" w:rsidR="005C5A2B" w:rsidRPr="00F238B0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0C4AB670" w14:textId="57CD3C77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44,65</w:t>
            </w:r>
          </w:p>
        </w:tc>
        <w:tc>
          <w:tcPr>
            <w:tcW w:w="709" w:type="dxa"/>
            <w:shd w:val="clear" w:color="auto" w:fill="FFFFFF" w:themeFill="background1"/>
          </w:tcPr>
          <w:p w14:paraId="294591B3" w14:textId="6BC82DBC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1,02</w:t>
            </w:r>
          </w:p>
        </w:tc>
        <w:tc>
          <w:tcPr>
            <w:tcW w:w="850" w:type="dxa"/>
            <w:shd w:val="clear" w:color="auto" w:fill="FFFFFF" w:themeFill="background1"/>
          </w:tcPr>
          <w:p w14:paraId="6CF33D8B" w14:textId="02357538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44,65</w:t>
            </w:r>
          </w:p>
        </w:tc>
        <w:tc>
          <w:tcPr>
            <w:tcW w:w="851" w:type="dxa"/>
            <w:shd w:val="clear" w:color="auto" w:fill="FFFFFF" w:themeFill="background1"/>
          </w:tcPr>
          <w:p w14:paraId="4A8CDC35" w14:textId="3CC62E63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1,02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18E8A783" w14:textId="77777777" w:rsidR="005C5A2B" w:rsidRPr="00F238B0" w:rsidRDefault="005C5A2B" w:rsidP="005C5A2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93BA5" w:rsidRPr="00F238B0" w14:paraId="52D1C58E" w14:textId="77777777" w:rsidTr="00293BA5">
        <w:tc>
          <w:tcPr>
            <w:tcW w:w="1162" w:type="dxa"/>
            <w:shd w:val="clear" w:color="auto" w:fill="FFFFFF" w:themeFill="background1"/>
          </w:tcPr>
          <w:p w14:paraId="2C55F305" w14:textId="720E313F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C575D4">
              <w:rPr>
                <w:rFonts w:ascii="PT Astra Serif" w:hAnsi="PT Astra Serif"/>
                <w:lang w:val="ru-RU"/>
              </w:rPr>
              <w:t>701010602</w:t>
            </w:r>
          </w:p>
        </w:tc>
        <w:tc>
          <w:tcPr>
            <w:tcW w:w="2230" w:type="dxa"/>
            <w:shd w:val="clear" w:color="auto" w:fill="FFFFFF" w:themeFill="background1"/>
          </w:tcPr>
          <w:p w14:paraId="7858CBAC" w14:textId="4FC8604F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Зона отдыха</w:t>
            </w:r>
          </w:p>
        </w:tc>
        <w:tc>
          <w:tcPr>
            <w:tcW w:w="5103" w:type="dxa"/>
            <w:shd w:val="clear" w:color="auto" w:fill="FFFFFF" w:themeFill="background1"/>
          </w:tcPr>
          <w:p w14:paraId="018A82EB" w14:textId="15E8D56A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Не подлежат установлению</w:t>
            </w:r>
          </w:p>
        </w:tc>
        <w:tc>
          <w:tcPr>
            <w:tcW w:w="851" w:type="dxa"/>
            <w:shd w:val="clear" w:color="auto" w:fill="FFFFFF" w:themeFill="background1"/>
          </w:tcPr>
          <w:p w14:paraId="39CD278C" w14:textId="2A643ED0" w:rsidR="005C5A2B" w:rsidRPr="00165A3E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10,11</w:t>
            </w:r>
          </w:p>
        </w:tc>
        <w:tc>
          <w:tcPr>
            <w:tcW w:w="709" w:type="dxa"/>
            <w:shd w:val="clear" w:color="auto" w:fill="FFFFFF" w:themeFill="background1"/>
          </w:tcPr>
          <w:p w14:paraId="0E72E5DA" w14:textId="0D11A2FE" w:rsidR="005C5A2B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0,23</w:t>
            </w:r>
          </w:p>
        </w:tc>
        <w:tc>
          <w:tcPr>
            <w:tcW w:w="850" w:type="dxa"/>
            <w:shd w:val="clear" w:color="auto" w:fill="FFFFFF" w:themeFill="background1"/>
          </w:tcPr>
          <w:p w14:paraId="68E89FC7" w14:textId="33B7A1FE" w:rsidR="005C5A2B" w:rsidRPr="00165A3E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10,11</w:t>
            </w:r>
          </w:p>
        </w:tc>
        <w:tc>
          <w:tcPr>
            <w:tcW w:w="851" w:type="dxa"/>
            <w:shd w:val="clear" w:color="auto" w:fill="FFFFFF" w:themeFill="background1"/>
          </w:tcPr>
          <w:p w14:paraId="3F468F5A" w14:textId="66FD5523" w:rsidR="005C5A2B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0,23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10F6456B" w14:textId="77777777" w:rsidR="005C5A2B" w:rsidRPr="00F238B0" w:rsidRDefault="005C5A2B" w:rsidP="005C5A2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93BA5" w:rsidRPr="00F238B0" w14:paraId="194A5E09" w14:textId="77777777" w:rsidTr="00293BA5">
        <w:tc>
          <w:tcPr>
            <w:tcW w:w="1162" w:type="dxa"/>
            <w:shd w:val="clear" w:color="auto" w:fill="FFFFFF" w:themeFill="background1"/>
          </w:tcPr>
          <w:p w14:paraId="183DCE28" w14:textId="3552FA10" w:rsidR="005C5A2B" w:rsidRPr="00C575D4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E1293A">
              <w:rPr>
                <w:rFonts w:ascii="PT Astra Serif" w:hAnsi="PT Astra Serif"/>
                <w:lang w:val="ru-RU"/>
              </w:rPr>
              <w:t>701010600</w:t>
            </w:r>
          </w:p>
        </w:tc>
        <w:tc>
          <w:tcPr>
            <w:tcW w:w="2230" w:type="dxa"/>
            <w:shd w:val="clear" w:color="auto" w:fill="FFFFFF" w:themeFill="background1"/>
          </w:tcPr>
          <w:p w14:paraId="161A8E61" w14:textId="5DD5EB38" w:rsidR="005C5A2B" w:rsidRDefault="005C5A2B" w:rsidP="005C5A2B">
            <w:pPr>
              <w:widowControl w:val="0"/>
              <w:jc w:val="left"/>
              <w:rPr>
                <w:rFonts w:ascii="PT Astra Serif" w:hAnsi="PT Astra Serif"/>
                <w:lang w:eastAsia="ar-SA" w:bidi="en-US"/>
              </w:rPr>
            </w:pPr>
            <w:r w:rsidRPr="00E1293A">
              <w:rPr>
                <w:rFonts w:ascii="PT Astra Serif" w:hAnsi="PT Astra Serif"/>
                <w:lang w:eastAsia="ar-SA" w:bidi="en-US"/>
              </w:rPr>
              <w:t>Зона рекреа</w:t>
            </w:r>
            <w:r>
              <w:rPr>
                <w:rFonts w:ascii="PT Astra Serif" w:hAnsi="PT Astra Serif"/>
                <w:lang w:eastAsia="ar-SA" w:bidi="en-US"/>
              </w:rPr>
              <w:t>ционного назначения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20BC2D61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6E25982F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;</w:t>
            </w:r>
          </w:p>
          <w:p w14:paraId="334C3AE3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0E7BDB07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13D4DB69" w14:textId="408E56BD" w:rsidR="005C5A2B" w:rsidRPr="00F238B0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67F1F926" w14:textId="5F9FB6F3" w:rsidR="005C5A2B" w:rsidRPr="00165A3E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10,39</w:t>
            </w:r>
          </w:p>
        </w:tc>
        <w:tc>
          <w:tcPr>
            <w:tcW w:w="709" w:type="dxa"/>
            <w:shd w:val="clear" w:color="auto" w:fill="FFFFFF" w:themeFill="background1"/>
          </w:tcPr>
          <w:p w14:paraId="48F014E0" w14:textId="32853D70" w:rsidR="005C5A2B" w:rsidRDefault="00236525" w:rsidP="002365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0,24</w:t>
            </w:r>
          </w:p>
        </w:tc>
        <w:tc>
          <w:tcPr>
            <w:tcW w:w="850" w:type="dxa"/>
            <w:shd w:val="clear" w:color="auto" w:fill="FFFFFF" w:themeFill="background1"/>
          </w:tcPr>
          <w:p w14:paraId="3D5DA8B2" w14:textId="2640951A" w:rsidR="005C5A2B" w:rsidRPr="00165A3E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10,39</w:t>
            </w:r>
          </w:p>
        </w:tc>
        <w:tc>
          <w:tcPr>
            <w:tcW w:w="851" w:type="dxa"/>
            <w:shd w:val="clear" w:color="auto" w:fill="FFFFFF" w:themeFill="background1"/>
          </w:tcPr>
          <w:p w14:paraId="4D1D8DE7" w14:textId="2131E3EA" w:rsidR="005C5A2B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0,24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01D9BD93" w14:textId="77777777" w:rsidR="005C5A2B" w:rsidRPr="00F238B0" w:rsidRDefault="005C5A2B" w:rsidP="005C5A2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93BA5" w:rsidRPr="00F238B0" w14:paraId="2BC60DF1" w14:textId="77777777" w:rsidTr="00293BA5">
        <w:tc>
          <w:tcPr>
            <w:tcW w:w="1162" w:type="dxa"/>
            <w:shd w:val="clear" w:color="auto" w:fill="FFFFFF" w:themeFill="background1"/>
          </w:tcPr>
          <w:p w14:paraId="3C4D9043" w14:textId="77777777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701010605</w:t>
            </w:r>
          </w:p>
        </w:tc>
        <w:tc>
          <w:tcPr>
            <w:tcW w:w="2230" w:type="dxa"/>
            <w:shd w:val="clear" w:color="auto" w:fill="FFFFFF" w:themeFill="background1"/>
          </w:tcPr>
          <w:p w14:paraId="06A420ED" w14:textId="77777777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лесов</w:t>
            </w:r>
          </w:p>
        </w:tc>
        <w:tc>
          <w:tcPr>
            <w:tcW w:w="5103" w:type="dxa"/>
            <w:shd w:val="clear" w:color="auto" w:fill="FFFFFF" w:themeFill="background1"/>
          </w:tcPr>
          <w:p w14:paraId="618FDB9E" w14:textId="6FA17933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Порядок использования земель в границах зоны лесов регламентируется лесным законодательством Российской Федерации.</w:t>
            </w:r>
          </w:p>
        </w:tc>
        <w:tc>
          <w:tcPr>
            <w:tcW w:w="851" w:type="dxa"/>
            <w:shd w:val="clear" w:color="auto" w:fill="FFFFFF" w:themeFill="background1"/>
          </w:tcPr>
          <w:p w14:paraId="66E92D17" w14:textId="13A3E1D2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599,10</w:t>
            </w:r>
          </w:p>
        </w:tc>
        <w:tc>
          <w:tcPr>
            <w:tcW w:w="709" w:type="dxa"/>
            <w:shd w:val="clear" w:color="auto" w:fill="FFFFFF" w:themeFill="background1"/>
          </w:tcPr>
          <w:p w14:paraId="1A73AC64" w14:textId="3074E516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13,67</w:t>
            </w:r>
          </w:p>
        </w:tc>
        <w:tc>
          <w:tcPr>
            <w:tcW w:w="850" w:type="dxa"/>
            <w:shd w:val="clear" w:color="auto" w:fill="FFFFFF" w:themeFill="background1"/>
          </w:tcPr>
          <w:p w14:paraId="62A9346B" w14:textId="568D1C64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599,10</w:t>
            </w:r>
          </w:p>
        </w:tc>
        <w:tc>
          <w:tcPr>
            <w:tcW w:w="851" w:type="dxa"/>
            <w:shd w:val="clear" w:color="auto" w:fill="FFFFFF" w:themeFill="background1"/>
          </w:tcPr>
          <w:p w14:paraId="104CE0A3" w14:textId="7571A8A3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13,67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7052990A" w14:textId="77777777" w:rsidR="005C5A2B" w:rsidRPr="00F238B0" w:rsidRDefault="005C5A2B" w:rsidP="005C5A2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5C5A2B" w:rsidRPr="00F238B0" w14:paraId="44108831" w14:textId="77777777" w:rsidTr="00A6559C">
        <w:tc>
          <w:tcPr>
            <w:tcW w:w="8495" w:type="dxa"/>
            <w:gridSpan w:val="3"/>
            <w:shd w:val="clear" w:color="auto" w:fill="FFFFFF" w:themeFill="background1"/>
          </w:tcPr>
          <w:p w14:paraId="6811B363" w14:textId="77777777" w:rsidR="005C5A2B" w:rsidRPr="00F238B0" w:rsidRDefault="005C5A2B" w:rsidP="005C5A2B">
            <w:pPr>
              <w:pStyle w:val="Default"/>
              <w:widowControl w:val="0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Зона специального назначения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0A1BB8D5" w14:textId="2D2A73A6" w:rsidR="005C5A2B" w:rsidRPr="00F238B0" w:rsidRDefault="00236525" w:rsidP="005C5A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116,88</w:t>
            </w:r>
          </w:p>
        </w:tc>
        <w:tc>
          <w:tcPr>
            <w:tcW w:w="709" w:type="dxa"/>
            <w:shd w:val="clear" w:color="auto" w:fill="FFFFFF" w:themeFill="background1"/>
          </w:tcPr>
          <w:p w14:paraId="648E6B04" w14:textId="396027B4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2,67</w:t>
            </w:r>
          </w:p>
        </w:tc>
        <w:tc>
          <w:tcPr>
            <w:tcW w:w="850" w:type="dxa"/>
            <w:shd w:val="clear" w:color="auto" w:fill="FFFFFF" w:themeFill="background1"/>
          </w:tcPr>
          <w:p w14:paraId="46AC55AA" w14:textId="02B982B9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116,88</w:t>
            </w:r>
          </w:p>
        </w:tc>
        <w:tc>
          <w:tcPr>
            <w:tcW w:w="851" w:type="dxa"/>
            <w:shd w:val="clear" w:color="auto" w:fill="FFFFFF" w:themeFill="background1"/>
          </w:tcPr>
          <w:p w14:paraId="5C5F3319" w14:textId="41632AF0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2,67</w:t>
            </w:r>
          </w:p>
        </w:tc>
        <w:tc>
          <w:tcPr>
            <w:tcW w:w="3113" w:type="dxa"/>
            <w:vMerge w:val="restart"/>
            <w:shd w:val="clear" w:color="auto" w:fill="FFFFFF" w:themeFill="background1"/>
          </w:tcPr>
          <w:p w14:paraId="4B3825D7" w14:textId="590B5FA0" w:rsidR="005C5A2B" w:rsidRPr="00F238B0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293BA5" w:rsidRPr="00F238B0" w14:paraId="64405289" w14:textId="77777777" w:rsidTr="00293BA5">
        <w:tc>
          <w:tcPr>
            <w:tcW w:w="1162" w:type="dxa"/>
            <w:shd w:val="clear" w:color="auto" w:fill="FFFFFF" w:themeFill="background1"/>
          </w:tcPr>
          <w:p w14:paraId="49458688" w14:textId="77777777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701010701</w:t>
            </w:r>
          </w:p>
        </w:tc>
        <w:tc>
          <w:tcPr>
            <w:tcW w:w="2230" w:type="dxa"/>
            <w:shd w:val="clear" w:color="auto" w:fill="FFFFFF" w:themeFill="background1"/>
          </w:tcPr>
          <w:p w14:paraId="0B46FB3B" w14:textId="77777777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кладбищ</w:t>
            </w:r>
          </w:p>
        </w:tc>
        <w:tc>
          <w:tcPr>
            <w:tcW w:w="5103" w:type="dxa"/>
            <w:shd w:val="clear" w:color="auto" w:fill="FFFFFF" w:themeFill="background1"/>
          </w:tcPr>
          <w:p w14:paraId="04AF300A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FD2B46B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0,24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61603CF8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максимальные размеры земельных участков –</w:t>
            </w:r>
            <w:r>
              <w:rPr>
                <w:rFonts w:ascii="PT Astra Serif" w:hAnsi="PT Astra Serif"/>
              </w:rPr>
              <w:t xml:space="preserve"> 10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440FD69A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lastRenderedPageBreak/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3F41327F" w14:textId="2EA8A9FD" w:rsidR="005C5A2B" w:rsidRPr="00F238B0" w:rsidRDefault="00DF1A77" w:rsidP="00DF1A7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433AFCB1" w14:textId="7A6B25EC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7,97</w:t>
            </w:r>
          </w:p>
        </w:tc>
        <w:tc>
          <w:tcPr>
            <w:tcW w:w="709" w:type="dxa"/>
            <w:shd w:val="clear" w:color="auto" w:fill="FFFFFF" w:themeFill="background1"/>
          </w:tcPr>
          <w:p w14:paraId="48FCE1E0" w14:textId="2AD43417" w:rsidR="005C5A2B" w:rsidRPr="00F238B0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0,18</w:t>
            </w:r>
          </w:p>
        </w:tc>
        <w:tc>
          <w:tcPr>
            <w:tcW w:w="850" w:type="dxa"/>
            <w:shd w:val="clear" w:color="auto" w:fill="FFFFFF" w:themeFill="background1"/>
          </w:tcPr>
          <w:p w14:paraId="28722478" w14:textId="645DB074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7,97</w:t>
            </w:r>
          </w:p>
        </w:tc>
        <w:tc>
          <w:tcPr>
            <w:tcW w:w="851" w:type="dxa"/>
            <w:shd w:val="clear" w:color="auto" w:fill="FFFFFF" w:themeFill="background1"/>
          </w:tcPr>
          <w:p w14:paraId="3DEDDE1E" w14:textId="71FF47CC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0,18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696F0C86" w14:textId="77777777" w:rsidR="005C5A2B" w:rsidRPr="00F238B0" w:rsidRDefault="005C5A2B" w:rsidP="005C5A2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3BA5" w:rsidRPr="00F238B0" w14:paraId="7F17267C" w14:textId="77777777" w:rsidTr="00293BA5">
        <w:tc>
          <w:tcPr>
            <w:tcW w:w="1162" w:type="dxa"/>
            <w:shd w:val="clear" w:color="auto" w:fill="FFFFFF" w:themeFill="background1"/>
          </w:tcPr>
          <w:p w14:paraId="12AB3427" w14:textId="77777777" w:rsidR="005C5A2B" w:rsidRPr="00F238B0" w:rsidRDefault="005C5A2B" w:rsidP="005C5A2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701010703</w:t>
            </w:r>
          </w:p>
        </w:tc>
        <w:tc>
          <w:tcPr>
            <w:tcW w:w="2230" w:type="dxa"/>
            <w:shd w:val="clear" w:color="auto" w:fill="FFFFFF" w:themeFill="background1"/>
          </w:tcPr>
          <w:p w14:paraId="4CFC829A" w14:textId="77777777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озелененных территорий специального назначения</w:t>
            </w:r>
          </w:p>
        </w:tc>
        <w:tc>
          <w:tcPr>
            <w:tcW w:w="5103" w:type="dxa"/>
            <w:shd w:val="clear" w:color="auto" w:fill="FFFFFF" w:themeFill="background1"/>
          </w:tcPr>
          <w:p w14:paraId="66F836BB" w14:textId="77777777" w:rsidR="00DF1A77" w:rsidRPr="0094145C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5B58929A" w14:textId="77777777" w:rsidR="00DF1A77" w:rsidRPr="0094145C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0,05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6FFD02A5" w14:textId="77777777" w:rsidR="00DF1A77" w:rsidRPr="0094145C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10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585B78F0" w14:textId="77777777" w:rsidR="00DF1A77" w:rsidRPr="0094145C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0E2B1DE6" w14:textId="483B78E9" w:rsidR="005C5A2B" w:rsidRPr="00F238B0" w:rsidRDefault="00DF1A77" w:rsidP="00DF1A7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</w:tcPr>
          <w:p w14:paraId="2726ACC4" w14:textId="5D71EEB2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62,67</w:t>
            </w:r>
          </w:p>
        </w:tc>
        <w:tc>
          <w:tcPr>
            <w:tcW w:w="709" w:type="dxa"/>
            <w:shd w:val="clear" w:color="auto" w:fill="FFFFFF" w:themeFill="background1"/>
          </w:tcPr>
          <w:p w14:paraId="11BE9520" w14:textId="73B5AB7C" w:rsidR="005C5A2B" w:rsidRPr="00F238B0" w:rsidRDefault="00236525" w:rsidP="002365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1,43</w:t>
            </w:r>
          </w:p>
        </w:tc>
        <w:tc>
          <w:tcPr>
            <w:tcW w:w="850" w:type="dxa"/>
            <w:shd w:val="clear" w:color="auto" w:fill="FFFFFF" w:themeFill="background1"/>
          </w:tcPr>
          <w:p w14:paraId="576BAFC2" w14:textId="39B057B8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62,67</w:t>
            </w:r>
          </w:p>
        </w:tc>
        <w:tc>
          <w:tcPr>
            <w:tcW w:w="851" w:type="dxa"/>
            <w:shd w:val="clear" w:color="auto" w:fill="FFFFFF" w:themeFill="background1"/>
          </w:tcPr>
          <w:p w14:paraId="59429C16" w14:textId="7B1E3BD1" w:rsidR="005C5A2B" w:rsidRPr="00F238B0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1,43</w:t>
            </w:r>
          </w:p>
        </w:tc>
        <w:tc>
          <w:tcPr>
            <w:tcW w:w="3113" w:type="dxa"/>
            <w:vMerge/>
            <w:shd w:val="clear" w:color="auto" w:fill="FFFFFF" w:themeFill="background1"/>
          </w:tcPr>
          <w:p w14:paraId="6B6AE66F" w14:textId="77777777" w:rsidR="005C5A2B" w:rsidRPr="00F238B0" w:rsidRDefault="005C5A2B" w:rsidP="005C5A2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3BA5" w:rsidRPr="00F238B0" w14:paraId="334C1D92" w14:textId="77777777" w:rsidTr="00293BA5">
        <w:tc>
          <w:tcPr>
            <w:tcW w:w="1162" w:type="dxa"/>
            <w:shd w:val="clear" w:color="auto" w:fill="FFFFFF" w:themeFill="background1"/>
          </w:tcPr>
          <w:p w14:paraId="03CBEC11" w14:textId="308FC640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90546B">
              <w:rPr>
                <w:rFonts w:ascii="PT Astra Serif" w:hAnsi="PT Astra Serif"/>
              </w:rPr>
              <w:t>701010702</w:t>
            </w:r>
          </w:p>
        </w:tc>
        <w:tc>
          <w:tcPr>
            <w:tcW w:w="2230" w:type="dxa"/>
            <w:shd w:val="clear" w:color="auto" w:fill="FFFFFF" w:themeFill="background1"/>
          </w:tcPr>
          <w:p w14:paraId="412C04F1" w14:textId="16B559FF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90546B">
              <w:rPr>
                <w:rFonts w:ascii="PT Astra Serif" w:hAnsi="PT Astra Serif"/>
              </w:rPr>
              <w:t>Зона складирования и захоронения отходов</w:t>
            </w:r>
          </w:p>
        </w:tc>
        <w:tc>
          <w:tcPr>
            <w:tcW w:w="5103" w:type="dxa"/>
            <w:shd w:val="clear" w:color="auto" w:fill="FFFFFF" w:themeFill="background1"/>
          </w:tcPr>
          <w:p w14:paraId="138CB38F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7D13CCF" w14:textId="45B9DC6E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0,03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51168C18" w14:textId="134619A3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максимальные размеры земельных участков –</w:t>
            </w:r>
            <w:r>
              <w:rPr>
                <w:rFonts w:ascii="PT Astra Serif" w:hAnsi="PT Astra Serif"/>
              </w:rPr>
              <w:t xml:space="preserve"> 0,5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690945B7" w14:textId="77777777" w:rsidR="00DF1A77" w:rsidRPr="00013687" w:rsidRDefault="00DF1A77" w:rsidP="00DF1A7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50C6774D" w14:textId="655B3B0C" w:rsidR="005C5A2B" w:rsidRPr="00F238B0" w:rsidRDefault="00DF1A77" w:rsidP="00DF1A77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</w:tcPr>
          <w:p w14:paraId="68DBB86F" w14:textId="113F586B" w:rsidR="005C5A2B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5,50</w:t>
            </w:r>
          </w:p>
        </w:tc>
        <w:tc>
          <w:tcPr>
            <w:tcW w:w="709" w:type="dxa"/>
            <w:shd w:val="clear" w:color="auto" w:fill="FFFFFF" w:themeFill="background1"/>
          </w:tcPr>
          <w:p w14:paraId="503F7701" w14:textId="02038EFA" w:rsidR="005C5A2B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0,13</w:t>
            </w:r>
          </w:p>
        </w:tc>
        <w:tc>
          <w:tcPr>
            <w:tcW w:w="850" w:type="dxa"/>
            <w:shd w:val="clear" w:color="auto" w:fill="FFFFFF" w:themeFill="background1"/>
          </w:tcPr>
          <w:p w14:paraId="2DC544CB" w14:textId="0DF2C54E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5,50</w:t>
            </w:r>
          </w:p>
        </w:tc>
        <w:tc>
          <w:tcPr>
            <w:tcW w:w="851" w:type="dxa"/>
            <w:shd w:val="clear" w:color="auto" w:fill="FFFFFF" w:themeFill="background1"/>
          </w:tcPr>
          <w:p w14:paraId="03ECFB03" w14:textId="30DB8573" w:rsidR="005C5A2B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0,13</w:t>
            </w:r>
          </w:p>
        </w:tc>
        <w:tc>
          <w:tcPr>
            <w:tcW w:w="3113" w:type="dxa"/>
            <w:shd w:val="clear" w:color="auto" w:fill="FFFFFF" w:themeFill="background1"/>
          </w:tcPr>
          <w:p w14:paraId="35665EB5" w14:textId="77777777" w:rsidR="005C5A2B" w:rsidRPr="00F238B0" w:rsidRDefault="005C5A2B" w:rsidP="005C5A2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3BA5" w:rsidRPr="00F238B0" w14:paraId="7F78ED4D" w14:textId="77777777" w:rsidTr="00293BA5">
        <w:tc>
          <w:tcPr>
            <w:tcW w:w="1162" w:type="dxa"/>
            <w:shd w:val="clear" w:color="auto" w:fill="FFFFFF" w:themeFill="background1"/>
          </w:tcPr>
          <w:p w14:paraId="6E610253" w14:textId="5D34A127" w:rsidR="005C5A2B" w:rsidRPr="0090546B" w:rsidRDefault="005C5A2B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6D0362">
              <w:rPr>
                <w:rFonts w:ascii="PT Astra Serif" w:hAnsi="PT Astra Serif"/>
              </w:rPr>
              <w:lastRenderedPageBreak/>
              <w:t>701010900</w:t>
            </w:r>
          </w:p>
        </w:tc>
        <w:tc>
          <w:tcPr>
            <w:tcW w:w="2230" w:type="dxa"/>
            <w:shd w:val="clear" w:color="auto" w:fill="FFFFFF" w:themeFill="background1"/>
          </w:tcPr>
          <w:p w14:paraId="1AA31048" w14:textId="04ED0C01" w:rsidR="005C5A2B" w:rsidRPr="0090546B" w:rsidRDefault="005C5A2B" w:rsidP="005C5A2B">
            <w:pPr>
              <w:widowControl w:val="0"/>
              <w:tabs>
                <w:tab w:val="right" w:pos="2496"/>
              </w:tabs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Зона акваторий</w:t>
            </w:r>
          </w:p>
        </w:tc>
        <w:tc>
          <w:tcPr>
            <w:tcW w:w="5103" w:type="dxa"/>
            <w:shd w:val="clear" w:color="auto" w:fill="FFFFFF" w:themeFill="background1"/>
          </w:tcPr>
          <w:p w14:paraId="7CB463CF" w14:textId="298A36A3" w:rsidR="005C5A2B" w:rsidRPr="0090546B" w:rsidRDefault="00403112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403112">
              <w:rPr>
                <w:rFonts w:ascii="PT Astra Serif" w:hAnsi="PT Astra Serif"/>
              </w:rPr>
              <w:t>В целях обеспечения охраны водных объектов, а также сохранения условий для воспроизводства водных биологических ресурсов следует соблюдать требования к водоохранным зонам, прибрежным защитным и береговым полосам водных объектов, а также рыбоохранным и рыбохозяйственным заповедным зонам водных объектов, имеющих рыбохозяйственное значение.</w:t>
            </w:r>
          </w:p>
        </w:tc>
        <w:tc>
          <w:tcPr>
            <w:tcW w:w="851" w:type="dxa"/>
            <w:shd w:val="clear" w:color="auto" w:fill="FFFFFF" w:themeFill="background1"/>
          </w:tcPr>
          <w:p w14:paraId="2F65EB3F" w14:textId="6CD5B261" w:rsidR="005C5A2B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40,</w:t>
            </w:r>
            <w:r w:rsidR="000F3A3C">
              <w:rPr>
                <w:rFonts w:ascii="PT Astra Serif" w:hAnsi="PT Astra Serif"/>
              </w:rPr>
              <w:t>74</w:t>
            </w:r>
          </w:p>
        </w:tc>
        <w:tc>
          <w:tcPr>
            <w:tcW w:w="709" w:type="dxa"/>
            <w:shd w:val="clear" w:color="auto" w:fill="FFFFFF" w:themeFill="background1"/>
          </w:tcPr>
          <w:p w14:paraId="73FE8ADA" w14:textId="20DA2258" w:rsidR="005C5A2B" w:rsidRDefault="00236525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0,93</w:t>
            </w:r>
          </w:p>
        </w:tc>
        <w:tc>
          <w:tcPr>
            <w:tcW w:w="850" w:type="dxa"/>
            <w:shd w:val="clear" w:color="auto" w:fill="FFFFFF" w:themeFill="background1"/>
          </w:tcPr>
          <w:p w14:paraId="0721CB87" w14:textId="5A4A4FAF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40,</w:t>
            </w:r>
            <w:r w:rsidR="000F3A3C">
              <w:rPr>
                <w:rFonts w:ascii="PT Astra Serif" w:hAnsi="PT Astra Serif"/>
              </w:rPr>
              <w:t>74</w:t>
            </w:r>
          </w:p>
        </w:tc>
        <w:tc>
          <w:tcPr>
            <w:tcW w:w="851" w:type="dxa"/>
            <w:shd w:val="clear" w:color="auto" w:fill="FFFFFF" w:themeFill="background1"/>
          </w:tcPr>
          <w:p w14:paraId="3689B71C" w14:textId="2303C7B6" w:rsidR="005C5A2B" w:rsidRDefault="004B6B2A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0,93</w:t>
            </w:r>
          </w:p>
        </w:tc>
        <w:tc>
          <w:tcPr>
            <w:tcW w:w="3113" w:type="dxa"/>
            <w:shd w:val="clear" w:color="auto" w:fill="FFFFFF" w:themeFill="background1"/>
          </w:tcPr>
          <w:p w14:paraId="5C42886F" w14:textId="77777777" w:rsidR="005C5A2B" w:rsidRPr="00F238B0" w:rsidRDefault="005C5A2B" w:rsidP="005C5A2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3BA5" w:rsidRPr="00F238B0" w14:paraId="13BDA325" w14:textId="77777777" w:rsidTr="00293BA5">
        <w:tc>
          <w:tcPr>
            <w:tcW w:w="1162" w:type="dxa"/>
            <w:shd w:val="clear" w:color="auto" w:fill="FFFFFF" w:themeFill="background1"/>
          </w:tcPr>
          <w:p w14:paraId="52446690" w14:textId="6D287205" w:rsidR="005C5A2B" w:rsidRPr="006D0362" w:rsidRDefault="005C5A2B" w:rsidP="005C5A2B">
            <w:pPr>
              <w:widowControl w:val="0"/>
              <w:tabs>
                <w:tab w:val="right" w:pos="2496"/>
              </w:tabs>
              <w:jc w:val="left"/>
              <w:rPr>
                <w:rFonts w:ascii="PT Astra Serif" w:hAnsi="PT Astra Serif"/>
              </w:rPr>
            </w:pPr>
            <w:r w:rsidRPr="006D0362">
              <w:rPr>
                <w:rFonts w:ascii="PT Astra Serif" w:hAnsi="PT Astra Serif"/>
              </w:rPr>
              <w:t>701011000</w:t>
            </w:r>
          </w:p>
        </w:tc>
        <w:tc>
          <w:tcPr>
            <w:tcW w:w="2230" w:type="dxa"/>
            <w:shd w:val="clear" w:color="auto" w:fill="FFFFFF" w:themeFill="background1"/>
          </w:tcPr>
          <w:p w14:paraId="251F72DD" w14:textId="1A067617" w:rsidR="005C5A2B" w:rsidRDefault="005C5A2B" w:rsidP="005C5A2B">
            <w:pPr>
              <w:widowControl w:val="0"/>
              <w:tabs>
                <w:tab w:val="right" w:pos="2496"/>
              </w:tabs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зоны</w:t>
            </w:r>
          </w:p>
        </w:tc>
        <w:tc>
          <w:tcPr>
            <w:tcW w:w="5103" w:type="dxa"/>
            <w:shd w:val="clear" w:color="auto" w:fill="FFFFFF" w:themeFill="background1"/>
          </w:tcPr>
          <w:p w14:paraId="428645E0" w14:textId="11D62EE8" w:rsidR="005C5A2B" w:rsidRPr="0090546B" w:rsidRDefault="00DF1A77" w:rsidP="005C5A2B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Не подлежат установлению</w:t>
            </w:r>
          </w:p>
        </w:tc>
        <w:tc>
          <w:tcPr>
            <w:tcW w:w="851" w:type="dxa"/>
            <w:shd w:val="clear" w:color="auto" w:fill="FFFFFF" w:themeFill="background1"/>
          </w:tcPr>
          <w:p w14:paraId="3433880E" w14:textId="31115026" w:rsidR="005C5A2B" w:rsidRDefault="00A6559C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37F74738" w14:textId="1F5A93C9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236525">
              <w:rPr>
                <w:rFonts w:ascii="PT Astra Serif" w:hAnsi="PT Astra Serif"/>
              </w:rPr>
              <w:t>,00</w:t>
            </w:r>
          </w:p>
        </w:tc>
        <w:tc>
          <w:tcPr>
            <w:tcW w:w="850" w:type="dxa"/>
            <w:shd w:val="clear" w:color="auto" w:fill="FFFFFF" w:themeFill="background1"/>
          </w:tcPr>
          <w:p w14:paraId="247409C9" w14:textId="003C95F4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2A820B7" w14:textId="1707C87F" w:rsidR="005C5A2B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236525">
              <w:rPr>
                <w:rFonts w:ascii="PT Astra Serif" w:hAnsi="PT Astra Serif"/>
              </w:rPr>
              <w:t>,00</w:t>
            </w:r>
          </w:p>
        </w:tc>
        <w:tc>
          <w:tcPr>
            <w:tcW w:w="3113" w:type="dxa"/>
            <w:shd w:val="clear" w:color="auto" w:fill="FFFFFF" w:themeFill="background1"/>
          </w:tcPr>
          <w:p w14:paraId="56FBC4E7" w14:textId="77777777" w:rsidR="005C5A2B" w:rsidRPr="00F238B0" w:rsidRDefault="005C5A2B" w:rsidP="005C5A2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3BA5" w:rsidRPr="00F238B0" w14:paraId="1F9B64D5" w14:textId="77777777" w:rsidTr="00293BA5">
        <w:tc>
          <w:tcPr>
            <w:tcW w:w="3392" w:type="dxa"/>
            <w:gridSpan w:val="2"/>
            <w:shd w:val="clear" w:color="auto" w:fill="FFFFFF" w:themeFill="background1"/>
          </w:tcPr>
          <w:p w14:paraId="62AFEFB8" w14:textId="77777777" w:rsidR="005C5A2B" w:rsidRPr="00F238B0" w:rsidRDefault="005C5A2B" w:rsidP="005C5A2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ИТОГО:</w:t>
            </w:r>
          </w:p>
        </w:tc>
        <w:tc>
          <w:tcPr>
            <w:tcW w:w="5103" w:type="dxa"/>
            <w:shd w:val="clear" w:color="auto" w:fill="FFFFFF" w:themeFill="background1"/>
          </w:tcPr>
          <w:p w14:paraId="128C63E0" w14:textId="37C85566" w:rsidR="005C5A2B" w:rsidRPr="00F238B0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14:paraId="2EE04FC8" w14:textId="2E9DFC7B" w:rsidR="005C5A2B" w:rsidRPr="00F238B0" w:rsidRDefault="00A6559C" w:rsidP="005C5A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4383,79</w:t>
            </w:r>
          </w:p>
        </w:tc>
        <w:tc>
          <w:tcPr>
            <w:tcW w:w="709" w:type="dxa"/>
            <w:shd w:val="clear" w:color="auto" w:fill="FFFFFF" w:themeFill="background1"/>
          </w:tcPr>
          <w:p w14:paraId="6E618977" w14:textId="37D5F729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2EE383F5" w14:textId="493E57D5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4383,79</w:t>
            </w:r>
          </w:p>
        </w:tc>
        <w:tc>
          <w:tcPr>
            <w:tcW w:w="851" w:type="dxa"/>
            <w:shd w:val="clear" w:color="auto" w:fill="FFFFFF" w:themeFill="background1"/>
          </w:tcPr>
          <w:p w14:paraId="694A0CDE" w14:textId="2D584A97" w:rsidR="005C5A2B" w:rsidRPr="00F238B0" w:rsidRDefault="00A6559C" w:rsidP="005C5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3113" w:type="dxa"/>
            <w:shd w:val="clear" w:color="auto" w:fill="FFFFFF" w:themeFill="background1"/>
          </w:tcPr>
          <w:p w14:paraId="58DC89B2" w14:textId="24605D7C" w:rsidR="005C5A2B" w:rsidRPr="00F238B0" w:rsidRDefault="005C5A2B" w:rsidP="005C5A2B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</w:tbl>
    <w:p w14:paraId="3541FB9D" w14:textId="3AAC1FE7" w:rsidR="002E1101" w:rsidRPr="00F238B0" w:rsidRDefault="002E1101" w:rsidP="00676BB1">
      <w:pPr>
        <w:pStyle w:val="1"/>
        <w:spacing w:before="120" w:after="120"/>
        <w:jc w:val="both"/>
        <w:rPr>
          <w:rFonts w:ascii="PT Astra Serif" w:hAnsi="PT Astra Serif"/>
          <w:sz w:val="26"/>
          <w:szCs w:val="26"/>
          <w:lang w:eastAsia="ar-SA" w:bidi="en-US"/>
        </w:rPr>
      </w:pPr>
    </w:p>
    <w:sectPr w:rsidR="002E1101" w:rsidRPr="00F238B0" w:rsidSect="00676BB1">
      <w:footerReference w:type="default" r:id="rId16"/>
      <w:pgSz w:w="16838" w:h="11906" w:orient="landscape"/>
      <w:pgMar w:top="1701" w:right="1560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2DF1B" w14:textId="77777777" w:rsidR="008A1132" w:rsidRDefault="008A1132" w:rsidP="009D69D2">
      <w:r>
        <w:separator/>
      </w:r>
    </w:p>
  </w:endnote>
  <w:endnote w:type="continuationSeparator" w:id="0">
    <w:p w14:paraId="113C1819" w14:textId="77777777" w:rsidR="008A1132" w:rsidRDefault="008A1132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1401276"/>
    </w:sdtPr>
    <w:sdtEndPr>
      <w:rPr>
        <w:rFonts w:ascii="PT Astra Serif" w:hAnsi="PT Astra Serif"/>
        <w:sz w:val="22"/>
        <w:szCs w:val="22"/>
      </w:rPr>
    </w:sdtEndPr>
    <w:sdtContent>
      <w:p w14:paraId="4D978F33" w14:textId="4AB55F9B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5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T Astra Serif" w:hAnsi="PT Astra Serif"/>
        <w:sz w:val="22"/>
        <w:szCs w:val="22"/>
      </w:rPr>
      <w:id w:val="441663545"/>
    </w:sdtPr>
    <w:sdtContent>
      <w:p w14:paraId="4314FCBB" w14:textId="33ED0830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8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921909781"/>
    </w:sdtPr>
    <w:sdtEndPr>
      <w:rPr>
        <w:rFonts w:ascii="PT Astra Serif" w:hAnsi="PT Astra Serif"/>
      </w:rPr>
    </w:sdtEndPr>
    <w:sdtContent>
      <w:p w14:paraId="7E39054D" w14:textId="59DBC023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10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F08BE" w14:textId="2C56F2B9" w:rsidR="00A433A8" w:rsidRPr="00071789" w:rsidRDefault="00A433A8" w:rsidP="00C178DF">
    <w:pPr>
      <w:pStyle w:val="af7"/>
      <w:tabs>
        <w:tab w:val="clear" w:pos="4677"/>
        <w:tab w:val="clear" w:pos="9355"/>
        <w:tab w:val="right" w:pos="14853"/>
      </w:tabs>
      <w:ind w:left="142"/>
      <w:jc w:val="right"/>
      <w:rPr>
        <w:rFonts w:ascii="PT Astra Serif" w:hAnsi="PT Astra Serif"/>
        <w:sz w:val="22"/>
        <w:szCs w:val="22"/>
      </w:rPr>
    </w:pPr>
    <w:r w:rsidRPr="00071789">
      <w:rPr>
        <w:rFonts w:ascii="PT Astra Serif" w:hAnsi="PT Astra Serif"/>
        <w:sz w:val="22"/>
        <w:szCs w:val="22"/>
      </w:rPr>
      <w:fldChar w:fldCharType="begin"/>
    </w:r>
    <w:r w:rsidRPr="00071789">
      <w:rPr>
        <w:rFonts w:ascii="PT Astra Serif" w:hAnsi="PT Astra Serif"/>
        <w:sz w:val="22"/>
        <w:szCs w:val="22"/>
      </w:rPr>
      <w:instrText xml:space="preserve"> PAGE   \* MERGEFORMAT </w:instrText>
    </w:r>
    <w:r w:rsidRPr="00071789">
      <w:rPr>
        <w:rFonts w:ascii="PT Astra Serif" w:hAnsi="PT Astra Serif"/>
        <w:sz w:val="22"/>
        <w:szCs w:val="22"/>
      </w:rPr>
      <w:fldChar w:fldCharType="separate"/>
    </w:r>
    <w:r w:rsidRPr="00071789">
      <w:rPr>
        <w:rFonts w:ascii="PT Astra Serif" w:hAnsi="PT Astra Serif"/>
        <w:noProof/>
        <w:sz w:val="22"/>
        <w:szCs w:val="22"/>
      </w:rPr>
      <w:t>17</w:t>
    </w:r>
    <w:r w:rsidRPr="00071789">
      <w:rPr>
        <w:rFonts w:ascii="PT Astra Serif" w:hAnsi="PT Astra Serif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64EBF" w14:textId="77777777" w:rsidR="008A1132" w:rsidRDefault="008A1132" w:rsidP="009D69D2">
      <w:r>
        <w:separator/>
      </w:r>
    </w:p>
  </w:footnote>
  <w:footnote w:type="continuationSeparator" w:id="0">
    <w:p w14:paraId="796D3115" w14:textId="77777777" w:rsidR="008A1132" w:rsidRDefault="008A1132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5AF8" w14:textId="6C8CCDAC" w:rsidR="00A433A8" w:rsidRPr="00460A60" w:rsidRDefault="004E684E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E00EB3">
      <w:rPr>
        <w:rFonts w:ascii="PT Astra Serif" w:hAnsi="PT Astra Serif"/>
        <w:sz w:val="20"/>
        <w:szCs w:val="20"/>
      </w:rPr>
      <w:t>городского поселения «Поселок Пятницкое»</w:t>
    </w:r>
    <w:r w:rsidRPr="00460A60">
      <w:rPr>
        <w:rFonts w:ascii="PT Astra Serif" w:hAnsi="PT Astra Serif"/>
        <w:sz w:val="20"/>
        <w:szCs w:val="20"/>
      </w:rPr>
      <w:t xml:space="preserve"> муниципального района «Волоконовский район» Белгородской области.</w:t>
    </w:r>
    <w:r w:rsidR="00460A60">
      <w:rPr>
        <w:rFonts w:ascii="PT Astra Serif" w:hAnsi="PT Astra Serif"/>
        <w:sz w:val="20"/>
        <w:szCs w:val="20"/>
      </w:rPr>
      <w:t xml:space="preserve"> </w:t>
    </w:r>
    <w:r w:rsidR="00A433A8" w:rsidRPr="00460A60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00FF7" w14:textId="134962B1" w:rsidR="004E684E" w:rsidRPr="00460A60" w:rsidRDefault="004E684E" w:rsidP="004E684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E00EB3">
      <w:rPr>
        <w:rFonts w:ascii="PT Astra Serif" w:hAnsi="PT Astra Serif"/>
        <w:sz w:val="20"/>
        <w:szCs w:val="20"/>
      </w:rPr>
      <w:t>городского поселения «Поселок Пятницкое»</w:t>
    </w:r>
    <w:r w:rsidR="00E00EB3" w:rsidRPr="00460A60">
      <w:rPr>
        <w:rFonts w:ascii="PT Astra Serif" w:hAnsi="PT Astra Serif"/>
        <w:sz w:val="20"/>
        <w:szCs w:val="20"/>
      </w:rPr>
      <w:t xml:space="preserve"> </w:t>
    </w:r>
    <w:r w:rsidRPr="00460A60">
      <w:rPr>
        <w:rFonts w:ascii="PT Astra Serif" w:hAnsi="PT Astra Serif"/>
        <w:sz w:val="20"/>
        <w:szCs w:val="20"/>
      </w:rPr>
      <w:t>муниципального района «Волоконовский район» Белгородской области.</w:t>
    </w:r>
  </w:p>
  <w:p w14:paraId="7FD85D8A" w14:textId="29904164" w:rsidR="00A433A8" w:rsidRPr="00460A60" w:rsidRDefault="00A433A8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 Том 1. 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E66E" w14:textId="3E8440AD" w:rsidR="00A433A8" w:rsidRPr="00676BB1" w:rsidRDefault="004E684E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676BB1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E00EB3">
      <w:rPr>
        <w:rFonts w:ascii="PT Astra Serif" w:hAnsi="PT Astra Serif"/>
        <w:sz w:val="20"/>
        <w:szCs w:val="20"/>
      </w:rPr>
      <w:t>городского поселения «Поселок Пятницкое»</w:t>
    </w:r>
    <w:r w:rsidR="00E00EB3" w:rsidRPr="00460A60">
      <w:rPr>
        <w:rFonts w:ascii="PT Astra Serif" w:hAnsi="PT Astra Serif"/>
        <w:sz w:val="20"/>
        <w:szCs w:val="20"/>
      </w:rPr>
      <w:t xml:space="preserve"> </w:t>
    </w:r>
    <w:r w:rsidRPr="00676BB1">
      <w:rPr>
        <w:rFonts w:ascii="PT Astra Serif" w:hAnsi="PT Astra Serif"/>
        <w:sz w:val="20"/>
        <w:szCs w:val="20"/>
      </w:rPr>
      <w:t>муниципального района «Волоконовский район» Белгородской области.</w:t>
    </w:r>
    <w:r w:rsidR="00676BB1">
      <w:rPr>
        <w:rFonts w:ascii="PT Astra Serif" w:hAnsi="PT Astra Serif"/>
        <w:sz w:val="20"/>
        <w:szCs w:val="20"/>
      </w:rPr>
      <w:t xml:space="preserve"> </w:t>
    </w:r>
    <w:r w:rsidR="00A433A8" w:rsidRPr="00676BB1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3840BA2"/>
    <w:multiLevelType w:val="hybridMultilevel"/>
    <w:tmpl w:val="F51E0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45199"/>
    <w:multiLevelType w:val="hybridMultilevel"/>
    <w:tmpl w:val="70C46B84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CC21E3"/>
    <w:multiLevelType w:val="hybridMultilevel"/>
    <w:tmpl w:val="5B043526"/>
    <w:lvl w:ilvl="0" w:tplc="5E8481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1C2FD6"/>
    <w:multiLevelType w:val="hybridMultilevel"/>
    <w:tmpl w:val="25185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905E0"/>
    <w:multiLevelType w:val="hybridMultilevel"/>
    <w:tmpl w:val="11AC6E6E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BA2CD8"/>
    <w:multiLevelType w:val="hybridMultilevel"/>
    <w:tmpl w:val="4AD66F74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7D434D"/>
    <w:multiLevelType w:val="hybridMultilevel"/>
    <w:tmpl w:val="EAEE4DF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423A97"/>
    <w:multiLevelType w:val="hybridMultilevel"/>
    <w:tmpl w:val="C302B9BA"/>
    <w:lvl w:ilvl="0" w:tplc="2BB66F2E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82219"/>
    <w:multiLevelType w:val="hybridMultilevel"/>
    <w:tmpl w:val="A9B4023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9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836485">
    <w:abstractNumId w:val="22"/>
  </w:num>
  <w:num w:numId="2" w16cid:durableId="1182164641">
    <w:abstractNumId w:val="39"/>
  </w:num>
  <w:num w:numId="3" w16cid:durableId="770127575">
    <w:abstractNumId w:val="33"/>
  </w:num>
  <w:num w:numId="4" w16cid:durableId="353502859">
    <w:abstractNumId w:val="27"/>
  </w:num>
  <w:num w:numId="5" w16cid:durableId="950363179">
    <w:abstractNumId w:val="43"/>
  </w:num>
  <w:num w:numId="6" w16cid:durableId="835877144">
    <w:abstractNumId w:val="29"/>
  </w:num>
  <w:num w:numId="7" w16cid:durableId="145443013">
    <w:abstractNumId w:val="17"/>
  </w:num>
  <w:num w:numId="8" w16cid:durableId="15195841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3751854">
    <w:abstractNumId w:val="23"/>
  </w:num>
  <w:num w:numId="10" w16cid:durableId="1710565820">
    <w:abstractNumId w:val="20"/>
  </w:num>
  <w:num w:numId="11" w16cid:durableId="1704017602">
    <w:abstractNumId w:val="38"/>
  </w:num>
  <w:num w:numId="12" w16cid:durableId="215047027">
    <w:abstractNumId w:val="30"/>
  </w:num>
  <w:num w:numId="13" w16cid:durableId="1148665312">
    <w:abstractNumId w:val="40"/>
  </w:num>
  <w:num w:numId="14" w16cid:durableId="709114721">
    <w:abstractNumId w:val="21"/>
  </w:num>
  <w:num w:numId="15" w16cid:durableId="460074813">
    <w:abstractNumId w:val="32"/>
  </w:num>
  <w:num w:numId="16" w16cid:durableId="1505392601">
    <w:abstractNumId w:val="18"/>
  </w:num>
  <w:num w:numId="17" w16cid:durableId="344749324">
    <w:abstractNumId w:val="49"/>
  </w:num>
  <w:num w:numId="18" w16cid:durableId="413287779">
    <w:abstractNumId w:val="37"/>
  </w:num>
  <w:num w:numId="19" w16cid:durableId="248127069">
    <w:abstractNumId w:val="26"/>
  </w:num>
  <w:num w:numId="20" w16cid:durableId="1097870463">
    <w:abstractNumId w:val="46"/>
  </w:num>
  <w:num w:numId="21" w16cid:durableId="567305073">
    <w:abstractNumId w:val="25"/>
  </w:num>
  <w:num w:numId="22" w16cid:durableId="1015770096">
    <w:abstractNumId w:val="44"/>
  </w:num>
  <w:num w:numId="23" w16cid:durableId="1494253002">
    <w:abstractNumId w:val="35"/>
  </w:num>
  <w:num w:numId="24" w16cid:durableId="1584029396">
    <w:abstractNumId w:val="24"/>
  </w:num>
  <w:num w:numId="25" w16cid:durableId="1365053678">
    <w:abstractNumId w:val="34"/>
  </w:num>
  <w:num w:numId="26" w16cid:durableId="231015065">
    <w:abstractNumId w:val="31"/>
  </w:num>
  <w:num w:numId="27" w16cid:durableId="1819687898">
    <w:abstractNumId w:val="45"/>
  </w:num>
  <w:num w:numId="28" w16cid:durableId="569923370">
    <w:abstractNumId w:val="41"/>
  </w:num>
  <w:num w:numId="29" w16cid:durableId="2088379636">
    <w:abstractNumId w:val="42"/>
  </w:num>
  <w:num w:numId="30" w16cid:durableId="763765331">
    <w:abstractNumId w:val="47"/>
  </w:num>
  <w:num w:numId="31" w16cid:durableId="1180587992">
    <w:abstractNumId w:val="36"/>
  </w:num>
  <w:num w:numId="32" w16cid:durableId="450904027">
    <w:abstractNumId w:val="16"/>
  </w:num>
  <w:num w:numId="33" w16cid:durableId="2111971222">
    <w:abstractNumId w:val="4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1F17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283F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D1E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58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03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5"/>
    <w:rsid w:val="00053A6F"/>
    <w:rsid w:val="00054CF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47"/>
    <w:rsid w:val="00060F7D"/>
    <w:rsid w:val="00061939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1789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26C"/>
    <w:rsid w:val="000773A0"/>
    <w:rsid w:val="00077811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134"/>
    <w:rsid w:val="00090371"/>
    <w:rsid w:val="00090CA8"/>
    <w:rsid w:val="000910DB"/>
    <w:rsid w:val="00091C17"/>
    <w:rsid w:val="000920F7"/>
    <w:rsid w:val="000922B7"/>
    <w:rsid w:val="00092441"/>
    <w:rsid w:val="0009262D"/>
    <w:rsid w:val="00092D76"/>
    <w:rsid w:val="000933BD"/>
    <w:rsid w:val="000935BE"/>
    <w:rsid w:val="00094127"/>
    <w:rsid w:val="00094193"/>
    <w:rsid w:val="00094357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27"/>
    <w:rsid w:val="000A1C92"/>
    <w:rsid w:val="000A1F5F"/>
    <w:rsid w:val="000A1FCC"/>
    <w:rsid w:val="000A23BC"/>
    <w:rsid w:val="000A2A2C"/>
    <w:rsid w:val="000A2C0B"/>
    <w:rsid w:val="000A372A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82"/>
    <w:rsid w:val="000B3CF5"/>
    <w:rsid w:val="000B3FF3"/>
    <w:rsid w:val="000B3FFE"/>
    <w:rsid w:val="000B53C5"/>
    <w:rsid w:val="000B549D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BA9"/>
    <w:rsid w:val="000C6037"/>
    <w:rsid w:val="000C6760"/>
    <w:rsid w:val="000C6A22"/>
    <w:rsid w:val="000C710D"/>
    <w:rsid w:val="000C71AF"/>
    <w:rsid w:val="000C73B3"/>
    <w:rsid w:val="000C781F"/>
    <w:rsid w:val="000C782D"/>
    <w:rsid w:val="000C7A3D"/>
    <w:rsid w:val="000D0847"/>
    <w:rsid w:val="000D0CCF"/>
    <w:rsid w:val="000D1688"/>
    <w:rsid w:val="000D1D2C"/>
    <w:rsid w:val="000D1FA4"/>
    <w:rsid w:val="000D2272"/>
    <w:rsid w:val="000D2748"/>
    <w:rsid w:val="000D28DB"/>
    <w:rsid w:val="000D2D07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6F14"/>
    <w:rsid w:val="000D764E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38D"/>
    <w:rsid w:val="000F3401"/>
    <w:rsid w:val="000F3A3C"/>
    <w:rsid w:val="000F42F2"/>
    <w:rsid w:val="000F4ACB"/>
    <w:rsid w:val="000F51A1"/>
    <w:rsid w:val="000F53ED"/>
    <w:rsid w:val="000F5603"/>
    <w:rsid w:val="000F5B3A"/>
    <w:rsid w:val="000F5EA8"/>
    <w:rsid w:val="000F630E"/>
    <w:rsid w:val="000F63A9"/>
    <w:rsid w:val="000F6C98"/>
    <w:rsid w:val="000F7872"/>
    <w:rsid w:val="000F78ED"/>
    <w:rsid w:val="000F7E23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3D1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127"/>
    <w:rsid w:val="00114276"/>
    <w:rsid w:val="00115560"/>
    <w:rsid w:val="001155B5"/>
    <w:rsid w:val="00115A1F"/>
    <w:rsid w:val="00115D82"/>
    <w:rsid w:val="001161D0"/>
    <w:rsid w:val="00116AC8"/>
    <w:rsid w:val="00116B10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31B1"/>
    <w:rsid w:val="001232E7"/>
    <w:rsid w:val="0012345D"/>
    <w:rsid w:val="00123DCD"/>
    <w:rsid w:val="00124297"/>
    <w:rsid w:val="00124EAC"/>
    <w:rsid w:val="0012507E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197B"/>
    <w:rsid w:val="001326FE"/>
    <w:rsid w:val="00133144"/>
    <w:rsid w:val="001332F0"/>
    <w:rsid w:val="0013342C"/>
    <w:rsid w:val="001337CA"/>
    <w:rsid w:val="00133AC9"/>
    <w:rsid w:val="00133CE5"/>
    <w:rsid w:val="0013443F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541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C69"/>
    <w:rsid w:val="00153231"/>
    <w:rsid w:val="00153453"/>
    <w:rsid w:val="0015378F"/>
    <w:rsid w:val="00153CB0"/>
    <w:rsid w:val="001544DB"/>
    <w:rsid w:val="00154C34"/>
    <w:rsid w:val="00155858"/>
    <w:rsid w:val="00155E44"/>
    <w:rsid w:val="00156290"/>
    <w:rsid w:val="00156BE4"/>
    <w:rsid w:val="00157699"/>
    <w:rsid w:val="00157A93"/>
    <w:rsid w:val="00157F2C"/>
    <w:rsid w:val="0016015B"/>
    <w:rsid w:val="00160EFC"/>
    <w:rsid w:val="00161008"/>
    <w:rsid w:val="0016143C"/>
    <w:rsid w:val="00161A3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BC4"/>
    <w:rsid w:val="00171C90"/>
    <w:rsid w:val="00172037"/>
    <w:rsid w:val="00173E63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6F8E"/>
    <w:rsid w:val="00177213"/>
    <w:rsid w:val="0017724E"/>
    <w:rsid w:val="00177D43"/>
    <w:rsid w:val="00177EB5"/>
    <w:rsid w:val="00180070"/>
    <w:rsid w:val="00180243"/>
    <w:rsid w:val="0018067E"/>
    <w:rsid w:val="00181137"/>
    <w:rsid w:val="00181408"/>
    <w:rsid w:val="0018159C"/>
    <w:rsid w:val="001818A4"/>
    <w:rsid w:val="00181D62"/>
    <w:rsid w:val="00182195"/>
    <w:rsid w:val="001823AC"/>
    <w:rsid w:val="001829C1"/>
    <w:rsid w:val="00182ACF"/>
    <w:rsid w:val="00182F41"/>
    <w:rsid w:val="00183878"/>
    <w:rsid w:val="00183D68"/>
    <w:rsid w:val="001840CD"/>
    <w:rsid w:val="0018414C"/>
    <w:rsid w:val="001841D8"/>
    <w:rsid w:val="001852D2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272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AA7"/>
    <w:rsid w:val="00197DF9"/>
    <w:rsid w:val="001A0C18"/>
    <w:rsid w:val="001A153B"/>
    <w:rsid w:val="001A1C98"/>
    <w:rsid w:val="001A215E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DCD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B2F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42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477"/>
    <w:rsid w:val="001E765A"/>
    <w:rsid w:val="001E77ED"/>
    <w:rsid w:val="001E7D00"/>
    <w:rsid w:val="001F054D"/>
    <w:rsid w:val="001F0A88"/>
    <w:rsid w:val="001F0AAF"/>
    <w:rsid w:val="001F0ABD"/>
    <w:rsid w:val="001F0CAA"/>
    <w:rsid w:val="001F0CEC"/>
    <w:rsid w:val="001F1DE5"/>
    <w:rsid w:val="001F227B"/>
    <w:rsid w:val="001F2280"/>
    <w:rsid w:val="001F257D"/>
    <w:rsid w:val="001F26FC"/>
    <w:rsid w:val="001F280A"/>
    <w:rsid w:val="001F2ED3"/>
    <w:rsid w:val="001F3589"/>
    <w:rsid w:val="001F3DD9"/>
    <w:rsid w:val="001F4772"/>
    <w:rsid w:val="001F4E64"/>
    <w:rsid w:val="001F53BD"/>
    <w:rsid w:val="001F5CC9"/>
    <w:rsid w:val="001F625C"/>
    <w:rsid w:val="001F6426"/>
    <w:rsid w:val="001F667C"/>
    <w:rsid w:val="001F66DC"/>
    <w:rsid w:val="001F6CC5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60A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2F2E"/>
    <w:rsid w:val="00224095"/>
    <w:rsid w:val="0022416F"/>
    <w:rsid w:val="002245BF"/>
    <w:rsid w:val="00225873"/>
    <w:rsid w:val="00225B1B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6525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A9A"/>
    <w:rsid w:val="00245BCE"/>
    <w:rsid w:val="00246607"/>
    <w:rsid w:val="00247D38"/>
    <w:rsid w:val="00247FE7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3F4"/>
    <w:rsid w:val="00293B5F"/>
    <w:rsid w:val="00293BA5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B5C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5D31"/>
    <w:rsid w:val="002A679E"/>
    <w:rsid w:val="002A6863"/>
    <w:rsid w:val="002A7584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C738B"/>
    <w:rsid w:val="002C7519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CCD"/>
    <w:rsid w:val="002D3E5A"/>
    <w:rsid w:val="002D3FC6"/>
    <w:rsid w:val="002D4002"/>
    <w:rsid w:val="002D405B"/>
    <w:rsid w:val="002D4171"/>
    <w:rsid w:val="002D4538"/>
    <w:rsid w:val="002D45FC"/>
    <w:rsid w:val="002D4842"/>
    <w:rsid w:val="002D48A2"/>
    <w:rsid w:val="002D4C05"/>
    <w:rsid w:val="002D4CA6"/>
    <w:rsid w:val="002D4ECD"/>
    <w:rsid w:val="002D5153"/>
    <w:rsid w:val="002D52F9"/>
    <w:rsid w:val="002D5426"/>
    <w:rsid w:val="002D57EC"/>
    <w:rsid w:val="002D6326"/>
    <w:rsid w:val="002D64CD"/>
    <w:rsid w:val="002D66FB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DA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4E4B"/>
    <w:rsid w:val="002E5FEB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3004AB"/>
    <w:rsid w:val="00300AED"/>
    <w:rsid w:val="0030149C"/>
    <w:rsid w:val="003016E9"/>
    <w:rsid w:val="0030189B"/>
    <w:rsid w:val="003020EE"/>
    <w:rsid w:val="003020F6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2D5"/>
    <w:rsid w:val="00306533"/>
    <w:rsid w:val="0030658C"/>
    <w:rsid w:val="0030660E"/>
    <w:rsid w:val="00306B81"/>
    <w:rsid w:val="003075B9"/>
    <w:rsid w:val="00307939"/>
    <w:rsid w:val="00307C5B"/>
    <w:rsid w:val="00307DF5"/>
    <w:rsid w:val="00307FED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89A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067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9"/>
    <w:rsid w:val="0034157E"/>
    <w:rsid w:val="003416E6"/>
    <w:rsid w:val="00341759"/>
    <w:rsid w:val="003419F5"/>
    <w:rsid w:val="00341E00"/>
    <w:rsid w:val="00341F9A"/>
    <w:rsid w:val="0034216F"/>
    <w:rsid w:val="003436AF"/>
    <w:rsid w:val="00345075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49D8"/>
    <w:rsid w:val="00355019"/>
    <w:rsid w:val="00355AB7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46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10F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1E93"/>
    <w:rsid w:val="003720CC"/>
    <w:rsid w:val="003726E0"/>
    <w:rsid w:val="00372992"/>
    <w:rsid w:val="00372A94"/>
    <w:rsid w:val="00372FC4"/>
    <w:rsid w:val="0037310A"/>
    <w:rsid w:val="00373921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0CE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3C5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0F"/>
    <w:rsid w:val="003B0318"/>
    <w:rsid w:val="003B0BCC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8E8"/>
    <w:rsid w:val="003B712E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5868"/>
    <w:rsid w:val="003C60B6"/>
    <w:rsid w:val="003C67EB"/>
    <w:rsid w:val="003C6D2E"/>
    <w:rsid w:val="003C7618"/>
    <w:rsid w:val="003C78E2"/>
    <w:rsid w:val="003D0F4A"/>
    <w:rsid w:val="003D1F1D"/>
    <w:rsid w:val="003D2ECD"/>
    <w:rsid w:val="003D39FD"/>
    <w:rsid w:val="003D3EFC"/>
    <w:rsid w:val="003D412F"/>
    <w:rsid w:val="003D464C"/>
    <w:rsid w:val="003D4CF7"/>
    <w:rsid w:val="003D4DD9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1187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948"/>
    <w:rsid w:val="003F6C4A"/>
    <w:rsid w:val="003F70D2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C3C"/>
    <w:rsid w:val="00403112"/>
    <w:rsid w:val="00404126"/>
    <w:rsid w:val="00404808"/>
    <w:rsid w:val="00404A18"/>
    <w:rsid w:val="00405469"/>
    <w:rsid w:val="0040573E"/>
    <w:rsid w:val="00406314"/>
    <w:rsid w:val="004067BF"/>
    <w:rsid w:val="00406AE5"/>
    <w:rsid w:val="00406E2E"/>
    <w:rsid w:val="004073C8"/>
    <w:rsid w:val="00407436"/>
    <w:rsid w:val="0041028F"/>
    <w:rsid w:val="0041060A"/>
    <w:rsid w:val="00410B2C"/>
    <w:rsid w:val="0041111E"/>
    <w:rsid w:val="00411C8F"/>
    <w:rsid w:val="00411FDE"/>
    <w:rsid w:val="00412424"/>
    <w:rsid w:val="00412CF9"/>
    <w:rsid w:val="00412E66"/>
    <w:rsid w:val="00412F1A"/>
    <w:rsid w:val="0041351D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4A6"/>
    <w:rsid w:val="00422BA8"/>
    <w:rsid w:val="00422BAD"/>
    <w:rsid w:val="00423890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74E"/>
    <w:rsid w:val="004258DF"/>
    <w:rsid w:val="00425CDE"/>
    <w:rsid w:val="00425D31"/>
    <w:rsid w:val="00425E5B"/>
    <w:rsid w:val="0042603C"/>
    <w:rsid w:val="004260D7"/>
    <w:rsid w:val="0042677F"/>
    <w:rsid w:val="004276EA"/>
    <w:rsid w:val="00427D28"/>
    <w:rsid w:val="0043064D"/>
    <w:rsid w:val="00430C53"/>
    <w:rsid w:val="00431669"/>
    <w:rsid w:val="00431690"/>
    <w:rsid w:val="00431FED"/>
    <w:rsid w:val="004327F6"/>
    <w:rsid w:val="00432861"/>
    <w:rsid w:val="004329E1"/>
    <w:rsid w:val="00432FFA"/>
    <w:rsid w:val="00433613"/>
    <w:rsid w:val="00433807"/>
    <w:rsid w:val="00433DAE"/>
    <w:rsid w:val="00433E19"/>
    <w:rsid w:val="004346F9"/>
    <w:rsid w:val="00435657"/>
    <w:rsid w:val="0043595E"/>
    <w:rsid w:val="00435A15"/>
    <w:rsid w:val="00435E6E"/>
    <w:rsid w:val="00436438"/>
    <w:rsid w:val="0043684A"/>
    <w:rsid w:val="00436DF5"/>
    <w:rsid w:val="00437577"/>
    <w:rsid w:val="004375C5"/>
    <w:rsid w:val="0044063A"/>
    <w:rsid w:val="00440782"/>
    <w:rsid w:val="004410E6"/>
    <w:rsid w:val="00441FF0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49ED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696"/>
    <w:rsid w:val="004578EA"/>
    <w:rsid w:val="00457A51"/>
    <w:rsid w:val="00457AD1"/>
    <w:rsid w:val="004605F3"/>
    <w:rsid w:val="00460A60"/>
    <w:rsid w:val="00460C16"/>
    <w:rsid w:val="00460F06"/>
    <w:rsid w:val="004629FB"/>
    <w:rsid w:val="0046379C"/>
    <w:rsid w:val="00463C70"/>
    <w:rsid w:val="00464B80"/>
    <w:rsid w:val="00464D44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0B4"/>
    <w:rsid w:val="004723A0"/>
    <w:rsid w:val="004731AA"/>
    <w:rsid w:val="004731E7"/>
    <w:rsid w:val="00473381"/>
    <w:rsid w:val="004736AE"/>
    <w:rsid w:val="00473F3F"/>
    <w:rsid w:val="00474921"/>
    <w:rsid w:val="00474B0E"/>
    <w:rsid w:val="004753D9"/>
    <w:rsid w:val="004760A1"/>
    <w:rsid w:val="00476B46"/>
    <w:rsid w:val="00477655"/>
    <w:rsid w:val="00480128"/>
    <w:rsid w:val="00481479"/>
    <w:rsid w:val="004814A3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5CA3"/>
    <w:rsid w:val="00486144"/>
    <w:rsid w:val="00486968"/>
    <w:rsid w:val="00486B43"/>
    <w:rsid w:val="00487026"/>
    <w:rsid w:val="004870F5"/>
    <w:rsid w:val="00487347"/>
    <w:rsid w:val="00487408"/>
    <w:rsid w:val="00490374"/>
    <w:rsid w:val="004907F5"/>
    <w:rsid w:val="00490B97"/>
    <w:rsid w:val="00490D8F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214"/>
    <w:rsid w:val="004B2667"/>
    <w:rsid w:val="004B2BFF"/>
    <w:rsid w:val="004B2F2C"/>
    <w:rsid w:val="004B3480"/>
    <w:rsid w:val="004B39FF"/>
    <w:rsid w:val="004B3D44"/>
    <w:rsid w:val="004B402B"/>
    <w:rsid w:val="004B4A0D"/>
    <w:rsid w:val="004B5005"/>
    <w:rsid w:val="004B50D9"/>
    <w:rsid w:val="004B54FF"/>
    <w:rsid w:val="004B5D44"/>
    <w:rsid w:val="004B6242"/>
    <w:rsid w:val="004B6B2A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0D74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BBC"/>
    <w:rsid w:val="004C5D1F"/>
    <w:rsid w:val="004C60E8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6A4"/>
    <w:rsid w:val="004E58EF"/>
    <w:rsid w:val="004E5BD5"/>
    <w:rsid w:val="004E6078"/>
    <w:rsid w:val="004E684E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59F0"/>
    <w:rsid w:val="00517A0A"/>
    <w:rsid w:val="00517EB8"/>
    <w:rsid w:val="0052097B"/>
    <w:rsid w:val="00520C61"/>
    <w:rsid w:val="005217B8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99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27D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57D3B"/>
    <w:rsid w:val="0056045C"/>
    <w:rsid w:val="00560865"/>
    <w:rsid w:val="00560C1B"/>
    <w:rsid w:val="00560DB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561D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E6C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993"/>
    <w:rsid w:val="005A3F6D"/>
    <w:rsid w:val="005A4265"/>
    <w:rsid w:val="005A4F18"/>
    <w:rsid w:val="005A511A"/>
    <w:rsid w:val="005A5205"/>
    <w:rsid w:val="005A5954"/>
    <w:rsid w:val="005A78D2"/>
    <w:rsid w:val="005B0203"/>
    <w:rsid w:val="005B02EC"/>
    <w:rsid w:val="005B02F8"/>
    <w:rsid w:val="005B0DD5"/>
    <w:rsid w:val="005B1B97"/>
    <w:rsid w:val="005B2489"/>
    <w:rsid w:val="005B28FC"/>
    <w:rsid w:val="005B2A2C"/>
    <w:rsid w:val="005B2E46"/>
    <w:rsid w:val="005B33AF"/>
    <w:rsid w:val="005B366A"/>
    <w:rsid w:val="005B36B6"/>
    <w:rsid w:val="005B36D4"/>
    <w:rsid w:val="005B3718"/>
    <w:rsid w:val="005B5342"/>
    <w:rsid w:val="005B5392"/>
    <w:rsid w:val="005B5527"/>
    <w:rsid w:val="005B5ABC"/>
    <w:rsid w:val="005B5DC7"/>
    <w:rsid w:val="005B60B3"/>
    <w:rsid w:val="005B6334"/>
    <w:rsid w:val="005B65B5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0C8"/>
    <w:rsid w:val="005C5A2B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0755"/>
    <w:rsid w:val="005D1ACE"/>
    <w:rsid w:val="005D2162"/>
    <w:rsid w:val="005D2A43"/>
    <w:rsid w:val="005D2AEF"/>
    <w:rsid w:val="005D2B35"/>
    <w:rsid w:val="005D2CBF"/>
    <w:rsid w:val="005D2EBE"/>
    <w:rsid w:val="005D3A34"/>
    <w:rsid w:val="005D4060"/>
    <w:rsid w:val="005D4238"/>
    <w:rsid w:val="005D4F8E"/>
    <w:rsid w:val="005D5151"/>
    <w:rsid w:val="005D5FCA"/>
    <w:rsid w:val="005D6644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1AF"/>
    <w:rsid w:val="005E4456"/>
    <w:rsid w:val="005E4AC0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11"/>
    <w:rsid w:val="005F36E6"/>
    <w:rsid w:val="005F37A4"/>
    <w:rsid w:val="005F3B4F"/>
    <w:rsid w:val="005F3D77"/>
    <w:rsid w:val="005F418E"/>
    <w:rsid w:val="005F52FC"/>
    <w:rsid w:val="005F5405"/>
    <w:rsid w:val="005F563B"/>
    <w:rsid w:val="005F6369"/>
    <w:rsid w:val="005F6B9D"/>
    <w:rsid w:val="005F7C50"/>
    <w:rsid w:val="005F7E32"/>
    <w:rsid w:val="006000A8"/>
    <w:rsid w:val="006006DF"/>
    <w:rsid w:val="0060148F"/>
    <w:rsid w:val="00601503"/>
    <w:rsid w:val="006015D2"/>
    <w:rsid w:val="00601896"/>
    <w:rsid w:val="00601A29"/>
    <w:rsid w:val="0060200B"/>
    <w:rsid w:val="00602135"/>
    <w:rsid w:val="006021E2"/>
    <w:rsid w:val="00602FF8"/>
    <w:rsid w:val="00603003"/>
    <w:rsid w:val="0060324F"/>
    <w:rsid w:val="00603473"/>
    <w:rsid w:val="006035BF"/>
    <w:rsid w:val="006037D1"/>
    <w:rsid w:val="00603E5A"/>
    <w:rsid w:val="006041CB"/>
    <w:rsid w:val="00604996"/>
    <w:rsid w:val="00604B52"/>
    <w:rsid w:val="00604E1F"/>
    <w:rsid w:val="00605111"/>
    <w:rsid w:val="006051C8"/>
    <w:rsid w:val="006054D9"/>
    <w:rsid w:val="0060597A"/>
    <w:rsid w:val="006059B0"/>
    <w:rsid w:val="0060612D"/>
    <w:rsid w:val="0060632B"/>
    <w:rsid w:val="00606E51"/>
    <w:rsid w:val="00607466"/>
    <w:rsid w:val="006117D0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69DE"/>
    <w:rsid w:val="00617B16"/>
    <w:rsid w:val="00620917"/>
    <w:rsid w:val="00620EB6"/>
    <w:rsid w:val="006213A1"/>
    <w:rsid w:val="0062159A"/>
    <w:rsid w:val="006226DD"/>
    <w:rsid w:val="00622860"/>
    <w:rsid w:val="00622C87"/>
    <w:rsid w:val="00622F26"/>
    <w:rsid w:val="00623147"/>
    <w:rsid w:val="0062369E"/>
    <w:rsid w:val="006237B2"/>
    <w:rsid w:val="00623D2B"/>
    <w:rsid w:val="00624005"/>
    <w:rsid w:val="0062427B"/>
    <w:rsid w:val="00624711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6CA3"/>
    <w:rsid w:val="0063734A"/>
    <w:rsid w:val="00640640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47D1C"/>
    <w:rsid w:val="00650278"/>
    <w:rsid w:val="00650EC8"/>
    <w:rsid w:val="0065223B"/>
    <w:rsid w:val="006523A1"/>
    <w:rsid w:val="006527D2"/>
    <w:rsid w:val="00652E61"/>
    <w:rsid w:val="00653086"/>
    <w:rsid w:val="006531F8"/>
    <w:rsid w:val="00653413"/>
    <w:rsid w:val="00654275"/>
    <w:rsid w:val="0065435A"/>
    <w:rsid w:val="00654790"/>
    <w:rsid w:val="006547A1"/>
    <w:rsid w:val="0065490E"/>
    <w:rsid w:val="006554A8"/>
    <w:rsid w:val="00655960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E2C"/>
    <w:rsid w:val="00662EA3"/>
    <w:rsid w:val="0066332E"/>
    <w:rsid w:val="006646C6"/>
    <w:rsid w:val="00664ADB"/>
    <w:rsid w:val="00664F1D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D6F"/>
    <w:rsid w:val="006733A3"/>
    <w:rsid w:val="006733BE"/>
    <w:rsid w:val="00674041"/>
    <w:rsid w:val="006748E1"/>
    <w:rsid w:val="00674D0F"/>
    <w:rsid w:val="00675191"/>
    <w:rsid w:val="00675680"/>
    <w:rsid w:val="006759CA"/>
    <w:rsid w:val="00675FBA"/>
    <w:rsid w:val="00676BB1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2FC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44E"/>
    <w:rsid w:val="006B14CB"/>
    <w:rsid w:val="006B1840"/>
    <w:rsid w:val="006B1C05"/>
    <w:rsid w:val="006B2617"/>
    <w:rsid w:val="006B2E11"/>
    <w:rsid w:val="006B3284"/>
    <w:rsid w:val="006B342E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1B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362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6F17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9D6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6DCD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C4D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1EE"/>
    <w:rsid w:val="0073024A"/>
    <w:rsid w:val="00730AA5"/>
    <w:rsid w:val="00730E7A"/>
    <w:rsid w:val="00732A39"/>
    <w:rsid w:val="00732EA4"/>
    <w:rsid w:val="007332A1"/>
    <w:rsid w:val="007334F9"/>
    <w:rsid w:val="00733B17"/>
    <w:rsid w:val="00733C8D"/>
    <w:rsid w:val="00733E1B"/>
    <w:rsid w:val="00734252"/>
    <w:rsid w:val="0073470C"/>
    <w:rsid w:val="007347D5"/>
    <w:rsid w:val="007348C9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C43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94C"/>
    <w:rsid w:val="00750FCF"/>
    <w:rsid w:val="0075151F"/>
    <w:rsid w:val="00752026"/>
    <w:rsid w:val="00753533"/>
    <w:rsid w:val="0075404F"/>
    <w:rsid w:val="007547A4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31E"/>
    <w:rsid w:val="007604C5"/>
    <w:rsid w:val="00760FC1"/>
    <w:rsid w:val="00761213"/>
    <w:rsid w:val="0076146C"/>
    <w:rsid w:val="007617DE"/>
    <w:rsid w:val="00761992"/>
    <w:rsid w:val="00761BD0"/>
    <w:rsid w:val="007620B6"/>
    <w:rsid w:val="00762C7A"/>
    <w:rsid w:val="00762E6B"/>
    <w:rsid w:val="00763A9B"/>
    <w:rsid w:val="00763E93"/>
    <w:rsid w:val="007647D3"/>
    <w:rsid w:val="00764DC5"/>
    <w:rsid w:val="00764EDB"/>
    <w:rsid w:val="00765ED0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0C3B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0F48"/>
    <w:rsid w:val="00791534"/>
    <w:rsid w:val="00791841"/>
    <w:rsid w:val="0079242D"/>
    <w:rsid w:val="007929DC"/>
    <w:rsid w:val="00793569"/>
    <w:rsid w:val="007939A7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068"/>
    <w:rsid w:val="007A61AC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B7464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495E"/>
    <w:rsid w:val="007C4CA6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6E00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4A7"/>
    <w:rsid w:val="007E46B5"/>
    <w:rsid w:val="007E4A10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C44"/>
    <w:rsid w:val="00813FFC"/>
    <w:rsid w:val="00814149"/>
    <w:rsid w:val="00814A0B"/>
    <w:rsid w:val="00814EF3"/>
    <w:rsid w:val="00815F8B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383"/>
    <w:rsid w:val="008228EA"/>
    <w:rsid w:val="00822926"/>
    <w:rsid w:val="00822B6E"/>
    <w:rsid w:val="00823423"/>
    <w:rsid w:val="00823620"/>
    <w:rsid w:val="00823985"/>
    <w:rsid w:val="00823A38"/>
    <w:rsid w:val="008241D3"/>
    <w:rsid w:val="0082467F"/>
    <w:rsid w:val="008247B7"/>
    <w:rsid w:val="00825915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091"/>
    <w:rsid w:val="00832487"/>
    <w:rsid w:val="00832EEF"/>
    <w:rsid w:val="00833BB7"/>
    <w:rsid w:val="00833C9E"/>
    <w:rsid w:val="008344E4"/>
    <w:rsid w:val="008362C5"/>
    <w:rsid w:val="008369A0"/>
    <w:rsid w:val="00836B34"/>
    <w:rsid w:val="008373D4"/>
    <w:rsid w:val="00837AAE"/>
    <w:rsid w:val="00840549"/>
    <w:rsid w:val="00840B21"/>
    <w:rsid w:val="00840B7F"/>
    <w:rsid w:val="00840F17"/>
    <w:rsid w:val="00841331"/>
    <w:rsid w:val="00841570"/>
    <w:rsid w:val="00841C8C"/>
    <w:rsid w:val="00841F18"/>
    <w:rsid w:val="008429FD"/>
    <w:rsid w:val="00842EB0"/>
    <w:rsid w:val="0084435B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997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D92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2E2"/>
    <w:rsid w:val="0087433E"/>
    <w:rsid w:val="008749E8"/>
    <w:rsid w:val="00874FAF"/>
    <w:rsid w:val="008753FD"/>
    <w:rsid w:val="008772A3"/>
    <w:rsid w:val="00877350"/>
    <w:rsid w:val="008773C0"/>
    <w:rsid w:val="0088045F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BDD"/>
    <w:rsid w:val="008900C0"/>
    <w:rsid w:val="00890461"/>
    <w:rsid w:val="00890A41"/>
    <w:rsid w:val="00891269"/>
    <w:rsid w:val="008913B9"/>
    <w:rsid w:val="0089162A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132"/>
    <w:rsid w:val="008A134B"/>
    <w:rsid w:val="008A1E72"/>
    <w:rsid w:val="008A1E7F"/>
    <w:rsid w:val="008A2413"/>
    <w:rsid w:val="008A2F06"/>
    <w:rsid w:val="008A2F95"/>
    <w:rsid w:val="008A329A"/>
    <w:rsid w:val="008A3C14"/>
    <w:rsid w:val="008A4040"/>
    <w:rsid w:val="008A4371"/>
    <w:rsid w:val="008A5185"/>
    <w:rsid w:val="008A538E"/>
    <w:rsid w:val="008A5CAB"/>
    <w:rsid w:val="008A5FB1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6AB"/>
    <w:rsid w:val="008C1CFD"/>
    <w:rsid w:val="008C2105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14B9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6E77"/>
    <w:rsid w:val="008E7F7F"/>
    <w:rsid w:val="008F08A2"/>
    <w:rsid w:val="008F0E7A"/>
    <w:rsid w:val="008F103E"/>
    <w:rsid w:val="008F11DA"/>
    <w:rsid w:val="008F1396"/>
    <w:rsid w:val="008F15DA"/>
    <w:rsid w:val="008F1E9A"/>
    <w:rsid w:val="008F20F6"/>
    <w:rsid w:val="008F27CE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5F4"/>
    <w:rsid w:val="008F4A07"/>
    <w:rsid w:val="008F556E"/>
    <w:rsid w:val="008F6719"/>
    <w:rsid w:val="008F6B2B"/>
    <w:rsid w:val="008F741F"/>
    <w:rsid w:val="008F7489"/>
    <w:rsid w:val="008F77E3"/>
    <w:rsid w:val="008F7972"/>
    <w:rsid w:val="008F7B1E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4B3"/>
    <w:rsid w:val="009045F9"/>
    <w:rsid w:val="00904C16"/>
    <w:rsid w:val="00904C18"/>
    <w:rsid w:val="0090546B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7D3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2227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607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6D84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444"/>
    <w:rsid w:val="00942A81"/>
    <w:rsid w:val="00942A8C"/>
    <w:rsid w:val="00942B62"/>
    <w:rsid w:val="00942BAC"/>
    <w:rsid w:val="009436E4"/>
    <w:rsid w:val="00943A6F"/>
    <w:rsid w:val="009441CA"/>
    <w:rsid w:val="009442E1"/>
    <w:rsid w:val="00944318"/>
    <w:rsid w:val="00944AA4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48A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77A4E"/>
    <w:rsid w:val="00980110"/>
    <w:rsid w:val="009804EC"/>
    <w:rsid w:val="0098077C"/>
    <w:rsid w:val="00980B24"/>
    <w:rsid w:val="00980BE4"/>
    <w:rsid w:val="00980FCC"/>
    <w:rsid w:val="0098115A"/>
    <w:rsid w:val="009814C4"/>
    <w:rsid w:val="00981C4D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446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1440"/>
    <w:rsid w:val="00993A53"/>
    <w:rsid w:val="0099491F"/>
    <w:rsid w:val="00994B02"/>
    <w:rsid w:val="00994F55"/>
    <w:rsid w:val="0099515F"/>
    <w:rsid w:val="009955C6"/>
    <w:rsid w:val="0099592A"/>
    <w:rsid w:val="00995951"/>
    <w:rsid w:val="0099631D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903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3E8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0D4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5D"/>
    <w:rsid w:val="009D4190"/>
    <w:rsid w:val="009D4D18"/>
    <w:rsid w:val="009D4E60"/>
    <w:rsid w:val="009D5686"/>
    <w:rsid w:val="009D585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A6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14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EBA"/>
    <w:rsid w:val="00A070FC"/>
    <w:rsid w:val="00A079A2"/>
    <w:rsid w:val="00A079BE"/>
    <w:rsid w:val="00A10898"/>
    <w:rsid w:val="00A10D53"/>
    <w:rsid w:val="00A11320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926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42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5E2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4CB1"/>
    <w:rsid w:val="00A6559C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246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6F81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980"/>
    <w:rsid w:val="00A95D40"/>
    <w:rsid w:val="00A964C8"/>
    <w:rsid w:val="00A96842"/>
    <w:rsid w:val="00A96D1C"/>
    <w:rsid w:val="00A97D95"/>
    <w:rsid w:val="00AA0242"/>
    <w:rsid w:val="00AA0C2A"/>
    <w:rsid w:val="00AA1959"/>
    <w:rsid w:val="00AA1F32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AF1"/>
    <w:rsid w:val="00AC2D5E"/>
    <w:rsid w:val="00AC322C"/>
    <w:rsid w:val="00AC375D"/>
    <w:rsid w:val="00AC3866"/>
    <w:rsid w:val="00AC3909"/>
    <w:rsid w:val="00AC3B5D"/>
    <w:rsid w:val="00AC3BF9"/>
    <w:rsid w:val="00AC3FFC"/>
    <w:rsid w:val="00AC4083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716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377"/>
    <w:rsid w:val="00AF2647"/>
    <w:rsid w:val="00AF2B4E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04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2B20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2EB4"/>
    <w:rsid w:val="00B433D8"/>
    <w:rsid w:val="00B434B2"/>
    <w:rsid w:val="00B43AFA"/>
    <w:rsid w:val="00B43C22"/>
    <w:rsid w:val="00B43F7F"/>
    <w:rsid w:val="00B4465F"/>
    <w:rsid w:val="00B44946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C38"/>
    <w:rsid w:val="00B50F9B"/>
    <w:rsid w:val="00B51717"/>
    <w:rsid w:val="00B51B29"/>
    <w:rsid w:val="00B51FAD"/>
    <w:rsid w:val="00B520D9"/>
    <w:rsid w:val="00B52677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800"/>
    <w:rsid w:val="00B56ADA"/>
    <w:rsid w:val="00B57580"/>
    <w:rsid w:val="00B57674"/>
    <w:rsid w:val="00B578AA"/>
    <w:rsid w:val="00B608D8"/>
    <w:rsid w:val="00B60EB0"/>
    <w:rsid w:val="00B61597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EE7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499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23"/>
    <w:rsid w:val="00B80F74"/>
    <w:rsid w:val="00B8103F"/>
    <w:rsid w:val="00B81482"/>
    <w:rsid w:val="00B814CD"/>
    <w:rsid w:val="00B816F6"/>
    <w:rsid w:val="00B81A10"/>
    <w:rsid w:val="00B81D6A"/>
    <w:rsid w:val="00B82128"/>
    <w:rsid w:val="00B828E5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4BD"/>
    <w:rsid w:val="00B8693F"/>
    <w:rsid w:val="00B86C8F"/>
    <w:rsid w:val="00B86EE9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84E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92C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C48"/>
    <w:rsid w:val="00BB1EE7"/>
    <w:rsid w:val="00BB2DAA"/>
    <w:rsid w:val="00BB2FC2"/>
    <w:rsid w:val="00BB35FA"/>
    <w:rsid w:val="00BB3855"/>
    <w:rsid w:val="00BB3953"/>
    <w:rsid w:val="00BB39CF"/>
    <w:rsid w:val="00BB4023"/>
    <w:rsid w:val="00BB418D"/>
    <w:rsid w:val="00BB4572"/>
    <w:rsid w:val="00BB4C46"/>
    <w:rsid w:val="00BB5CA0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CB3"/>
    <w:rsid w:val="00BD3E83"/>
    <w:rsid w:val="00BD4A7C"/>
    <w:rsid w:val="00BD4D59"/>
    <w:rsid w:val="00BD4E6F"/>
    <w:rsid w:val="00BD54C9"/>
    <w:rsid w:val="00BD5890"/>
    <w:rsid w:val="00BD5F2A"/>
    <w:rsid w:val="00BD6532"/>
    <w:rsid w:val="00BD6BD7"/>
    <w:rsid w:val="00BD7A4C"/>
    <w:rsid w:val="00BE01CA"/>
    <w:rsid w:val="00BE0BF2"/>
    <w:rsid w:val="00BE0D43"/>
    <w:rsid w:val="00BE17DA"/>
    <w:rsid w:val="00BE1837"/>
    <w:rsid w:val="00BE1A9A"/>
    <w:rsid w:val="00BE23BE"/>
    <w:rsid w:val="00BE27F1"/>
    <w:rsid w:val="00BE2AEA"/>
    <w:rsid w:val="00BE330C"/>
    <w:rsid w:val="00BE36FE"/>
    <w:rsid w:val="00BE3D45"/>
    <w:rsid w:val="00BE4611"/>
    <w:rsid w:val="00BE4864"/>
    <w:rsid w:val="00BE5404"/>
    <w:rsid w:val="00BE5434"/>
    <w:rsid w:val="00BE562E"/>
    <w:rsid w:val="00BE5DD4"/>
    <w:rsid w:val="00BE65F8"/>
    <w:rsid w:val="00BE696B"/>
    <w:rsid w:val="00BE71AC"/>
    <w:rsid w:val="00BE74BF"/>
    <w:rsid w:val="00BE7B89"/>
    <w:rsid w:val="00BE7BB7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4B1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14BA"/>
    <w:rsid w:val="00C025DF"/>
    <w:rsid w:val="00C0279A"/>
    <w:rsid w:val="00C0298B"/>
    <w:rsid w:val="00C02A8D"/>
    <w:rsid w:val="00C0373D"/>
    <w:rsid w:val="00C038FA"/>
    <w:rsid w:val="00C03AF3"/>
    <w:rsid w:val="00C05CA2"/>
    <w:rsid w:val="00C061AE"/>
    <w:rsid w:val="00C061B7"/>
    <w:rsid w:val="00C069FF"/>
    <w:rsid w:val="00C06B58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631C"/>
    <w:rsid w:val="00C16693"/>
    <w:rsid w:val="00C170C1"/>
    <w:rsid w:val="00C1745C"/>
    <w:rsid w:val="00C17483"/>
    <w:rsid w:val="00C17523"/>
    <w:rsid w:val="00C17824"/>
    <w:rsid w:val="00C17846"/>
    <w:rsid w:val="00C178DF"/>
    <w:rsid w:val="00C17B0F"/>
    <w:rsid w:val="00C20406"/>
    <w:rsid w:val="00C204D6"/>
    <w:rsid w:val="00C20FC1"/>
    <w:rsid w:val="00C212DF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EEB"/>
    <w:rsid w:val="00C3310E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C6E"/>
    <w:rsid w:val="00C423AA"/>
    <w:rsid w:val="00C425AF"/>
    <w:rsid w:val="00C42791"/>
    <w:rsid w:val="00C42975"/>
    <w:rsid w:val="00C42FDC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61A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5D4"/>
    <w:rsid w:val="00C57986"/>
    <w:rsid w:val="00C57ABC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C78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BDA"/>
    <w:rsid w:val="00CA5DCA"/>
    <w:rsid w:val="00CA75BE"/>
    <w:rsid w:val="00CA7862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74D"/>
    <w:rsid w:val="00CB29A5"/>
    <w:rsid w:val="00CB2B49"/>
    <w:rsid w:val="00CB4031"/>
    <w:rsid w:val="00CB451A"/>
    <w:rsid w:val="00CB517E"/>
    <w:rsid w:val="00CB5671"/>
    <w:rsid w:val="00CB5CFC"/>
    <w:rsid w:val="00CB607C"/>
    <w:rsid w:val="00CB73C0"/>
    <w:rsid w:val="00CB748E"/>
    <w:rsid w:val="00CB7660"/>
    <w:rsid w:val="00CB789D"/>
    <w:rsid w:val="00CB791B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A6C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1A9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4B8"/>
    <w:rsid w:val="00CE0D9A"/>
    <w:rsid w:val="00CE0EA5"/>
    <w:rsid w:val="00CE0F03"/>
    <w:rsid w:val="00CE0F77"/>
    <w:rsid w:val="00CE22E4"/>
    <w:rsid w:val="00CE2702"/>
    <w:rsid w:val="00CE2767"/>
    <w:rsid w:val="00CE2A02"/>
    <w:rsid w:val="00CE2EFC"/>
    <w:rsid w:val="00CE31AE"/>
    <w:rsid w:val="00CE3A19"/>
    <w:rsid w:val="00CE449F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E7F7C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50B"/>
    <w:rsid w:val="00CF6D02"/>
    <w:rsid w:val="00CF6EAE"/>
    <w:rsid w:val="00CF6EB6"/>
    <w:rsid w:val="00CF7006"/>
    <w:rsid w:val="00CF728A"/>
    <w:rsid w:val="00CF785A"/>
    <w:rsid w:val="00CF7DBF"/>
    <w:rsid w:val="00D0138F"/>
    <w:rsid w:val="00D013BD"/>
    <w:rsid w:val="00D01A48"/>
    <w:rsid w:val="00D02DDB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EA1"/>
    <w:rsid w:val="00D1391E"/>
    <w:rsid w:val="00D13C08"/>
    <w:rsid w:val="00D14219"/>
    <w:rsid w:val="00D148CD"/>
    <w:rsid w:val="00D14C16"/>
    <w:rsid w:val="00D14CB0"/>
    <w:rsid w:val="00D15583"/>
    <w:rsid w:val="00D15C6B"/>
    <w:rsid w:val="00D15FC8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87B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0CD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0B91"/>
    <w:rsid w:val="00D3103C"/>
    <w:rsid w:val="00D31544"/>
    <w:rsid w:val="00D31815"/>
    <w:rsid w:val="00D32A7D"/>
    <w:rsid w:val="00D32AC9"/>
    <w:rsid w:val="00D32FEC"/>
    <w:rsid w:val="00D34BF7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3BCA"/>
    <w:rsid w:val="00D440A1"/>
    <w:rsid w:val="00D44101"/>
    <w:rsid w:val="00D44335"/>
    <w:rsid w:val="00D4489A"/>
    <w:rsid w:val="00D44E71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107"/>
    <w:rsid w:val="00D65976"/>
    <w:rsid w:val="00D65CA4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88"/>
    <w:rsid w:val="00D7535A"/>
    <w:rsid w:val="00D7552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940"/>
    <w:rsid w:val="00D80E69"/>
    <w:rsid w:val="00D8116D"/>
    <w:rsid w:val="00D81E73"/>
    <w:rsid w:val="00D8338C"/>
    <w:rsid w:val="00D84106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5141"/>
    <w:rsid w:val="00DA5563"/>
    <w:rsid w:val="00DA5F77"/>
    <w:rsid w:val="00DA60C3"/>
    <w:rsid w:val="00DA6921"/>
    <w:rsid w:val="00DA6B8F"/>
    <w:rsid w:val="00DA6C22"/>
    <w:rsid w:val="00DA6CC6"/>
    <w:rsid w:val="00DA79BE"/>
    <w:rsid w:val="00DA7EA6"/>
    <w:rsid w:val="00DB1C0F"/>
    <w:rsid w:val="00DB2B82"/>
    <w:rsid w:val="00DB2E7A"/>
    <w:rsid w:val="00DB2F3E"/>
    <w:rsid w:val="00DB40AD"/>
    <w:rsid w:val="00DB4B6C"/>
    <w:rsid w:val="00DB4FB2"/>
    <w:rsid w:val="00DB558D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7C0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B32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E4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1165"/>
    <w:rsid w:val="00DF13DB"/>
    <w:rsid w:val="00DF1A77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770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6FBD"/>
    <w:rsid w:val="00DF75A1"/>
    <w:rsid w:val="00DF7C14"/>
    <w:rsid w:val="00DF7F83"/>
    <w:rsid w:val="00E00EB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5C"/>
    <w:rsid w:val="00E05FB8"/>
    <w:rsid w:val="00E06938"/>
    <w:rsid w:val="00E0766D"/>
    <w:rsid w:val="00E07D97"/>
    <w:rsid w:val="00E10BE3"/>
    <w:rsid w:val="00E10E32"/>
    <w:rsid w:val="00E11036"/>
    <w:rsid w:val="00E116BD"/>
    <w:rsid w:val="00E11B11"/>
    <w:rsid w:val="00E11EFF"/>
    <w:rsid w:val="00E1293A"/>
    <w:rsid w:val="00E1452D"/>
    <w:rsid w:val="00E14567"/>
    <w:rsid w:val="00E146F2"/>
    <w:rsid w:val="00E159C3"/>
    <w:rsid w:val="00E15AE7"/>
    <w:rsid w:val="00E15C46"/>
    <w:rsid w:val="00E15FC1"/>
    <w:rsid w:val="00E16738"/>
    <w:rsid w:val="00E16C7B"/>
    <w:rsid w:val="00E17071"/>
    <w:rsid w:val="00E1710F"/>
    <w:rsid w:val="00E171DB"/>
    <w:rsid w:val="00E1738F"/>
    <w:rsid w:val="00E173C3"/>
    <w:rsid w:val="00E200D9"/>
    <w:rsid w:val="00E208A7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39F1"/>
    <w:rsid w:val="00E241A9"/>
    <w:rsid w:val="00E241AB"/>
    <w:rsid w:val="00E2435E"/>
    <w:rsid w:val="00E24735"/>
    <w:rsid w:val="00E24AE6"/>
    <w:rsid w:val="00E25851"/>
    <w:rsid w:val="00E25EFB"/>
    <w:rsid w:val="00E26175"/>
    <w:rsid w:val="00E263A4"/>
    <w:rsid w:val="00E265D6"/>
    <w:rsid w:val="00E26AE7"/>
    <w:rsid w:val="00E26F50"/>
    <w:rsid w:val="00E2716F"/>
    <w:rsid w:val="00E271C1"/>
    <w:rsid w:val="00E276D2"/>
    <w:rsid w:val="00E27BF8"/>
    <w:rsid w:val="00E27CF0"/>
    <w:rsid w:val="00E27F5D"/>
    <w:rsid w:val="00E3004B"/>
    <w:rsid w:val="00E30793"/>
    <w:rsid w:val="00E30FC9"/>
    <w:rsid w:val="00E3151F"/>
    <w:rsid w:val="00E316BD"/>
    <w:rsid w:val="00E32BE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08B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BDC"/>
    <w:rsid w:val="00E52CC9"/>
    <w:rsid w:val="00E52ECD"/>
    <w:rsid w:val="00E54078"/>
    <w:rsid w:val="00E548FE"/>
    <w:rsid w:val="00E54C68"/>
    <w:rsid w:val="00E54E81"/>
    <w:rsid w:val="00E556EC"/>
    <w:rsid w:val="00E56241"/>
    <w:rsid w:val="00E56467"/>
    <w:rsid w:val="00E56DF6"/>
    <w:rsid w:val="00E5705C"/>
    <w:rsid w:val="00E571D7"/>
    <w:rsid w:val="00E572D3"/>
    <w:rsid w:val="00E5787A"/>
    <w:rsid w:val="00E57B9F"/>
    <w:rsid w:val="00E57CBE"/>
    <w:rsid w:val="00E57D8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0961"/>
    <w:rsid w:val="00E71893"/>
    <w:rsid w:val="00E72428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0F9"/>
    <w:rsid w:val="00E7691E"/>
    <w:rsid w:val="00E76B6D"/>
    <w:rsid w:val="00E76D7F"/>
    <w:rsid w:val="00E76DF7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A1E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0DC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8B2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2AB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9E2"/>
    <w:rsid w:val="00EE3DAF"/>
    <w:rsid w:val="00EE45F9"/>
    <w:rsid w:val="00EE46BD"/>
    <w:rsid w:val="00EE5021"/>
    <w:rsid w:val="00EE5674"/>
    <w:rsid w:val="00EE5B2A"/>
    <w:rsid w:val="00EE6141"/>
    <w:rsid w:val="00EE630B"/>
    <w:rsid w:val="00EE6764"/>
    <w:rsid w:val="00EE6C34"/>
    <w:rsid w:val="00EE6FE8"/>
    <w:rsid w:val="00EE7A64"/>
    <w:rsid w:val="00EE7CB0"/>
    <w:rsid w:val="00EE7EC0"/>
    <w:rsid w:val="00EF00A0"/>
    <w:rsid w:val="00EF0531"/>
    <w:rsid w:val="00EF0B28"/>
    <w:rsid w:val="00EF0C00"/>
    <w:rsid w:val="00EF0C4B"/>
    <w:rsid w:val="00EF0D33"/>
    <w:rsid w:val="00EF0F32"/>
    <w:rsid w:val="00EF14CD"/>
    <w:rsid w:val="00EF1D6B"/>
    <w:rsid w:val="00EF233A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35B3"/>
    <w:rsid w:val="00F037E5"/>
    <w:rsid w:val="00F038BE"/>
    <w:rsid w:val="00F03945"/>
    <w:rsid w:val="00F03FE0"/>
    <w:rsid w:val="00F045F6"/>
    <w:rsid w:val="00F055B6"/>
    <w:rsid w:val="00F05608"/>
    <w:rsid w:val="00F056FB"/>
    <w:rsid w:val="00F05853"/>
    <w:rsid w:val="00F06174"/>
    <w:rsid w:val="00F06990"/>
    <w:rsid w:val="00F06A43"/>
    <w:rsid w:val="00F06CB6"/>
    <w:rsid w:val="00F06D9D"/>
    <w:rsid w:val="00F06DE1"/>
    <w:rsid w:val="00F07997"/>
    <w:rsid w:val="00F07CBF"/>
    <w:rsid w:val="00F07CF1"/>
    <w:rsid w:val="00F1048E"/>
    <w:rsid w:val="00F10C3A"/>
    <w:rsid w:val="00F1158D"/>
    <w:rsid w:val="00F11DBE"/>
    <w:rsid w:val="00F12813"/>
    <w:rsid w:val="00F12A8B"/>
    <w:rsid w:val="00F12AFF"/>
    <w:rsid w:val="00F12D8F"/>
    <w:rsid w:val="00F1321C"/>
    <w:rsid w:val="00F1383E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5B2"/>
    <w:rsid w:val="00F21906"/>
    <w:rsid w:val="00F2199F"/>
    <w:rsid w:val="00F21AA7"/>
    <w:rsid w:val="00F22C35"/>
    <w:rsid w:val="00F22D3E"/>
    <w:rsid w:val="00F230F3"/>
    <w:rsid w:val="00F2322B"/>
    <w:rsid w:val="00F23283"/>
    <w:rsid w:val="00F236E2"/>
    <w:rsid w:val="00F238B0"/>
    <w:rsid w:val="00F23CDF"/>
    <w:rsid w:val="00F23CEE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40F"/>
    <w:rsid w:val="00F27E9F"/>
    <w:rsid w:val="00F3023D"/>
    <w:rsid w:val="00F3047F"/>
    <w:rsid w:val="00F309D2"/>
    <w:rsid w:val="00F31CC1"/>
    <w:rsid w:val="00F31E22"/>
    <w:rsid w:val="00F31EE0"/>
    <w:rsid w:val="00F323E9"/>
    <w:rsid w:val="00F3389E"/>
    <w:rsid w:val="00F339C0"/>
    <w:rsid w:val="00F33AC3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366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6D7"/>
    <w:rsid w:val="00F549DA"/>
    <w:rsid w:val="00F54BC5"/>
    <w:rsid w:val="00F54F89"/>
    <w:rsid w:val="00F55993"/>
    <w:rsid w:val="00F56693"/>
    <w:rsid w:val="00F5678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9CB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0A0E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967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6939"/>
    <w:rsid w:val="00F86BEB"/>
    <w:rsid w:val="00F8731A"/>
    <w:rsid w:val="00F904B2"/>
    <w:rsid w:val="00F905F0"/>
    <w:rsid w:val="00F9061C"/>
    <w:rsid w:val="00F912CF"/>
    <w:rsid w:val="00F915F2"/>
    <w:rsid w:val="00F919F3"/>
    <w:rsid w:val="00F91B50"/>
    <w:rsid w:val="00F921EA"/>
    <w:rsid w:val="00F941E1"/>
    <w:rsid w:val="00F957B6"/>
    <w:rsid w:val="00F9583E"/>
    <w:rsid w:val="00F95E2F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193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75B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048"/>
    <w:rsid w:val="00FB7247"/>
    <w:rsid w:val="00FB7548"/>
    <w:rsid w:val="00FC1570"/>
    <w:rsid w:val="00FC15C6"/>
    <w:rsid w:val="00FC1641"/>
    <w:rsid w:val="00FC20EA"/>
    <w:rsid w:val="00FC2896"/>
    <w:rsid w:val="00FC2CAA"/>
    <w:rsid w:val="00FC2CBE"/>
    <w:rsid w:val="00FC2CF3"/>
    <w:rsid w:val="00FC2E2C"/>
    <w:rsid w:val="00FC2F6A"/>
    <w:rsid w:val="00FC3047"/>
    <w:rsid w:val="00FC3310"/>
    <w:rsid w:val="00FC3539"/>
    <w:rsid w:val="00FC3AB6"/>
    <w:rsid w:val="00FC54C8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507C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0EC"/>
    <w:rsid w:val="00FF1305"/>
    <w:rsid w:val="00FF1A23"/>
    <w:rsid w:val="00FF29FA"/>
    <w:rsid w:val="00FF2A6D"/>
    <w:rsid w:val="00FF349D"/>
    <w:rsid w:val="00FF3606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11FD"/>
  <w15:docId w15:val="{915BC3F9-D03B-4D07-A5D9-1C4B0A47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BCC4-80E7-4477-B131-33852873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Ниипроект Сарстрой</cp:lastModifiedBy>
  <cp:revision>72</cp:revision>
  <cp:lastPrinted>2019-10-15T06:45:00Z</cp:lastPrinted>
  <dcterms:created xsi:type="dcterms:W3CDTF">2022-09-22T07:52:00Z</dcterms:created>
  <dcterms:modified xsi:type="dcterms:W3CDTF">2024-07-11T04:56:00Z</dcterms:modified>
</cp:coreProperties>
</file>