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CEAD63" w14:textId="4604014C" w:rsidR="008B5E80" w:rsidRPr="00F55E62" w:rsidRDefault="008B5E80" w:rsidP="008B5E80">
      <w:pPr>
        <w:jc w:val="center"/>
        <w:rPr>
          <w:rFonts w:cs="Aharoni"/>
          <w:b/>
          <w:sz w:val="28"/>
          <w:szCs w:val="28"/>
        </w:rPr>
      </w:pPr>
      <w:bookmarkStart w:id="0" w:name="_Toc312530870"/>
      <w:bookmarkStart w:id="1" w:name="_Toc273554828"/>
      <w:bookmarkStart w:id="2" w:name="_Toc273558607"/>
    </w:p>
    <w:p w14:paraId="46DE873B" w14:textId="77777777" w:rsidR="008B5E80" w:rsidRPr="00055DC1" w:rsidRDefault="008B5E80" w:rsidP="008B5E80">
      <w:pPr>
        <w:jc w:val="center"/>
        <w:rPr>
          <w:rFonts w:ascii="PT Astra Serif" w:hAnsi="PT Astra Serif" w:cs="Aharoni"/>
          <w:b/>
          <w:sz w:val="28"/>
          <w:szCs w:val="28"/>
        </w:rPr>
      </w:pPr>
    </w:p>
    <w:p w14:paraId="61F6BB39" w14:textId="77777777" w:rsidR="008B5E80" w:rsidRPr="00055DC1" w:rsidRDefault="008B5E80" w:rsidP="008B5E80">
      <w:pPr>
        <w:jc w:val="center"/>
        <w:rPr>
          <w:rFonts w:ascii="PT Astra Serif" w:hAnsi="PT Astra Serif" w:cs="Aharoni"/>
          <w:b/>
          <w:sz w:val="28"/>
          <w:szCs w:val="28"/>
        </w:rPr>
      </w:pPr>
    </w:p>
    <w:p w14:paraId="51795CE9" w14:textId="77777777" w:rsidR="008B5E80" w:rsidRPr="00055DC1" w:rsidRDefault="008B5E80" w:rsidP="008B5E80">
      <w:pPr>
        <w:jc w:val="center"/>
        <w:rPr>
          <w:rFonts w:ascii="PT Astra Serif" w:hAnsi="PT Astra Serif" w:cs="Aharoni"/>
          <w:b/>
          <w:sz w:val="28"/>
          <w:szCs w:val="28"/>
        </w:rPr>
      </w:pPr>
    </w:p>
    <w:p w14:paraId="37EE435E" w14:textId="77777777" w:rsidR="008B5E80" w:rsidRPr="00055DC1" w:rsidRDefault="008B5E80" w:rsidP="008B5E80">
      <w:pPr>
        <w:jc w:val="center"/>
        <w:rPr>
          <w:rFonts w:ascii="PT Astra Serif" w:hAnsi="PT Astra Serif" w:cs="Aharoni"/>
          <w:b/>
          <w:sz w:val="28"/>
          <w:szCs w:val="28"/>
        </w:rPr>
      </w:pPr>
    </w:p>
    <w:p w14:paraId="4A9B3621" w14:textId="77777777" w:rsidR="008B5E80" w:rsidRPr="00055DC1" w:rsidRDefault="008B5E80" w:rsidP="008B5E80">
      <w:pPr>
        <w:jc w:val="center"/>
        <w:rPr>
          <w:rFonts w:ascii="PT Astra Serif" w:hAnsi="PT Astra Serif" w:cs="Aharoni"/>
          <w:b/>
          <w:sz w:val="28"/>
          <w:szCs w:val="28"/>
        </w:rPr>
      </w:pPr>
    </w:p>
    <w:p w14:paraId="3F7866AE" w14:textId="77777777" w:rsidR="008B5E80" w:rsidRPr="00055DC1" w:rsidRDefault="008B5E80" w:rsidP="008B5E80">
      <w:pPr>
        <w:jc w:val="center"/>
        <w:rPr>
          <w:rFonts w:ascii="PT Astra Serif" w:hAnsi="PT Astra Serif" w:cs="Aharoni"/>
          <w:b/>
          <w:sz w:val="28"/>
          <w:szCs w:val="28"/>
        </w:rPr>
      </w:pPr>
    </w:p>
    <w:p w14:paraId="0908011F" w14:textId="77777777" w:rsidR="008B5E80" w:rsidRPr="00055DC1" w:rsidRDefault="008B5E80" w:rsidP="008B5E80">
      <w:pPr>
        <w:jc w:val="center"/>
        <w:rPr>
          <w:rFonts w:ascii="PT Astra Serif" w:hAnsi="PT Astra Serif" w:cs="Aharoni"/>
          <w:b/>
          <w:sz w:val="28"/>
          <w:szCs w:val="28"/>
        </w:rPr>
      </w:pPr>
    </w:p>
    <w:p w14:paraId="131FC8EC" w14:textId="77777777" w:rsidR="008B5E80" w:rsidRPr="00055DC1" w:rsidRDefault="008B5E80" w:rsidP="008B5E80">
      <w:pPr>
        <w:jc w:val="center"/>
        <w:rPr>
          <w:rFonts w:ascii="PT Astra Serif" w:hAnsi="PT Astra Serif" w:cs="Aharoni"/>
          <w:b/>
          <w:sz w:val="28"/>
          <w:szCs w:val="28"/>
        </w:rPr>
      </w:pPr>
    </w:p>
    <w:p w14:paraId="456BC439" w14:textId="77777777" w:rsidR="008B5E80" w:rsidRPr="00055DC1" w:rsidRDefault="008B5E80" w:rsidP="008B5E80">
      <w:pPr>
        <w:jc w:val="center"/>
        <w:rPr>
          <w:rFonts w:ascii="PT Astra Serif" w:hAnsi="PT Astra Serif" w:cs="Aharoni"/>
          <w:b/>
          <w:sz w:val="28"/>
          <w:szCs w:val="28"/>
        </w:rPr>
      </w:pPr>
    </w:p>
    <w:p w14:paraId="5253AB47" w14:textId="77777777" w:rsidR="008B5E80" w:rsidRPr="00055DC1" w:rsidRDefault="008B5E80" w:rsidP="008B5E80">
      <w:pPr>
        <w:jc w:val="center"/>
        <w:rPr>
          <w:rFonts w:ascii="PT Astra Serif" w:hAnsi="PT Astra Serif" w:cs="Aharoni"/>
          <w:b/>
          <w:sz w:val="28"/>
          <w:szCs w:val="28"/>
        </w:rPr>
      </w:pPr>
    </w:p>
    <w:p w14:paraId="6EDEA432" w14:textId="77777777" w:rsidR="008B5E80" w:rsidRPr="00055DC1" w:rsidRDefault="008B5E80" w:rsidP="008B5E80">
      <w:pPr>
        <w:jc w:val="center"/>
        <w:rPr>
          <w:rFonts w:ascii="PT Astra Serif" w:hAnsi="PT Astra Serif" w:cs="Aharoni"/>
          <w:b/>
          <w:sz w:val="28"/>
          <w:szCs w:val="28"/>
        </w:rPr>
      </w:pPr>
    </w:p>
    <w:p w14:paraId="6E4E1776" w14:textId="77777777" w:rsidR="008B5E80" w:rsidRPr="00055DC1" w:rsidRDefault="008B5E80" w:rsidP="008B5E80">
      <w:pPr>
        <w:jc w:val="center"/>
        <w:rPr>
          <w:rFonts w:ascii="PT Astra Serif" w:hAnsi="PT Astra Serif" w:cs="Aharoni"/>
          <w:b/>
          <w:sz w:val="28"/>
          <w:szCs w:val="28"/>
        </w:rPr>
      </w:pPr>
    </w:p>
    <w:p w14:paraId="44E6E91A" w14:textId="77777777" w:rsidR="008B5E80" w:rsidRPr="00055DC1" w:rsidRDefault="008B5E80" w:rsidP="008B5E80">
      <w:pPr>
        <w:jc w:val="center"/>
        <w:rPr>
          <w:rFonts w:ascii="PT Astra Serif" w:hAnsi="PT Astra Serif" w:cs="Aharoni"/>
          <w:b/>
          <w:sz w:val="28"/>
          <w:szCs w:val="28"/>
        </w:rPr>
      </w:pPr>
    </w:p>
    <w:p w14:paraId="69895F30" w14:textId="77777777" w:rsidR="008B5E80" w:rsidRPr="00055DC1" w:rsidRDefault="008B5E80" w:rsidP="008B5E80">
      <w:pPr>
        <w:jc w:val="center"/>
        <w:rPr>
          <w:rFonts w:ascii="PT Astra Serif" w:hAnsi="PT Astra Serif"/>
        </w:rPr>
      </w:pPr>
    </w:p>
    <w:p w14:paraId="56159EFC" w14:textId="77777777" w:rsidR="008B5E80" w:rsidRPr="00055DC1" w:rsidRDefault="008B5E80" w:rsidP="008B5E80">
      <w:pPr>
        <w:jc w:val="center"/>
        <w:rPr>
          <w:rFonts w:ascii="PT Astra Serif" w:hAnsi="PT Astra Serif"/>
          <w:sz w:val="28"/>
          <w:szCs w:val="28"/>
        </w:rPr>
      </w:pPr>
    </w:p>
    <w:p w14:paraId="2D39D362" w14:textId="2CBB2A64" w:rsidR="00741C81" w:rsidRPr="00683CAB" w:rsidRDefault="00CE3902" w:rsidP="00741C81">
      <w:pPr>
        <w:jc w:val="center"/>
        <w:rPr>
          <w:rFonts w:ascii="PT Astra Serif" w:hAnsi="PT Astra Serif"/>
          <w:b/>
          <w:sz w:val="26"/>
          <w:szCs w:val="26"/>
        </w:rPr>
      </w:pPr>
      <w:r w:rsidRPr="00683CAB">
        <w:rPr>
          <w:rFonts w:ascii="PT Astra Serif" w:hAnsi="PT Astra Serif"/>
          <w:b/>
          <w:sz w:val="26"/>
          <w:szCs w:val="26"/>
        </w:rPr>
        <w:t xml:space="preserve">ВНЕСЕНИЕ ИЗМЕНЕНИЙ В ГЕНЕРАЛЬНЫЙ ПЛАН </w:t>
      </w:r>
      <w:r w:rsidR="00141280" w:rsidRPr="00683CAB">
        <w:rPr>
          <w:rFonts w:ascii="PT Astra Serif" w:hAnsi="PT Astra Serif"/>
          <w:b/>
          <w:sz w:val="26"/>
          <w:szCs w:val="26"/>
        </w:rPr>
        <w:t>ГОЛОФЕЕВСКОГО</w:t>
      </w:r>
      <w:r w:rsidR="00F56D3F" w:rsidRPr="00683CAB">
        <w:rPr>
          <w:rFonts w:ascii="PT Astra Serif" w:hAnsi="PT Astra Serif"/>
          <w:b/>
          <w:sz w:val="26"/>
          <w:szCs w:val="26"/>
        </w:rPr>
        <w:t xml:space="preserve"> СЕЛЬСКОГО ПОСЕЛЕНИЯ</w:t>
      </w:r>
      <w:r w:rsidR="00741C81" w:rsidRPr="00683CAB">
        <w:rPr>
          <w:rFonts w:ascii="PT Astra Serif" w:hAnsi="PT Astra Serif"/>
          <w:b/>
          <w:sz w:val="26"/>
          <w:szCs w:val="26"/>
        </w:rPr>
        <w:t xml:space="preserve"> МУНИЦИПАЛЬНОГО РАЙОНА </w:t>
      </w:r>
      <w:r w:rsidR="00C72758" w:rsidRPr="00683CAB">
        <w:rPr>
          <w:rFonts w:ascii="PT Astra Serif" w:hAnsi="PT Astra Serif"/>
          <w:b/>
          <w:sz w:val="26"/>
          <w:szCs w:val="26"/>
        </w:rPr>
        <w:t>«</w:t>
      </w:r>
      <w:r w:rsidR="00741C81" w:rsidRPr="00683CAB">
        <w:rPr>
          <w:rFonts w:ascii="PT Astra Serif" w:hAnsi="PT Astra Serif"/>
          <w:b/>
          <w:sz w:val="26"/>
          <w:szCs w:val="26"/>
        </w:rPr>
        <w:t>ВОЛОКОНОВСКИЙ РАЙОН</w:t>
      </w:r>
      <w:r w:rsidR="00C72758" w:rsidRPr="00683CAB">
        <w:rPr>
          <w:rFonts w:ascii="PT Astra Serif" w:hAnsi="PT Astra Serif"/>
          <w:b/>
          <w:sz w:val="26"/>
          <w:szCs w:val="26"/>
        </w:rPr>
        <w:t>»</w:t>
      </w:r>
      <w:r w:rsidR="00741C81" w:rsidRPr="00683CAB">
        <w:rPr>
          <w:rFonts w:ascii="PT Astra Serif" w:hAnsi="PT Astra Serif"/>
          <w:b/>
          <w:sz w:val="26"/>
          <w:szCs w:val="26"/>
        </w:rPr>
        <w:t xml:space="preserve"> БЕЛГОРОДСКОЙ ОБЛАСТИ</w:t>
      </w:r>
    </w:p>
    <w:p w14:paraId="3BC469AA" w14:textId="1E6F153E" w:rsidR="008B5E80" w:rsidRPr="00683CAB" w:rsidRDefault="008B5E80" w:rsidP="008B5E80">
      <w:pPr>
        <w:jc w:val="center"/>
        <w:rPr>
          <w:rFonts w:ascii="PT Astra Serif" w:hAnsi="PT Astra Serif"/>
          <w:b/>
          <w:sz w:val="28"/>
          <w:szCs w:val="28"/>
        </w:rPr>
      </w:pPr>
    </w:p>
    <w:p w14:paraId="268EBFAB" w14:textId="4D5BDC49" w:rsidR="00741C81" w:rsidRPr="00683CAB" w:rsidRDefault="00741C81" w:rsidP="008B5E80">
      <w:pPr>
        <w:jc w:val="center"/>
        <w:rPr>
          <w:rFonts w:ascii="PT Astra Serif" w:hAnsi="PT Astra Serif"/>
          <w:b/>
          <w:sz w:val="28"/>
          <w:szCs w:val="28"/>
        </w:rPr>
      </w:pPr>
    </w:p>
    <w:p w14:paraId="79167406" w14:textId="77777777" w:rsidR="008B5E80" w:rsidRPr="00683CAB" w:rsidRDefault="008B5E80" w:rsidP="008B5E80">
      <w:pPr>
        <w:jc w:val="center"/>
        <w:rPr>
          <w:rFonts w:ascii="PT Astra Serif" w:hAnsi="PT Astra Serif"/>
          <w:b/>
          <w:sz w:val="28"/>
          <w:szCs w:val="28"/>
        </w:rPr>
      </w:pPr>
    </w:p>
    <w:p w14:paraId="16B512AE" w14:textId="77777777" w:rsidR="00CE3902" w:rsidRPr="00683CAB" w:rsidRDefault="00CE3902" w:rsidP="008B5E80">
      <w:pPr>
        <w:jc w:val="center"/>
        <w:rPr>
          <w:rFonts w:ascii="PT Astra Serif" w:hAnsi="PT Astra Serif"/>
          <w:b/>
          <w:sz w:val="28"/>
          <w:szCs w:val="28"/>
        </w:rPr>
      </w:pPr>
    </w:p>
    <w:p w14:paraId="2FE1F6C0" w14:textId="77777777" w:rsidR="008B5E80" w:rsidRPr="00683CAB" w:rsidRDefault="008B5E80" w:rsidP="008B5E80">
      <w:pPr>
        <w:jc w:val="center"/>
        <w:rPr>
          <w:rFonts w:ascii="PT Astra Serif" w:hAnsi="PT Astra Serif"/>
          <w:b/>
          <w:sz w:val="28"/>
          <w:szCs w:val="28"/>
        </w:rPr>
      </w:pPr>
    </w:p>
    <w:p w14:paraId="17C84ADD" w14:textId="77777777" w:rsidR="008B5E80" w:rsidRPr="00683CAB" w:rsidRDefault="008B5E80" w:rsidP="008B5E80">
      <w:pPr>
        <w:jc w:val="center"/>
        <w:rPr>
          <w:rFonts w:ascii="PT Astra Serif" w:hAnsi="PT Astra Serif"/>
          <w:b/>
          <w:sz w:val="36"/>
          <w:szCs w:val="28"/>
        </w:rPr>
      </w:pPr>
    </w:p>
    <w:p w14:paraId="79ECBF72" w14:textId="77777777" w:rsidR="008B5E80" w:rsidRPr="00683CAB" w:rsidRDefault="008B5E80" w:rsidP="008B5E80">
      <w:pPr>
        <w:jc w:val="center"/>
        <w:rPr>
          <w:rFonts w:ascii="PT Astra Serif" w:hAnsi="PT Astra Serif"/>
          <w:b/>
          <w:sz w:val="36"/>
          <w:szCs w:val="28"/>
        </w:rPr>
      </w:pPr>
    </w:p>
    <w:p w14:paraId="0A797D57" w14:textId="77777777" w:rsidR="008B5E80" w:rsidRPr="00683CAB" w:rsidRDefault="008B5E80" w:rsidP="008B5E80">
      <w:pPr>
        <w:jc w:val="center"/>
        <w:rPr>
          <w:rFonts w:ascii="PT Astra Serif" w:hAnsi="PT Astra Serif"/>
          <w:b/>
          <w:sz w:val="36"/>
          <w:szCs w:val="28"/>
        </w:rPr>
      </w:pPr>
    </w:p>
    <w:p w14:paraId="71CA2F12" w14:textId="77777777" w:rsidR="008B5E80" w:rsidRPr="00683CAB" w:rsidRDefault="008B5E80" w:rsidP="008B5E80">
      <w:pPr>
        <w:jc w:val="center"/>
        <w:rPr>
          <w:rFonts w:ascii="PT Astra Serif" w:hAnsi="PT Astra Serif"/>
          <w:b/>
          <w:sz w:val="28"/>
          <w:szCs w:val="28"/>
        </w:rPr>
      </w:pPr>
    </w:p>
    <w:p w14:paraId="747CB5C7" w14:textId="77777777" w:rsidR="008B5E80" w:rsidRPr="00683CAB" w:rsidRDefault="008B5E80" w:rsidP="008B5E80">
      <w:pPr>
        <w:jc w:val="center"/>
        <w:rPr>
          <w:rFonts w:ascii="PT Astra Serif" w:hAnsi="PT Astra Serif"/>
          <w:b/>
          <w:sz w:val="28"/>
          <w:szCs w:val="28"/>
        </w:rPr>
      </w:pPr>
    </w:p>
    <w:p w14:paraId="6F569764" w14:textId="77777777" w:rsidR="008B5E80" w:rsidRPr="00683CAB" w:rsidRDefault="008B5E80" w:rsidP="008B5E80">
      <w:pPr>
        <w:jc w:val="center"/>
        <w:rPr>
          <w:rFonts w:ascii="PT Astra Serif" w:hAnsi="PT Astra Serif"/>
          <w:sz w:val="26"/>
          <w:szCs w:val="26"/>
        </w:rPr>
      </w:pPr>
      <w:r w:rsidRPr="00683CAB">
        <w:rPr>
          <w:rFonts w:ascii="PT Astra Serif" w:hAnsi="PT Astra Serif"/>
          <w:sz w:val="26"/>
          <w:szCs w:val="26"/>
        </w:rPr>
        <w:t>ТОМ 2</w:t>
      </w:r>
    </w:p>
    <w:p w14:paraId="67FABA28" w14:textId="77777777" w:rsidR="008B5E80" w:rsidRPr="00683CAB" w:rsidRDefault="008B5E80" w:rsidP="008B5E80">
      <w:pPr>
        <w:jc w:val="center"/>
        <w:rPr>
          <w:rFonts w:ascii="PT Astra Serif" w:hAnsi="PT Astra Serif"/>
          <w:sz w:val="26"/>
          <w:szCs w:val="26"/>
        </w:rPr>
      </w:pPr>
      <w:r w:rsidRPr="00683CAB">
        <w:rPr>
          <w:rFonts w:ascii="PT Astra Serif" w:hAnsi="PT Astra Serif"/>
          <w:sz w:val="26"/>
          <w:szCs w:val="26"/>
        </w:rPr>
        <w:t>МАТЕРИАЛЫ ПО ОБОСНОВАНИЮ</w:t>
      </w:r>
    </w:p>
    <w:p w14:paraId="18C480DA" w14:textId="77777777" w:rsidR="008B5E80" w:rsidRPr="00683CAB" w:rsidRDefault="008B5E80" w:rsidP="008B5E80">
      <w:pPr>
        <w:jc w:val="center"/>
        <w:rPr>
          <w:rFonts w:ascii="PT Astra Serif" w:hAnsi="PT Astra Serif"/>
          <w:b/>
        </w:rPr>
      </w:pPr>
    </w:p>
    <w:p w14:paraId="458FE963" w14:textId="77777777" w:rsidR="008B5E80" w:rsidRPr="00683CAB" w:rsidRDefault="008B5E80" w:rsidP="008B5E80">
      <w:pPr>
        <w:jc w:val="center"/>
        <w:rPr>
          <w:rFonts w:ascii="PT Astra Serif" w:hAnsi="PT Astra Serif"/>
          <w:b/>
        </w:rPr>
      </w:pPr>
    </w:p>
    <w:p w14:paraId="3CF94BAA" w14:textId="77777777" w:rsidR="008B5E80" w:rsidRPr="00683CAB" w:rsidRDefault="008B5E80" w:rsidP="008B5E80">
      <w:pPr>
        <w:jc w:val="center"/>
        <w:rPr>
          <w:rFonts w:ascii="PT Astra Serif" w:hAnsi="PT Astra Serif"/>
        </w:rPr>
      </w:pPr>
    </w:p>
    <w:p w14:paraId="42D88449" w14:textId="77777777" w:rsidR="008B5E80" w:rsidRPr="00683CAB" w:rsidRDefault="008B5E80" w:rsidP="008B5E80">
      <w:pPr>
        <w:jc w:val="center"/>
        <w:rPr>
          <w:rFonts w:ascii="PT Astra Serif" w:hAnsi="PT Astra Serif"/>
        </w:rPr>
      </w:pPr>
    </w:p>
    <w:p w14:paraId="0757C1F5" w14:textId="6BCADE1B" w:rsidR="008B5E80" w:rsidRPr="00683CAB" w:rsidRDefault="008B5E80" w:rsidP="008B5E80">
      <w:pPr>
        <w:jc w:val="center"/>
        <w:rPr>
          <w:rFonts w:ascii="PT Astra Serif" w:hAnsi="PT Astra Serif"/>
        </w:rPr>
      </w:pPr>
    </w:p>
    <w:p w14:paraId="60B79816" w14:textId="77777777" w:rsidR="00CE3902" w:rsidRPr="00683CAB" w:rsidRDefault="00CE3902" w:rsidP="008B5E80">
      <w:pPr>
        <w:jc w:val="center"/>
        <w:rPr>
          <w:rFonts w:ascii="PT Astra Serif" w:hAnsi="PT Astra Serif"/>
        </w:rPr>
      </w:pPr>
    </w:p>
    <w:p w14:paraId="4CB89AE3" w14:textId="77777777" w:rsidR="008B5E80" w:rsidRPr="00683CAB" w:rsidRDefault="008B5E80" w:rsidP="008B5E80">
      <w:pPr>
        <w:jc w:val="center"/>
        <w:rPr>
          <w:rFonts w:ascii="PT Astra Serif" w:hAnsi="PT Astra Serif"/>
        </w:rPr>
      </w:pPr>
    </w:p>
    <w:p w14:paraId="611AC9DC" w14:textId="595C7F44" w:rsidR="008B5E80" w:rsidRPr="00683CAB" w:rsidRDefault="008B5E80" w:rsidP="008B5E80">
      <w:pPr>
        <w:jc w:val="center"/>
        <w:rPr>
          <w:rFonts w:ascii="PT Astra Serif" w:hAnsi="PT Astra Serif"/>
        </w:rPr>
      </w:pPr>
    </w:p>
    <w:p w14:paraId="5BBEDD21" w14:textId="2554E403" w:rsidR="008B5E80" w:rsidRPr="00683CAB" w:rsidRDefault="008B5E80" w:rsidP="008B5E80">
      <w:pPr>
        <w:jc w:val="center"/>
        <w:rPr>
          <w:rFonts w:ascii="PT Astra Serif" w:hAnsi="PT Astra Serif"/>
        </w:rPr>
      </w:pPr>
    </w:p>
    <w:p w14:paraId="44361D85" w14:textId="77777777" w:rsidR="008B5E80" w:rsidRPr="00683CAB" w:rsidRDefault="008B5E80" w:rsidP="008B5E80">
      <w:pPr>
        <w:jc w:val="center"/>
        <w:rPr>
          <w:rFonts w:ascii="PT Astra Serif" w:hAnsi="PT Astra Serif"/>
        </w:rPr>
      </w:pPr>
    </w:p>
    <w:p w14:paraId="6B174BAF" w14:textId="77777777" w:rsidR="008B5E80" w:rsidRPr="00683CAB" w:rsidRDefault="008B5E80" w:rsidP="008B5E80">
      <w:pPr>
        <w:jc w:val="center"/>
        <w:rPr>
          <w:rFonts w:ascii="PT Astra Serif" w:hAnsi="PT Astra Serif"/>
        </w:rPr>
      </w:pPr>
    </w:p>
    <w:p w14:paraId="77BF66A4" w14:textId="77777777" w:rsidR="008B5E80" w:rsidRPr="00683CAB" w:rsidRDefault="008B5E80" w:rsidP="008B5E80">
      <w:pPr>
        <w:jc w:val="center"/>
        <w:rPr>
          <w:rFonts w:ascii="PT Astra Serif" w:hAnsi="PT Astra Serif"/>
        </w:rPr>
      </w:pPr>
    </w:p>
    <w:p w14:paraId="04D19B57" w14:textId="170F5997" w:rsidR="008B5E80" w:rsidRPr="00683CAB" w:rsidRDefault="008B5E80" w:rsidP="008B5E80">
      <w:pPr>
        <w:jc w:val="center"/>
        <w:rPr>
          <w:rFonts w:ascii="PT Astra Serif" w:hAnsi="PT Astra Serif"/>
        </w:rPr>
      </w:pPr>
    </w:p>
    <w:p w14:paraId="42ECB8B1" w14:textId="0E76390B" w:rsidR="008B5E80" w:rsidRPr="00683CAB" w:rsidRDefault="008B5E80" w:rsidP="008B5E80">
      <w:pPr>
        <w:jc w:val="center"/>
        <w:rPr>
          <w:rFonts w:ascii="PT Astra Serif" w:hAnsi="PT Astra Serif"/>
        </w:rPr>
      </w:pPr>
    </w:p>
    <w:p w14:paraId="68770D32" w14:textId="0E76390B" w:rsidR="008B5E80" w:rsidRPr="00683CAB" w:rsidRDefault="008B5E80" w:rsidP="008B5E80">
      <w:pPr>
        <w:jc w:val="center"/>
        <w:rPr>
          <w:rFonts w:ascii="PT Astra Serif" w:hAnsi="PT Astra Serif"/>
        </w:rPr>
      </w:pPr>
    </w:p>
    <w:p w14:paraId="78411286" w14:textId="77777777" w:rsidR="008B5E80" w:rsidRPr="00683CAB" w:rsidRDefault="008B5E80" w:rsidP="008B5E80">
      <w:pPr>
        <w:jc w:val="center"/>
        <w:rPr>
          <w:b/>
          <w:sz w:val="26"/>
          <w:szCs w:val="26"/>
        </w:rPr>
      </w:pPr>
      <w:r w:rsidRPr="00683CAB">
        <w:rPr>
          <w:rFonts w:ascii="PT Astra Serif" w:hAnsi="PT Astra Serif"/>
          <w:b/>
          <w:sz w:val="26"/>
          <w:szCs w:val="26"/>
        </w:rPr>
        <w:t>2022 г.</w:t>
      </w:r>
      <w:r w:rsidRPr="00683CAB">
        <w:rPr>
          <w:b/>
          <w:sz w:val="26"/>
          <w:szCs w:val="26"/>
        </w:rPr>
        <w:br w:type="page"/>
      </w:r>
    </w:p>
    <w:p w14:paraId="7370882D" w14:textId="77777777" w:rsidR="008B5E80" w:rsidRPr="00683CAB" w:rsidRDefault="008B5E80" w:rsidP="008B5E80">
      <w:pPr>
        <w:pStyle w:val="a2"/>
        <w:ind w:firstLine="0"/>
        <w:jc w:val="center"/>
        <w:rPr>
          <w:lang w:val="ru-RU"/>
        </w:rPr>
      </w:pPr>
      <w:r w:rsidRPr="00683CAB">
        <w:rPr>
          <w:lang w:val="ru-RU"/>
        </w:rPr>
        <w:object w:dxaOrig="2664" w:dyaOrig="896" w14:anchorId="399623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36pt" o:ole="">
            <v:imagedata r:id="rId8" o:title=""/>
          </v:shape>
          <o:OLEObject Type="Embed" ProgID="CorelDRAW.Graphic.14" ShapeID="_x0000_i1025" DrawAspect="Content" ObjectID="_1772345923" r:id="rId9"/>
        </w:object>
      </w:r>
    </w:p>
    <w:p w14:paraId="3F251CF6" w14:textId="77777777" w:rsidR="008B5E80" w:rsidRPr="00683CAB" w:rsidRDefault="008B5E80" w:rsidP="008B5E80">
      <w:pPr>
        <w:pStyle w:val="a2"/>
        <w:ind w:firstLine="0"/>
        <w:jc w:val="center"/>
        <w:rPr>
          <w:rFonts w:ascii="PT Astra Serif" w:hAnsi="PT Astra Serif"/>
          <w:sz w:val="26"/>
          <w:szCs w:val="26"/>
          <w:lang w:val="ru-RU"/>
        </w:rPr>
      </w:pPr>
      <w:r w:rsidRPr="00683CAB">
        <w:rPr>
          <w:rFonts w:ascii="PT Astra Serif" w:hAnsi="PT Astra Serif"/>
          <w:sz w:val="26"/>
          <w:szCs w:val="26"/>
          <w:lang w:val="ru-RU"/>
        </w:rPr>
        <w:t>Общество с ограниченной ответственностью</w:t>
      </w:r>
    </w:p>
    <w:p w14:paraId="0DD4D187" w14:textId="6991C854" w:rsidR="008B5E80" w:rsidRPr="00683CAB" w:rsidRDefault="00C72758" w:rsidP="008B5E80">
      <w:pPr>
        <w:pStyle w:val="a2"/>
        <w:ind w:firstLine="0"/>
        <w:jc w:val="center"/>
        <w:rPr>
          <w:rFonts w:ascii="PT Astra Serif" w:hAnsi="PT Astra Serif"/>
          <w:b/>
          <w:sz w:val="26"/>
          <w:szCs w:val="26"/>
          <w:lang w:val="ru-RU"/>
        </w:rPr>
      </w:pPr>
      <w:r w:rsidRPr="00683CAB">
        <w:rPr>
          <w:rFonts w:ascii="PT Astra Serif" w:hAnsi="PT Astra Serif"/>
          <w:b/>
          <w:sz w:val="26"/>
          <w:szCs w:val="26"/>
          <w:lang w:val="ru-RU"/>
        </w:rPr>
        <w:t>«</w:t>
      </w:r>
      <w:r w:rsidR="008B5E80" w:rsidRPr="00683CAB">
        <w:rPr>
          <w:rFonts w:ascii="PT Astra Serif" w:hAnsi="PT Astra Serif"/>
          <w:b/>
          <w:sz w:val="26"/>
          <w:szCs w:val="26"/>
          <w:lang w:val="ru-RU"/>
        </w:rPr>
        <w:t>САРСТРОЙНИИПРОЕКТ</w:t>
      </w:r>
      <w:r w:rsidRPr="00683CAB">
        <w:rPr>
          <w:rFonts w:ascii="PT Astra Serif" w:hAnsi="PT Astra Serif"/>
          <w:b/>
          <w:sz w:val="26"/>
          <w:szCs w:val="26"/>
          <w:lang w:val="ru-RU"/>
        </w:rPr>
        <w:t>»</w:t>
      </w:r>
    </w:p>
    <w:p w14:paraId="3876D873" w14:textId="77777777" w:rsidR="008B5E80" w:rsidRPr="00683CAB" w:rsidRDefault="008B5E80" w:rsidP="008B5E80">
      <w:pPr>
        <w:jc w:val="center"/>
      </w:pPr>
    </w:p>
    <w:p w14:paraId="425A744A" w14:textId="77777777" w:rsidR="008B5E80" w:rsidRPr="00683CAB" w:rsidRDefault="008B5E80" w:rsidP="008B5E80">
      <w:pPr>
        <w:jc w:val="center"/>
        <w:rPr>
          <w:rFonts w:ascii="PT Astra Serif" w:hAnsi="PT Astra Serif"/>
        </w:rPr>
      </w:pPr>
    </w:p>
    <w:p w14:paraId="232C23C9" w14:textId="77777777" w:rsidR="008B5E80" w:rsidRPr="00683CAB" w:rsidRDefault="008B5E80" w:rsidP="008B5E80">
      <w:pPr>
        <w:jc w:val="center"/>
        <w:rPr>
          <w:rFonts w:ascii="PT Astra Serif" w:hAnsi="PT Astra Serif"/>
        </w:rPr>
      </w:pPr>
    </w:p>
    <w:p w14:paraId="6F6594E2" w14:textId="77777777" w:rsidR="008B5E80" w:rsidRPr="00683CAB" w:rsidRDefault="008B5E80" w:rsidP="008B5E80">
      <w:pPr>
        <w:jc w:val="center"/>
        <w:rPr>
          <w:rFonts w:ascii="PT Astra Serif" w:hAnsi="PT Astra Serif"/>
        </w:rPr>
      </w:pPr>
    </w:p>
    <w:p w14:paraId="270D8B27" w14:textId="77777777" w:rsidR="008B5E80" w:rsidRPr="00683CAB" w:rsidRDefault="008B5E80" w:rsidP="008B5E80">
      <w:pPr>
        <w:jc w:val="center"/>
        <w:rPr>
          <w:rFonts w:ascii="PT Astra Serif" w:hAnsi="PT Astra Serif"/>
        </w:rPr>
      </w:pPr>
    </w:p>
    <w:p w14:paraId="4DA0241E" w14:textId="77777777" w:rsidR="008B5E80" w:rsidRPr="00683CAB" w:rsidRDefault="008B5E80" w:rsidP="008B5E80">
      <w:pPr>
        <w:jc w:val="center"/>
        <w:rPr>
          <w:rFonts w:ascii="PT Astra Serif" w:hAnsi="PT Astra Serif"/>
        </w:rPr>
      </w:pPr>
    </w:p>
    <w:p w14:paraId="139681A5" w14:textId="77777777" w:rsidR="008B5E80" w:rsidRPr="00683CAB" w:rsidRDefault="008B5E80" w:rsidP="008B5E80">
      <w:pPr>
        <w:jc w:val="center"/>
        <w:rPr>
          <w:rFonts w:ascii="PT Astra Serif" w:hAnsi="PT Astra Serif"/>
        </w:rPr>
      </w:pPr>
    </w:p>
    <w:tbl>
      <w:tblPr>
        <w:tblW w:w="9497" w:type="dxa"/>
        <w:jc w:val="center"/>
        <w:tblLook w:val="04A0" w:firstRow="1" w:lastRow="0" w:firstColumn="1" w:lastColumn="0" w:noHBand="0" w:noVBand="1"/>
      </w:tblPr>
      <w:tblGrid>
        <w:gridCol w:w="4820"/>
        <w:gridCol w:w="4677"/>
      </w:tblGrid>
      <w:tr w:rsidR="00CE3902" w:rsidRPr="000D3173" w14:paraId="0BABA1CD" w14:textId="77777777" w:rsidTr="000073A5">
        <w:trPr>
          <w:trHeight w:val="517"/>
          <w:jc w:val="center"/>
        </w:trPr>
        <w:tc>
          <w:tcPr>
            <w:tcW w:w="4820" w:type="dxa"/>
          </w:tcPr>
          <w:p w14:paraId="79608404" w14:textId="77777777" w:rsidR="00CE3902" w:rsidRPr="000D3173" w:rsidRDefault="00CE3902" w:rsidP="00CE3902">
            <w:pPr>
              <w:suppressAutoHyphens/>
              <w:ind w:left="2"/>
              <w:jc w:val="left"/>
              <w:rPr>
                <w:rFonts w:ascii="PT Astra Serif" w:hAnsi="PT Astra Serif"/>
                <w:sz w:val="20"/>
                <w:szCs w:val="20"/>
              </w:rPr>
            </w:pPr>
            <w:r w:rsidRPr="000D3173">
              <w:rPr>
                <w:rFonts w:ascii="PT Astra Serif" w:hAnsi="PT Astra Serif"/>
                <w:sz w:val="20"/>
                <w:szCs w:val="20"/>
              </w:rPr>
              <w:t xml:space="preserve">Заказчик: </w:t>
            </w:r>
          </w:p>
          <w:p w14:paraId="45F7DDC3" w14:textId="6F38D4B1" w:rsidR="00CE3902" w:rsidRPr="000D3173" w:rsidRDefault="00CE3902" w:rsidP="00CE3902">
            <w:pPr>
              <w:suppressAutoHyphens/>
              <w:ind w:left="2"/>
              <w:jc w:val="left"/>
              <w:rPr>
                <w:rFonts w:ascii="PT Astra Serif" w:hAnsi="PT Astra Serif"/>
                <w:sz w:val="20"/>
                <w:szCs w:val="20"/>
              </w:rPr>
            </w:pPr>
            <w:r w:rsidRPr="000D3173">
              <w:rPr>
                <w:rFonts w:ascii="PT Astra Serif" w:hAnsi="PT Astra Serif"/>
                <w:sz w:val="20"/>
                <w:szCs w:val="20"/>
              </w:rPr>
              <w:t xml:space="preserve">Администрация муниципального района </w:t>
            </w:r>
            <w:r w:rsidR="00C72758" w:rsidRPr="000D3173">
              <w:rPr>
                <w:rFonts w:ascii="PT Astra Serif" w:hAnsi="PT Astra Serif"/>
                <w:sz w:val="20"/>
                <w:szCs w:val="20"/>
              </w:rPr>
              <w:t>«</w:t>
            </w:r>
            <w:r w:rsidRPr="000D3173">
              <w:rPr>
                <w:rFonts w:ascii="PT Astra Serif" w:hAnsi="PT Astra Serif"/>
                <w:sz w:val="20"/>
                <w:szCs w:val="20"/>
              </w:rPr>
              <w:t>Волоконовский район</w:t>
            </w:r>
            <w:r w:rsidR="00C72758" w:rsidRPr="000D3173">
              <w:rPr>
                <w:rFonts w:ascii="PT Astra Serif" w:hAnsi="PT Astra Serif"/>
                <w:sz w:val="20"/>
                <w:szCs w:val="20"/>
              </w:rPr>
              <w:t>»</w:t>
            </w:r>
          </w:p>
        </w:tc>
        <w:tc>
          <w:tcPr>
            <w:tcW w:w="4677" w:type="dxa"/>
          </w:tcPr>
          <w:p w14:paraId="1EB40625" w14:textId="77777777" w:rsidR="00CE3902" w:rsidRPr="000D3173" w:rsidRDefault="00CE3902" w:rsidP="00CE3902">
            <w:pPr>
              <w:suppressAutoHyphens/>
              <w:ind w:firstLine="972"/>
              <w:rPr>
                <w:rFonts w:ascii="PT Astra Serif" w:hAnsi="PT Astra Serif"/>
                <w:sz w:val="20"/>
                <w:szCs w:val="20"/>
              </w:rPr>
            </w:pPr>
            <w:r w:rsidRPr="000D3173">
              <w:rPr>
                <w:rFonts w:ascii="PT Astra Serif" w:hAnsi="PT Astra Serif"/>
                <w:sz w:val="20"/>
                <w:szCs w:val="20"/>
              </w:rPr>
              <w:t>Муниципальный контракт №55</w:t>
            </w:r>
          </w:p>
          <w:p w14:paraId="446256E0" w14:textId="7B5C7C80" w:rsidR="00CE3902" w:rsidRPr="000D3173" w:rsidRDefault="00CE3902" w:rsidP="00CE3902">
            <w:pPr>
              <w:suppressAutoHyphens/>
              <w:ind w:firstLine="1134"/>
              <w:rPr>
                <w:rFonts w:ascii="PT Astra Serif" w:hAnsi="PT Astra Serif"/>
                <w:bCs/>
                <w:sz w:val="20"/>
                <w:szCs w:val="20"/>
              </w:rPr>
            </w:pPr>
            <w:r w:rsidRPr="000D3173">
              <w:rPr>
                <w:rFonts w:ascii="PT Astra Serif" w:hAnsi="PT Astra Serif"/>
                <w:bCs/>
                <w:sz w:val="20"/>
                <w:szCs w:val="20"/>
              </w:rPr>
              <w:t>20 июня 2022 года</w:t>
            </w:r>
          </w:p>
        </w:tc>
      </w:tr>
    </w:tbl>
    <w:p w14:paraId="526AE174" w14:textId="77777777" w:rsidR="008B5E80" w:rsidRPr="00683CAB" w:rsidRDefault="008B5E80" w:rsidP="008B5E80">
      <w:pPr>
        <w:jc w:val="center"/>
        <w:rPr>
          <w:rFonts w:ascii="PT Astra Serif" w:hAnsi="PT Astra Serif"/>
        </w:rPr>
      </w:pPr>
    </w:p>
    <w:p w14:paraId="695810E1" w14:textId="77777777" w:rsidR="008B5E80" w:rsidRPr="00683CAB" w:rsidRDefault="008B5E80" w:rsidP="008B5E80">
      <w:pPr>
        <w:jc w:val="center"/>
        <w:rPr>
          <w:rFonts w:ascii="PT Astra Serif" w:hAnsi="PT Astra Serif"/>
        </w:rPr>
      </w:pPr>
    </w:p>
    <w:p w14:paraId="728C7D99" w14:textId="77777777" w:rsidR="008B5E80" w:rsidRPr="00683CAB" w:rsidRDefault="008B5E80" w:rsidP="008B5E80">
      <w:pPr>
        <w:jc w:val="center"/>
        <w:rPr>
          <w:rFonts w:ascii="PT Astra Serif" w:hAnsi="PT Astra Serif"/>
        </w:rPr>
      </w:pPr>
    </w:p>
    <w:p w14:paraId="12BB4C13" w14:textId="77777777" w:rsidR="008B5E80" w:rsidRPr="00683CAB" w:rsidRDefault="008B5E80" w:rsidP="008B5E80">
      <w:pPr>
        <w:jc w:val="center"/>
        <w:rPr>
          <w:rFonts w:ascii="PT Astra Serif" w:hAnsi="PT Astra Serif"/>
        </w:rPr>
      </w:pPr>
    </w:p>
    <w:p w14:paraId="36622130" w14:textId="77777777" w:rsidR="008B5E80" w:rsidRPr="00683CAB" w:rsidRDefault="008B5E80" w:rsidP="008B5E80">
      <w:pPr>
        <w:jc w:val="center"/>
        <w:rPr>
          <w:rFonts w:ascii="PT Astra Serif" w:hAnsi="PT Astra Serif"/>
        </w:rPr>
      </w:pPr>
    </w:p>
    <w:p w14:paraId="53E2DE8B" w14:textId="2F3BA3AE" w:rsidR="00F56D3F" w:rsidRPr="00683CAB" w:rsidRDefault="00F56D3F" w:rsidP="00F56D3F">
      <w:pPr>
        <w:jc w:val="center"/>
        <w:rPr>
          <w:rFonts w:ascii="PT Astra Serif" w:hAnsi="PT Astra Serif"/>
          <w:b/>
          <w:sz w:val="26"/>
          <w:szCs w:val="26"/>
        </w:rPr>
      </w:pPr>
      <w:r w:rsidRPr="00683CAB">
        <w:rPr>
          <w:rFonts w:ascii="PT Astra Serif" w:hAnsi="PT Astra Serif"/>
          <w:b/>
          <w:sz w:val="26"/>
          <w:szCs w:val="26"/>
        </w:rPr>
        <w:t xml:space="preserve">ВНЕСЕНИЕ ИЗМЕНЕНИЙ В ГЕНЕРАЛЬНЫЙ ПЛАН </w:t>
      </w:r>
      <w:r w:rsidR="00141280" w:rsidRPr="00683CAB">
        <w:rPr>
          <w:rFonts w:ascii="PT Astra Serif" w:hAnsi="PT Astra Serif"/>
          <w:b/>
          <w:sz w:val="26"/>
          <w:szCs w:val="26"/>
        </w:rPr>
        <w:t>ГОЛОФЕЕВСКОГО</w:t>
      </w:r>
      <w:r w:rsidRPr="00683CAB">
        <w:rPr>
          <w:rFonts w:ascii="PT Astra Serif" w:hAnsi="PT Astra Serif"/>
          <w:b/>
          <w:sz w:val="26"/>
          <w:szCs w:val="26"/>
        </w:rPr>
        <w:t xml:space="preserve"> СЕЛЬСКОГО ПОСЕЛЕНИЯ МУНИЦИПАЛЬНОГО РАЙОНА </w:t>
      </w:r>
      <w:r w:rsidR="00C72758" w:rsidRPr="00683CAB">
        <w:rPr>
          <w:rFonts w:ascii="PT Astra Serif" w:hAnsi="PT Astra Serif"/>
          <w:b/>
          <w:sz w:val="26"/>
          <w:szCs w:val="26"/>
        </w:rPr>
        <w:t>«</w:t>
      </w:r>
      <w:r w:rsidRPr="00683CAB">
        <w:rPr>
          <w:rFonts w:ascii="PT Astra Serif" w:hAnsi="PT Astra Serif"/>
          <w:b/>
          <w:sz w:val="26"/>
          <w:szCs w:val="26"/>
        </w:rPr>
        <w:t>ВОЛОКОНОВСКИЙ РАЙОН</w:t>
      </w:r>
      <w:r w:rsidR="00C72758" w:rsidRPr="00683CAB">
        <w:rPr>
          <w:rFonts w:ascii="PT Astra Serif" w:hAnsi="PT Astra Serif"/>
          <w:b/>
          <w:sz w:val="26"/>
          <w:szCs w:val="26"/>
        </w:rPr>
        <w:t>»</w:t>
      </w:r>
      <w:r w:rsidRPr="00683CAB">
        <w:rPr>
          <w:rFonts w:ascii="PT Astra Serif" w:hAnsi="PT Astra Serif"/>
          <w:b/>
          <w:sz w:val="26"/>
          <w:szCs w:val="26"/>
        </w:rPr>
        <w:t xml:space="preserve"> БЕЛГОРОДСКОЙ ОБЛАСТИ</w:t>
      </w:r>
    </w:p>
    <w:p w14:paraId="34B36B1D" w14:textId="76D153DD" w:rsidR="008B5E80" w:rsidRPr="00683CAB" w:rsidRDefault="008B5E80" w:rsidP="008B5E80">
      <w:pPr>
        <w:jc w:val="center"/>
        <w:rPr>
          <w:rFonts w:ascii="PT Astra Serif" w:hAnsi="PT Astra Serif"/>
          <w:b/>
          <w:sz w:val="28"/>
          <w:szCs w:val="28"/>
        </w:rPr>
      </w:pPr>
    </w:p>
    <w:p w14:paraId="578B4BC8" w14:textId="15E7134C" w:rsidR="008B5E80" w:rsidRPr="00683CAB" w:rsidRDefault="008B5E80" w:rsidP="008B5E80">
      <w:pPr>
        <w:jc w:val="center"/>
        <w:rPr>
          <w:rFonts w:ascii="PT Astra Serif" w:hAnsi="PT Astra Serif"/>
          <w:b/>
          <w:sz w:val="28"/>
          <w:szCs w:val="28"/>
        </w:rPr>
      </w:pPr>
    </w:p>
    <w:p w14:paraId="5CDC03B4" w14:textId="78623B53" w:rsidR="008B5E80" w:rsidRPr="00683CAB" w:rsidRDefault="008B5E80" w:rsidP="008B5E80">
      <w:pPr>
        <w:jc w:val="center"/>
        <w:rPr>
          <w:rFonts w:ascii="PT Astra Serif" w:hAnsi="PT Astra Serif"/>
          <w:b/>
          <w:sz w:val="28"/>
          <w:szCs w:val="28"/>
        </w:rPr>
      </w:pPr>
    </w:p>
    <w:p w14:paraId="6B8AD277" w14:textId="47B90E0D" w:rsidR="00741C81" w:rsidRPr="00683CAB" w:rsidRDefault="00741C81" w:rsidP="008B5E80">
      <w:pPr>
        <w:jc w:val="center"/>
        <w:rPr>
          <w:rFonts w:ascii="PT Astra Serif" w:hAnsi="PT Astra Serif"/>
          <w:b/>
          <w:sz w:val="28"/>
          <w:szCs w:val="28"/>
        </w:rPr>
      </w:pPr>
    </w:p>
    <w:p w14:paraId="622117BE" w14:textId="77777777" w:rsidR="008B5E80" w:rsidRPr="00683CAB" w:rsidRDefault="008B5E80" w:rsidP="008B5E80">
      <w:pPr>
        <w:jc w:val="center"/>
        <w:rPr>
          <w:rFonts w:ascii="PT Astra Serif" w:hAnsi="PT Astra Serif"/>
          <w:b/>
          <w:sz w:val="28"/>
          <w:szCs w:val="28"/>
        </w:rPr>
      </w:pPr>
    </w:p>
    <w:p w14:paraId="2A98B68E" w14:textId="77777777" w:rsidR="008B5E80" w:rsidRPr="00683CAB" w:rsidRDefault="008B5E80" w:rsidP="008B5E80">
      <w:pPr>
        <w:jc w:val="center"/>
        <w:rPr>
          <w:rFonts w:ascii="PT Astra Serif" w:hAnsi="PT Astra Serif"/>
          <w:b/>
          <w:sz w:val="28"/>
          <w:szCs w:val="28"/>
        </w:rPr>
      </w:pPr>
    </w:p>
    <w:p w14:paraId="00DC33B7" w14:textId="2C3B1E9F" w:rsidR="008B5E80" w:rsidRPr="00683CAB" w:rsidRDefault="008B5E80" w:rsidP="008B5E80">
      <w:pPr>
        <w:jc w:val="center"/>
        <w:rPr>
          <w:rFonts w:ascii="PT Astra Serif" w:hAnsi="PT Astra Serif"/>
          <w:b/>
          <w:sz w:val="28"/>
          <w:szCs w:val="28"/>
        </w:rPr>
      </w:pPr>
    </w:p>
    <w:p w14:paraId="731271E1" w14:textId="25A7C6D1" w:rsidR="00101DEA" w:rsidRPr="00683CAB" w:rsidRDefault="00101DEA" w:rsidP="008B5E80">
      <w:pPr>
        <w:jc w:val="center"/>
        <w:rPr>
          <w:rFonts w:ascii="PT Astra Serif" w:hAnsi="PT Astra Serif"/>
          <w:b/>
          <w:sz w:val="28"/>
          <w:szCs w:val="28"/>
        </w:rPr>
      </w:pPr>
    </w:p>
    <w:p w14:paraId="1AB8A071" w14:textId="77777777" w:rsidR="008B5E80" w:rsidRPr="00683CAB" w:rsidRDefault="008B5E80" w:rsidP="008B5E80">
      <w:pPr>
        <w:jc w:val="center"/>
        <w:rPr>
          <w:rFonts w:ascii="PT Astra Serif" w:hAnsi="PT Astra Serif"/>
          <w:b/>
          <w:sz w:val="28"/>
          <w:szCs w:val="28"/>
        </w:rPr>
      </w:pPr>
    </w:p>
    <w:p w14:paraId="37EFC1EE" w14:textId="77777777" w:rsidR="008B5E80" w:rsidRPr="00683CAB" w:rsidRDefault="008B5E80" w:rsidP="008B5E80">
      <w:pPr>
        <w:jc w:val="center"/>
        <w:rPr>
          <w:rFonts w:ascii="PT Astra Serif" w:hAnsi="PT Astra Serif"/>
          <w:b/>
          <w:sz w:val="28"/>
          <w:szCs w:val="28"/>
        </w:rPr>
      </w:pPr>
    </w:p>
    <w:p w14:paraId="5C7633DC" w14:textId="77777777" w:rsidR="00CE3902" w:rsidRPr="00683CAB" w:rsidRDefault="00CE3902" w:rsidP="00CE3902">
      <w:pPr>
        <w:jc w:val="center"/>
        <w:rPr>
          <w:rFonts w:ascii="PT Astra Serif" w:hAnsi="PT Astra Serif"/>
          <w:sz w:val="26"/>
          <w:szCs w:val="26"/>
        </w:rPr>
      </w:pPr>
      <w:r w:rsidRPr="00683CAB">
        <w:rPr>
          <w:rFonts w:ascii="PT Astra Serif" w:hAnsi="PT Astra Serif"/>
          <w:sz w:val="26"/>
          <w:szCs w:val="26"/>
        </w:rPr>
        <w:t>ТОМ 2</w:t>
      </w:r>
    </w:p>
    <w:p w14:paraId="3DB0784E" w14:textId="77777777" w:rsidR="00CE3902" w:rsidRPr="00683CAB" w:rsidRDefault="00CE3902" w:rsidP="00CE3902">
      <w:pPr>
        <w:jc w:val="center"/>
        <w:rPr>
          <w:rFonts w:ascii="PT Astra Serif" w:hAnsi="PT Astra Serif"/>
          <w:sz w:val="26"/>
          <w:szCs w:val="26"/>
        </w:rPr>
      </w:pPr>
      <w:r w:rsidRPr="00683CAB">
        <w:rPr>
          <w:rFonts w:ascii="PT Astra Serif" w:hAnsi="PT Astra Serif"/>
          <w:sz w:val="26"/>
          <w:szCs w:val="26"/>
        </w:rPr>
        <w:t>МАТЕРИАЛЫ ПО ОБОСНОВАНИЮ</w:t>
      </w:r>
    </w:p>
    <w:p w14:paraId="6BEF0CE5" w14:textId="77777777" w:rsidR="008B5E80" w:rsidRPr="00683CAB" w:rsidRDefault="008B5E80" w:rsidP="008B5E80">
      <w:pPr>
        <w:jc w:val="center"/>
        <w:rPr>
          <w:rFonts w:ascii="PT Astra Serif" w:hAnsi="PT Astra Serif"/>
          <w:b/>
        </w:rPr>
      </w:pPr>
    </w:p>
    <w:p w14:paraId="4CCE9724" w14:textId="77777777" w:rsidR="008B5E80" w:rsidRPr="00683CAB" w:rsidRDefault="008B5E80" w:rsidP="008B5E80">
      <w:pPr>
        <w:jc w:val="center"/>
        <w:rPr>
          <w:rFonts w:ascii="PT Astra Serif" w:hAnsi="PT Astra Serif"/>
          <w:b/>
        </w:rPr>
      </w:pPr>
    </w:p>
    <w:p w14:paraId="2C8913ED" w14:textId="77777777" w:rsidR="008B5E80" w:rsidRPr="00683CAB" w:rsidRDefault="008B5E80" w:rsidP="008B5E80">
      <w:pPr>
        <w:jc w:val="center"/>
        <w:rPr>
          <w:rFonts w:ascii="PT Astra Serif" w:hAnsi="PT Astra Serif"/>
        </w:rPr>
      </w:pPr>
    </w:p>
    <w:p w14:paraId="21CE2864" w14:textId="77777777" w:rsidR="008B5E80" w:rsidRPr="00683CAB" w:rsidRDefault="008B5E80" w:rsidP="008B5E80">
      <w:pPr>
        <w:jc w:val="center"/>
        <w:rPr>
          <w:rFonts w:ascii="PT Astra Serif" w:hAnsi="PT Astra Serif"/>
        </w:rPr>
      </w:pPr>
    </w:p>
    <w:tbl>
      <w:tblPr>
        <w:tblW w:w="5000" w:type="pct"/>
        <w:tblLook w:val="04A0" w:firstRow="1" w:lastRow="0" w:firstColumn="1" w:lastColumn="0" w:noHBand="0" w:noVBand="1"/>
      </w:tblPr>
      <w:tblGrid>
        <w:gridCol w:w="4065"/>
        <w:gridCol w:w="2861"/>
        <w:gridCol w:w="2712"/>
      </w:tblGrid>
      <w:tr w:rsidR="00CE3902" w:rsidRPr="00683CAB" w14:paraId="2EE073D7" w14:textId="77777777" w:rsidTr="000073A5">
        <w:tc>
          <w:tcPr>
            <w:tcW w:w="2109" w:type="pct"/>
            <w:hideMark/>
          </w:tcPr>
          <w:p w14:paraId="7CF04E21" w14:textId="77C07447" w:rsidR="00CE3902" w:rsidRPr="00683CAB" w:rsidRDefault="00CE3902" w:rsidP="00CE3902">
            <w:pPr>
              <w:rPr>
                <w:rFonts w:ascii="PT Astra Serif" w:hAnsi="PT Astra Serif"/>
                <w:lang w:eastAsia="en-US" w:bidi="en-US"/>
              </w:rPr>
            </w:pPr>
            <w:r w:rsidRPr="00683CAB">
              <w:rPr>
                <w:rFonts w:ascii="PT Astra Serif" w:hAnsi="PT Astra Serif"/>
                <w:sz w:val="26"/>
                <w:szCs w:val="26"/>
              </w:rPr>
              <w:t xml:space="preserve">Генеральный директор ООО </w:t>
            </w:r>
            <w:r w:rsidR="00C72758" w:rsidRPr="00683CAB">
              <w:rPr>
                <w:rFonts w:ascii="PT Astra Serif" w:hAnsi="PT Astra Serif"/>
                <w:sz w:val="26"/>
                <w:szCs w:val="26"/>
              </w:rPr>
              <w:t>«</w:t>
            </w:r>
            <w:r w:rsidRPr="00683CAB">
              <w:rPr>
                <w:rFonts w:ascii="PT Astra Serif" w:hAnsi="PT Astra Serif"/>
                <w:sz w:val="26"/>
                <w:szCs w:val="26"/>
              </w:rPr>
              <w:t>САРСТРОЙНИИПРОЕКТ</w:t>
            </w:r>
            <w:r w:rsidR="00C72758" w:rsidRPr="00683CAB">
              <w:rPr>
                <w:rFonts w:ascii="PT Astra Serif" w:hAnsi="PT Astra Serif"/>
                <w:sz w:val="26"/>
                <w:szCs w:val="26"/>
              </w:rPr>
              <w:t>»</w:t>
            </w:r>
            <w:r w:rsidRPr="00683CAB">
              <w:rPr>
                <w:rFonts w:ascii="PT Astra Serif" w:hAnsi="PT Astra Serif"/>
                <w:sz w:val="26"/>
                <w:szCs w:val="26"/>
              </w:rPr>
              <w:t xml:space="preserve"> </w:t>
            </w:r>
          </w:p>
        </w:tc>
        <w:tc>
          <w:tcPr>
            <w:tcW w:w="1484" w:type="pct"/>
            <w:tcBorders>
              <w:top w:val="nil"/>
              <w:left w:val="nil"/>
              <w:bottom w:val="single" w:sz="4" w:space="0" w:color="auto"/>
              <w:right w:val="nil"/>
            </w:tcBorders>
          </w:tcPr>
          <w:p w14:paraId="29F244F8" w14:textId="77777777" w:rsidR="00CE3902" w:rsidRPr="00683CAB" w:rsidRDefault="00CE3902" w:rsidP="00CE3902">
            <w:pPr>
              <w:spacing w:line="276" w:lineRule="auto"/>
              <w:rPr>
                <w:rFonts w:ascii="PT Astra Serif" w:hAnsi="PT Astra Serif"/>
                <w:u w:val="single"/>
                <w:lang w:eastAsia="en-US" w:bidi="en-US"/>
              </w:rPr>
            </w:pPr>
          </w:p>
        </w:tc>
        <w:tc>
          <w:tcPr>
            <w:tcW w:w="1407" w:type="pct"/>
          </w:tcPr>
          <w:p w14:paraId="18323CAC" w14:textId="77777777" w:rsidR="00CE3902" w:rsidRPr="00683CAB" w:rsidRDefault="00CE3902" w:rsidP="00CE3902">
            <w:pPr>
              <w:spacing w:line="276" w:lineRule="auto"/>
              <w:rPr>
                <w:rFonts w:ascii="PT Astra Serif" w:hAnsi="PT Astra Serif"/>
                <w:sz w:val="26"/>
                <w:szCs w:val="26"/>
              </w:rPr>
            </w:pPr>
          </w:p>
          <w:p w14:paraId="70169F0C" w14:textId="5A4E5279" w:rsidR="00CE3902" w:rsidRPr="00683CAB" w:rsidRDefault="00CE3902" w:rsidP="00CE3902">
            <w:pPr>
              <w:spacing w:line="276" w:lineRule="auto"/>
              <w:rPr>
                <w:rFonts w:ascii="PT Astra Serif" w:hAnsi="PT Astra Serif"/>
                <w:sz w:val="28"/>
                <w:szCs w:val="28"/>
                <w:lang w:eastAsia="en-US" w:bidi="en-US"/>
              </w:rPr>
            </w:pPr>
            <w:r w:rsidRPr="00683CAB">
              <w:rPr>
                <w:rFonts w:ascii="PT Astra Serif" w:hAnsi="PT Astra Serif"/>
                <w:sz w:val="26"/>
                <w:szCs w:val="26"/>
              </w:rPr>
              <w:t>Т.Ю. Базанова</w:t>
            </w:r>
          </w:p>
        </w:tc>
      </w:tr>
    </w:tbl>
    <w:p w14:paraId="73C8C8E8" w14:textId="77777777" w:rsidR="008B5E80" w:rsidRPr="00683CAB" w:rsidRDefault="008B5E80" w:rsidP="008B5E80">
      <w:pPr>
        <w:jc w:val="center"/>
        <w:rPr>
          <w:rFonts w:ascii="PT Astra Serif" w:hAnsi="PT Astra Serif"/>
        </w:rPr>
      </w:pPr>
    </w:p>
    <w:p w14:paraId="78D06942" w14:textId="77777777" w:rsidR="008B5E80" w:rsidRPr="00683CAB" w:rsidRDefault="008B5E80" w:rsidP="008B5E80">
      <w:pPr>
        <w:jc w:val="center"/>
        <w:rPr>
          <w:rFonts w:ascii="PT Astra Serif" w:hAnsi="PT Astra Serif"/>
        </w:rPr>
      </w:pPr>
    </w:p>
    <w:p w14:paraId="6E630847" w14:textId="77777777" w:rsidR="008B5E80" w:rsidRPr="00683CAB" w:rsidRDefault="008B5E80" w:rsidP="008B5E80">
      <w:pPr>
        <w:jc w:val="center"/>
        <w:rPr>
          <w:rFonts w:ascii="PT Astra Serif" w:hAnsi="PT Astra Serif"/>
        </w:rPr>
      </w:pPr>
    </w:p>
    <w:p w14:paraId="68417D02" w14:textId="77777777" w:rsidR="008B5E80" w:rsidRPr="00683CAB" w:rsidRDefault="008B5E80" w:rsidP="008B5E80">
      <w:pPr>
        <w:jc w:val="center"/>
        <w:rPr>
          <w:rFonts w:ascii="PT Astra Serif" w:hAnsi="PT Astra Serif"/>
        </w:rPr>
      </w:pPr>
    </w:p>
    <w:p w14:paraId="3365A140" w14:textId="77777777" w:rsidR="008B5E80" w:rsidRPr="00683CAB" w:rsidRDefault="008B5E80" w:rsidP="008B5E80">
      <w:pPr>
        <w:jc w:val="center"/>
        <w:rPr>
          <w:rFonts w:ascii="PT Astra Serif" w:hAnsi="PT Astra Serif"/>
        </w:rPr>
      </w:pPr>
    </w:p>
    <w:p w14:paraId="5CE7E0D3" w14:textId="77777777" w:rsidR="008B5E80" w:rsidRPr="00683CAB" w:rsidRDefault="008B5E80" w:rsidP="008B5E80">
      <w:pPr>
        <w:jc w:val="center"/>
        <w:rPr>
          <w:rFonts w:ascii="PT Astra Serif" w:hAnsi="PT Astra Serif"/>
        </w:rPr>
      </w:pPr>
    </w:p>
    <w:p w14:paraId="46A8F0EB" w14:textId="77777777" w:rsidR="008B5E80" w:rsidRPr="00683CAB" w:rsidRDefault="008B5E80" w:rsidP="008B5E80">
      <w:pPr>
        <w:jc w:val="center"/>
        <w:rPr>
          <w:rFonts w:ascii="PT Astra Serif" w:hAnsi="PT Astra Serif"/>
        </w:rPr>
      </w:pPr>
    </w:p>
    <w:p w14:paraId="3406E196" w14:textId="5A2F4149" w:rsidR="000A677C" w:rsidRPr="00683CAB" w:rsidRDefault="008B5E80" w:rsidP="008B5E80">
      <w:pPr>
        <w:jc w:val="center"/>
        <w:rPr>
          <w:b/>
          <w:sz w:val="26"/>
          <w:szCs w:val="26"/>
        </w:rPr>
      </w:pPr>
      <w:r w:rsidRPr="00683CAB">
        <w:rPr>
          <w:rFonts w:ascii="PT Astra Serif" w:hAnsi="PT Astra Serif"/>
          <w:b/>
          <w:sz w:val="26"/>
          <w:szCs w:val="26"/>
        </w:rPr>
        <w:t>2022 г.</w:t>
      </w:r>
      <w:r w:rsidR="000A677C" w:rsidRPr="00683CAB">
        <w:rPr>
          <w:b/>
          <w:sz w:val="26"/>
          <w:szCs w:val="26"/>
        </w:rPr>
        <w:br w:type="page"/>
      </w:r>
    </w:p>
    <w:p w14:paraId="07090D24" w14:textId="77777777" w:rsidR="00002442" w:rsidRPr="00683CAB" w:rsidRDefault="00002442" w:rsidP="000A677C">
      <w:pPr>
        <w:jc w:val="center"/>
        <w:outlineLvl w:val="0"/>
        <w:rPr>
          <w:b/>
        </w:rPr>
        <w:sectPr w:rsidR="00002442" w:rsidRPr="00683CAB" w:rsidSect="007B0C1D">
          <w:pgSz w:w="11906" w:h="16838"/>
          <w:pgMar w:top="1134" w:right="567" w:bottom="1134" w:left="1701" w:header="680" w:footer="1077" w:gutter="0"/>
          <w:cols w:space="708"/>
          <w:docGrid w:linePitch="360"/>
        </w:sectPr>
      </w:pPr>
    </w:p>
    <w:p w14:paraId="0149C2CC" w14:textId="77777777" w:rsidR="00B20883" w:rsidRPr="00683CAB" w:rsidRDefault="00B20883" w:rsidP="003C409E">
      <w:pPr>
        <w:pStyle w:val="a2"/>
        <w:ind w:firstLine="0"/>
        <w:jc w:val="center"/>
        <w:rPr>
          <w:rFonts w:ascii="PT Astra Serif" w:hAnsi="PT Astra Serif"/>
          <w:b/>
          <w:color w:val="000000" w:themeColor="text1"/>
          <w:sz w:val="26"/>
          <w:szCs w:val="26"/>
          <w:shd w:val="clear" w:color="auto" w:fill="FFFFFF"/>
          <w:lang w:val="ru-RU"/>
        </w:rPr>
      </w:pPr>
      <w:r w:rsidRPr="00683CAB">
        <w:rPr>
          <w:rFonts w:ascii="PT Astra Serif" w:hAnsi="PT Astra Serif"/>
          <w:b/>
          <w:color w:val="000000" w:themeColor="text1"/>
          <w:sz w:val="26"/>
          <w:szCs w:val="26"/>
          <w:shd w:val="clear" w:color="auto" w:fill="FFFFFF"/>
          <w:lang w:val="ru-RU"/>
        </w:rPr>
        <w:lastRenderedPageBreak/>
        <w:t>ОГЛАВЛЕНИЕ</w:t>
      </w:r>
    </w:p>
    <w:p w14:paraId="453A0326" w14:textId="7CC30A28" w:rsidR="00CB6052" w:rsidRPr="00683CAB" w:rsidRDefault="00A969D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r w:rsidRPr="00683CAB">
        <w:rPr>
          <w:b w:val="0"/>
          <w:bCs w:val="0"/>
          <w:noProof/>
          <w:sz w:val="22"/>
          <w:szCs w:val="22"/>
        </w:rPr>
        <w:fldChar w:fldCharType="begin"/>
      </w:r>
      <w:r w:rsidR="00811C13" w:rsidRPr="00683CAB">
        <w:rPr>
          <w:b w:val="0"/>
          <w:bCs w:val="0"/>
          <w:noProof/>
          <w:sz w:val="22"/>
          <w:szCs w:val="22"/>
        </w:rPr>
        <w:instrText xml:space="preserve"> TOC \o "3-3" \h \z \u \t "Заголовок 1;1;Заголовок 2;2" </w:instrText>
      </w:r>
      <w:r w:rsidRPr="00683CAB">
        <w:rPr>
          <w:b w:val="0"/>
          <w:bCs w:val="0"/>
          <w:noProof/>
          <w:sz w:val="22"/>
          <w:szCs w:val="22"/>
        </w:rPr>
        <w:fldChar w:fldCharType="separate"/>
      </w:r>
      <w:hyperlink w:anchor="_Toc142570202" w:history="1">
        <w:r w:rsidR="00CB6052" w:rsidRPr="00683CAB">
          <w:rPr>
            <w:rStyle w:val="a7"/>
            <w:rFonts w:ascii="PT Astra Serif" w:hAnsi="PT Astra Serif"/>
            <w:noProof/>
          </w:rPr>
          <w:t>Введение</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_Toc142570202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5</w:t>
        </w:r>
        <w:r w:rsidR="00CB6052" w:rsidRPr="00683CAB">
          <w:rPr>
            <w:rFonts w:ascii="PT Astra Serif" w:hAnsi="PT Astra Serif"/>
            <w:noProof/>
            <w:webHidden/>
          </w:rPr>
          <w:fldChar w:fldCharType="end"/>
        </w:r>
      </w:hyperlink>
    </w:p>
    <w:p w14:paraId="5D97900F" w14:textId="23C9A443" w:rsidR="00CB6052" w:rsidRPr="00683CAB" w:rsidRDefault="00000000" w:rsidP="00CB6052">
      <w:pPr>
        <w:pStyle w:val="12"/>
        <w:tabs>
          <w:tab w:val="left" w:pos="442"/>
        </w:tabs>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03" w:history="1">
        <w:r w:rsidR="00CB6052" w:rsidRPr="00683CAB">
          <w:rPr>
            <w:rStyle w:val="a7"/>
            <w:rFonts w:ascii="PT Astra Serif" w:hAnsi="PT Astra Serif"/>
            <w:noProof/>
          </w:rPr>
          <w:t>1.</w:t>
        </w:r>
        <w:r w:rsidR="00CB6052" w:rsidRPr="00683CAB">
          <w:rPr>
            <w:rFonts w:ascii="PT Astra Serif" w:eastAsiaTheme="minorEastAsia" w:hAnsi="PT Astra Serif" w:cstheme="minorBidi"/>
            <w:b w:val="0"/>
            <w:bCs w:val="0"/>
            <w:noProof/>
            <w:kern w:val="2"/>
            <w:sz w:val="22"/>
            <w:szCs w:val="22"/>
            <w:lang w:eastAsia="ru-RU"/>
            <w14:ligatures w14:val="standardContextual"/>
          </w:rPr>
          <w:tab/>
        </w:r>
        <w:r w:rsidR="00CB6052" w:rsidRPr="00683CAB">
          <w:rPr>
            <w:rStyle w:val="a7"/>
            <w:rFonts w:ascii="PT Astra Serif" w:hAnsi="PT Astra Serif"/>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_Toc142570203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8</w:t>
        </w:r>
        <w:r w:rsidR="00CB6052" w:rsidRPr="00683CAB">
          <w:rPr>
            <w:rFonts w:ascii="PT Astra Serif" w:hAnsi="PT Astra Serif"/>
            <w:noProof/>
            <w:webHidden/>
          </w:rPr>
          <w:fldChar w:fldCharType="end"/>
        </w:r>
      </w:hyperlink>
    </w:p>
    <w:p w14:paraId="1A7E85B0" w14:textId="0B70812F" w:rsidR="00CB6052" w:rsidRPr="00683CAB" w:rsidRDefault="00000000" w:rsidP="00CB6052">
      <w:pPr>
        <w:pStyle w:val="12"/>
        <w:tabs>
          <w:tab w:val="left" w:pos="442"/>
        </w:tabs>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04" w:history="1">
        <w:r w:rsidR="00CB6052" w:rsidRPr="00683CAB">
          <w:rPr>
            <w:rStyle w:val="a7"/>
            <w:rFonts w:ascii="PT Astra Serif" w:hAnsi="PT Astra Serif"/>
            <w:noProof/>
          </w:rPr>
          <w:t>2.</w:t>
        </w:r>
        <w:r w:rsidR="00CB6052" w:rsidRPr="00683CAB">
          <w:rPr>
            <w:rFonts w:ascii="PT Astra Serif" w:eastAsiaTheme="minorEastAsia" w:hAnsi="PT Astra Serif" w:cstheme="minorBidi"/>
            <w:b w:val="0"/>
            <w:bCs w:val="0"/>
            <w:noProof/>
            <w:kern w:val="2"/>
            <w:sz w:val="22"/>
            <w:szCs w:val="22"/>
            <w:lang w:eastAsia="ru-RU"/>
            <w14:ligatures w14:val="standardContextual"/>
          </w:rPr>
          <w:tab/>
        </w:r>
        <w:r w:rsidR="00CB6052" w:rsidRPr="00683CAB">
          <w:rPr>
            <w:rStyle w:val="a7"/>
            <w:rFonts w:ascii="PT Astra Serif" w:hAnsi="PT Astra Serif"/>
            <w:noProof/>
          </w:rPr>
          <w:t>Обоснование выбранного варианта размещения объектов местного значения поселения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_Toc142570204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9</w:t>
        </w:r>
        <w:r w:rsidR="00CB6052" w:rsidRPr="00683CAB">
          <w:rPr>
            <w:rFonts w:ascii="PT Astra Serif" w:hAnsi="PT Astra Serif"/>
            <w:noProof/>
            <w:webHidden/>
          </w:rPr>
          <w:fldChar w:fldCharType="end"/>
        </w:r>
      </w:hyperlink>
    </w:p>
    <w:p w14:paraId="02DB7C8B" w14:textId="681CB873" w:rsidR="00CB6052" w:rsidRPr="00683CAB" w:rsidRDefault="00000000" w:rsidP="00CB6052">
      <w:pPr>
        <w:pStyle w:val="22"/>
        <w:tabs>
          <w:tab w:val="left" w:pos="1100"/>
        </w:tabs>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05" w:history="1">
        <w:r w:rsidR="00CB6052" w:rsidRPr="00683CAB">
          <w:rPr>
            <w:rStyle w:val="a7"/>
            <w:rFonts w:ascii="PT Astra Serif" w:hAnsi="PT Astra Serif"/>
            <w:noProof/>
          </w:rPr>
          <w:t>2.1.</w:t>
        </w:r>
        <w:r w:rsidR="00CB6052" w:rsidRPr="00683CAB">
          <w:rPr>
            <w:rFonts w:ascii="PT Astra Serif" w:eastAsiaTheme="minorEastAsia" w:hAnsi="PT Astra Serif" w:cstheme="minorBidi"/>
            <w:iCs w:val="0"/>
            <w:noProof/>
            <w:kern w:val="2"/>
            <w:sz w:val="22"/>
            <w:szCs w:val="22"/>
            <w:lang w:eastAsia="ru-RU"/>
            <w14:ligatures w14:val="standardContextual"/>
          </w:rPr>
          <w:tab/>
        </w:r>
        <w:r w:rsidR="00CB6052" w:rsidRPr="00683CAB">
          <w:rPr>
            <w:rStyle w:val="a7"/>
            <w:rFonts w:ascii="PT Astra Serif" w:hAnsi="PT Astra Serif"/>
            <w:noProof/>
          </w:rPr>
          <w:t>Анализ использования территорий поселения и возможных направлений развития этих территорий</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_Toc142570205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9</w:t>
        </w:r>
        <w:r w:rsidR="00CB6052" w:rsidRPr="00683CAB">
          <w:rPr>
            <w:rFonts w:ascii="PT Astra Serif" w:hAnsi="PT Astra Serif"/>
            <w:noProof/>
            <w:webHidden/>
          </w:rPr>
          <w:fldChar w:fldCharType="end"/>
        </w:r>
      </w:hyperlink>
    </w:p>
    <w:p w14:paraId="39459E8A" w14:textId="79AFCC7A"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06" w:history="1">
        <w:r w:rsidR="00CB6052" w:rsidRPr="00683CAB">
          <w:rPr>
            <w:rStyle w:val="a7"/>
            <w:rFonts w:ascii="PT Astra Serif" w:hAnsi="PT Astra Serif"/>
          </w:rPr>
          <w:t>2.1.1.</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Положение Голофеевского СП в системе расселения Волоконовского района Белгородской области</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_Toc142570206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9</w:t>
        </w:r>
        <w:r w:rsidR="00CB6052" w:rsidRPr="00683CAB">
          <w:rPr>
            <w:rFonts w:ascii="PT Astra Serif" w:hAnsi="PT Astra Serif"/>
            <w:webHidden/>
          </w:rPr>
          <w:fldChar w:fldCharType="end"/>
        </w:r>
      </w:hyperlink>
    </w:p>
    <w:p w14:paraId="3EDFD6E6" w14:textId="375BC257"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07" w:history="1">
        <w:r w:rsidR="00CB6052" w:rsidRPr="00683CAB">
          <w:rPr>
            <w:rStyle w:val="a7"/>
            <w:rFonts w:ascii="PT Astra Serif" w:hAnsi="PT Astra Serif"/>
          </w:rPr>
          <w:t>2.1.2.</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Природно-ресурсный потенциал территории поселения</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_Toc142570207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10</w:t>
        </w:r>
        <w:r w:rsidR="00CB6052" w:rsidRPr="00683CAB">
          <w:rPr>
            <w:rFonts w:ascii="PT Astra Serif" w:hAnsi="PT Astra Serif"/>
            <w:webHidden/>
          </w:rPr>
          <w:fldChar w:fldCharType="end"/>
        </w:r>
      </w:hyperlink>
    </w:p>
    <w:p w14:paraId="2C43F9F7" w14:textId="50096064"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08" w:history="1">
        <w:r w:rsidR="00CB6052" w:rsidRPr="00683CAB">
          <w:rPr>
            <w:rStyle w:val="a7"/>
            <w:rFonts w:ascii="PT Astra Serif" w:hAnsi="PT Astra Serif"/>
          </w:rPr>
          <w:t>2.1.3.</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Демографическая ситуация</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_Toc142570208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20</w:t>
        </w:r>
        <w:r w:rsidR="00CB6052" w:rsidRPr="00683CAB">
          <w:rPr>
            <w:rFonts w:ascii="PT Astra Serif" w:hAnsi="PT Astra Serif"/>
            <w:webHidden/>
          </w:rPr>
          <w:fldChar w:fldCharType="end"/>
        </w:r>
      </w:hyperlink>
    </w:p>
    <w:p w14:paraId="46D94C5A" w14:textId="149F565F"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09" w:history="1">
        <w:r w:rsidR="00CB6052" w:rsidRPr="00683CAB">
          <w:rPr>
            <w:rStyle w:val="a7"/>
            <w:rFonts w:ascii="PT Astra Serif" w:hAnsi="PT Astra Serif"/>
          </w:rPr>
          <w:t>2.1.4.</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Экономический потенциал</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_Toc142570209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22</w:t>
        </w:r>
        <w:r w:rsidR="00CB6052" w:rsidRPr="00683CAB">
          <w:rPr>
            <w:rFonts w:ascii="PT Astra Serif" w:hAnsi="PT Astra Serif"/>
            <w:webHidden/>
          </w:rPr>
          <w:fldChar w:fldCharType="end"/>
        </w:r>
      </w:hyperlink>
    </w:p>
    <w:p w14:paraId="1952E773" w14:textId="7B38AD2B"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0" w:history="1">
        <w:r w:rsidR="00CB6052" w:rsidRPr="00683CAB">
          <w:rPr>
            <w:rStyle w:val="a7"/>
            <w:rFonts w:ascii="PT Astra Serif" w:hAnsi="PT Astra Serif"/>
          </w:rPr>
          <w:t>2.1.5.</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Объекты социальной инфраструктуры</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_Toc142570210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23</w:t>
        </w:r>
        <w:r w:rsidR="00CB6052" w:rsidRPr="00683CAB">
          <w:rPr>
            <w:rFonts w:ascii="PT Astra Serif" w:hAnsi="PT Astra Serif"/>
            <w:webHidden/>
          </w:rPr>
          <w:fldChar w:fldCharType="end"/>
        </w:r>
      </w:hyperlink>
    </w:p>
    <w:p w14:paraId="1C85D696" w14:textId="44508C18"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1" w:history="1">
        <w:r w:rsidR="00CB6052" w:rsidRPr="00683CAB">
          <w:rPr>
            <w:rStyle w:val="a7"/>
            <w:rFonts w:ascii="PT Astra Serif" w:hAnsi="PT Astra Serif"/>
          </w:rPr>
          <w:t>2.1.6.</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Объекты транспортной инфраструктуры</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_Toc142570211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25</w:t>
        </w:r>
        <w:r w:rsidR="00CB6052" w:rsidRPr="00683CAB">
          <w:rPr>
            <w:rFonts w:ascii="PT Astra Serif" w:hAnsi="PT Astra Serif"/>
            <w:webHidden/>
          </w:rPr>
          <w:fldChar w:fldCharType="end"/>
        </w:r>
      </w:hyperlink>
    </w:p>
    <w:p w14:paraId="5585E79F" w14:textId="77C13BA7"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2" w:history="1">
        <w:r w:rsidR="00CB6052" w:rsidRPr="00683CAB">
          <w:rPr>
            <w:rStyle w:val="a7"/>
            <w:rFonts w:ascii="PT Astra Serif" w:hAnsi="PT Astra Serif"/>
          </w:rPr>
          <w:t>2.1.7.</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Объекты инженерной инфраструктуры</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_Toc142570212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31</w:t>
        </w:r>
        <w:r w:rsidR="00CB6052" w:rsidRPr="00683CAB">
          <w:rPr>
            <w:rFonts w:ascii="PT Astra Serif" w:hAnsi="PT Astra Serif"/>
            <w:webHidden/>
          </w:rPr>
          <w:fldChar w:fldCharType="end"/>
        </w:r>
      </w:hyperlink>
    </w:p>
    <w:p w14:paraId="0D13A245" w14:textId="38E09DE8"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3" w:history="1">
        <w:r w:rsidR="00CB6052" w:rsidRPr="00683CAB">
          <w:rPr>
            <w:rStyle w:val="a7"/>
            <w:rFonts w:ascii="PT Astra Serif" w:hAnsi="PT Astra Serif"/>
          </w:rPr>
          <w:t>2.1.8.</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Жилищный фонд</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_Toc142570213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37</w:t>
        </w:r>
        <w:r w:rsidR="00CB6052" w:rsidRPr="00683CAB">
          <w:rPr>
            <w:rFonts w:ascii="PT Astra Serif" w:hAnsi="PT Astra Serif"/>
            <w:webHidden/>
          </w:rPr>
          <w:fldChar w:fldCharType="end"/>
        </w:r>
      </w:hyperlink>
    </w:p>
    <w:p w14:paraId="4544ECEF" w14:textId="5ED1E8A0" w:rsidR="00CB6052" w:rsidRPr="00683CAB" w:rsidRDefault="00000000" w:rsidP="00CB6052">
      <w:pPr>
        <w:pStyle w:val="22"/>
        <w:tabs>
          <w:tab w:val="left" w:pos="1100"/>
        </w:tabs>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14" w:history="1">
        <w:r w:rsidR="00CB6052" w:rsidRPr="00683CAB">
          <w:rPr>
            <w:rStyle w:val="a7"/>
            <w:rFonts w:ascii="PT Astra Serif" w:hAnsi="PT Astra Serif"/>
            <w:noProof/>
          </w:rPr>
          <w:t>2.2.</w:t>
        </w:r>
        <w:r w:rsidR="00CB6052" w:rsidRPr="00683CAB">
          <w:rPr>
            <w:rFonts w:ascii="PT Astra Serif" w:eastAsiaTheme="minorEastAsia" w:hAnsi="PT Astra Serif" w:cstheme="minorBidi"/>
            <w:iCs w:val="0"/>
            <w:noProof/>
            <w:kern w:val="2"/>
            <w:sz w:val="22"/>
            <w:szCs w:val="22"/>
            <w:lang w:eastAsia="ru-RU"/>
            <w14:ligatures w14:val="standardContextual"/>
          </w:rPr>
          <w:tab/>
        </w:r>
        <w:r w:rsidR="00CB6052" w:rsidRPr="00683CAB">
          <w:rPr>
            <w:rStyle w:val="a7"/>
            <w:rFonts w:ascii="PT Astra Serif" w:hAnsi="PT Astra Serif"/>
            <w:noProof/>
          </w:rPr>
          <w:t>Прогнозируемые ограничения использования территорий поселения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_Toc142570214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38</w:t>
        </w:r>
        <w:r w:rsidR="00CB6052" w:rsidRPr="00683CAB">
          <w:rPr>
            <w:rFonts w:ascii="PT Astra Serif" w:hAnsi="PT Astra Serif"/>
            <w:noProof/>
            <w:webHidden/>
          </w:rPr>
          <w:fldChar w:fldCharType="end"/>
        </w:r>
      </w:hyperlink>
    </w:p>
    <w:p w14:paraId="00426BB0" w14:textId="3C987EB0"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5" w:history="1">
        <w:r w:rsidR="00CB6052" w:rsidRPr="00683CAB">
          <w:rPr>
            <w:rStyle w:val="a7"/>
            <w:rFonts w:ascii="PT Astra Serif" w:hAnsi="PT Astra Serif"/>
          </w:rPr>
          <w:t>2.2.1.</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Охранная зона газопроводов и систем газоснабжения</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_Toc142570215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38</w:t>
        </w:r>
        <w:r w:rsidR="00CB6052" w:rsidRPr="00683CAB">
          <w:rPr>
            <w:rFonts w:ascii="PT Astra Serif" w:hAnsi="PT Astra Serif"/>
            <w:webHidden/>
          </w:rPr>
          <w:fldChar w:fldCharType="end"/>
        </w:r>
      </w:hyperlink>
    </w:p>
    <w:p w14:paraId="0F29F0C5" w14:textId="3C03D57F"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6" w:history="1">
        <w:r w:rsidR="00CB6052" w:rsidRPr="00683CAB">
          <w:rPr>
            <w:rStyle w:val="a7"/>
            <w:rFonts w:ascii="PT Astra Serif" w:hAnsi="PT Astra Serif"/>
          </w:rPr>
          <w:t>2.2.2.</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Охранная зона объектов электросетевого хозяйства</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_Toc142570216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40</w:t>
        </w:r>
        <w:r w:rsidR="00CB6052" w:rsidRPr="00683CAB">
          <w:rPr>
            <w:rFonts w:ascii="PT Astra Serif" w:hAnsi="PT Astra Serif"/>
            <w:webHidden/>
          </w:rPr>
          <w:fldChar w:fldCharType="end"/>
        </w:r>
      </w:hyperlink>
    </w:p>
    <w:p w14:paraId="57066106" w14:textId="57A9F230"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7" w:history="1">
        <w:r w:rsidR="00CB6052" w:rsidRPr="00683CAB">
          <w:rPr>
            <w:rStyle w:val="a7"/>
            <w:rFonts w:ascii="PT Astra Serif" w:hAnsi="PT Astra Serif"/>
          </w:rPr>
          <w:t>2.2.3.</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Санитарный разрыв магистральных трубопроводов углеводородного сырья (зоны минимальных расстояний до магистральных трубопроводов)</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_Toc142570217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41</w:t>
        </w:r>
        <w:r w:rsidR="00CB6052" w:rsidRPr="00683CAB">
          <w:rPr>
            <w:rFonts w:ascii="PT Astra Serif" w:hAnsi="PT Astra Serif"/>
            <w:webHidden/>
          </w:rPr>
          <w:fldChar w:fldCharType="end"/>
        </w:r>
      </w:hyperlink>
    </w:p>
    <w:p w14:paraId="2AC518E0" w14:textId="08DAF920"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8" w:history="1">
        <w:r w:rsidR="00CB6052" w:rsidRPr="00683CAB">
          <w:rPr>
            <w:rStyle w:val="a7"/>
            <w:rFonts w:ascii="PT Astra Serif" w:hAnsi="PT Astra Serif"/>
          </w:rPr>
          <w:t>2.2.4.</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Санитарно-защитная зона предприятий, сооружений и иных объектов</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_Toc142570218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44</w:t>
        </w:r>
        <w:r w:rsidR="00CB6052" w:rsidRPr="00683CAB">
          <w:rPr>
            <w:rFonts w:ascii="PT Astra Serif" w:hAnsi="PT Astra Serif"/>
            <w:webHidden/>
          </w:rPr>
          <w:fldChar w:fldCharType="end"/>
        </w:r>
      </w:hyperlink>
    </w:p>
    <w:p w14:paraId="6658126E" w14:textId="6328FF26"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19" w:history="1">
        <w:r w:rsidR="00CB6052" w:rsidRPr="00683CAB">
          <w:rPr>
            <w:rStyle w:val="a7"/>
            <w:rFonts w:ascii="PT Astra Serif" w:hAnsi="PT Astra Serif"/>
          </w:rPr>
          <w:t>2.2.5.</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Охрана объектов культурного наследия (в т.ч. граница территории объекта культурного наследия, защитная зона объекта культурного наследия)</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_Toc142570219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46</w:t>
        </w:r>
        <w:r w:rsidR="00CB6052" w:rsidRPr="00683CAB">
          <w:rPr>
            <w:rFonts w:ascii="PT Astra Serif" w:hAnsi="PT Astra Serif"/>
            <w:webHidden/>
          </w:rPr>
          <w:fldChar w:fldCharType="end"/>
        </w:r>
      </w:hyperlink>
    </w:p>
    <w:p w14:paraId="5BC7E39F" w14:textId="79E3535D"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20" w:history="1">
        <w:r w:rsidR="00CB6052" w:rsidRPr="00683CAB">
          <w:rPr>
            <w:rStyle w:val="a7"/>
            <w:rFonts w:ascii="PT Astra Serif" w:hAnsi="PT Astra Serif"/>
          </w:rPr>
          <w:t>2.2.6.</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Зоны санитарной охраны источников питьевого и хозяйственно-бытового водоснабжения и водопроводов питьевого назначения</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_Toc142570220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52</w:t>
        </w:r>
        <w:r w:rsidR="00CB6052" w:rsidRPr="00683CAB">
          <w:rPr>
            <w:rFonts w:ascii="PT Astra Serif" w:hAnsi="PT Astra Serif"/>
            <w:webHidden/>
          </w:rPr>
          <w:fldChar w:fldCharType="end"/>
        </w:r>
      </w:hyperlink>
    </w:p>
    <w:p w14:paraId="1E74268D" w14:textId="0576A042"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21" w:history="1">
        <w:r w:rsidR="00CB6052" w:rsidRPr="00683CAB">
          <w:rPr>
            <w:rStyle w:val="a7"/>
            <w:rFonts w:ascii="PT Astra Serif" w:hAnsi="PT Astra Serif"/>
          </w:rPr>
          <w:t>2.2.7.</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Придорожная полоса</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_Toc142570221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54</w:t>
        </w:r>
        <w:r w:rsidR="00CB6052" w:rsidRPr="00683CAB">
          <w:rPr>
            <w:rFonts w:ascii="PT Astra Serif" w:hAnsi="PT Astra Serif"/>
            <w:webHidden/>
          </w:rPr>
          <w:fldChar w:fldCharType="end"/>
        </w:r>
      </w:hyperlink>
    </w:p>
    <w:p w14:paraId="68F7B641" w14:textId="20CE328C"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22" w:history="1">
        <w:r w:rsidR="00CB6052" w:rsidRPr="00683CAB">
          <w:rPr>
            <w:rStyle w:val="a7"/>
            <w:rFonts w:ascii="PT Astra Serif" w:hAnsi="PT Astra Serif"/>
          </w:rPr>
          <w:t>2.2.8.</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Водоохранные зоны и прибрежные защитные полосы водных объектов</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_Toc142570222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54</w:t>
        </w:r>
        <w:r w:rsidR="00CB6052" w:rsidRPr="00683CAB">
          <w:rPr>
            <w:rFonts w:ascii="PT Astra Serif" w:hAnsi="PT Astra Serif"/>
            <w:webHidden/>
          </w:rPr>
          <w:fldChar w:fldCharType="end"/>
        </w:r>
      </w:hyperlink>
    </w:p>
    <w:p w14:paraId="0217BCF3" w14:textId="56228415" w:rsidR="00CB6052" w:rsidRPr="00683CAB" w:rsidRDefault="00000000" w:rsidP="00CB6052">
      <w:pPr>
        <w:pStyle w:val="32"/>
        <w:tabs>
          <w:tab w:val="left" w:pos="154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23" w:history="1">
        <w:r w:rsidR="00CB6052" w:rsidRPr="00683CAB">
          <w:rPr>
            <w:rStyle w:val="a7"/>
            <w:rFonts w:ascii="PT Astra Serif" w:hAnsi="PT Astra Serif"/>
          </w:rPr>
          <w:t>2.2.9.</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Береговые полосы</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_Toc142570223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56</w:t>
        </w:r>
        <w:r w:rsidR="00CB6052" w:rsidRPr="00683CAB">
          <w:rPr>
            <w:rFonts w:ascii="PT Astra Serif" w:hAnsi="PT Astra Serif"/>
            <w:webHidden/>
          </w:rPr>
          <w:fldChar w:fldCharType="end"/>
        </w:r>
      </w:hyperlink>
    </w:p>
    <w:p w14:paraId="63B867E1" w14:textId="4ED5C5D9" w:rsidR="00CB6052" w:rsidRPr="00683CAB" w:rsidRDefault="00000000" w:rsidP="00CB6052">
      <w:pPr>
        <w:pStyle w:val="32"/>
        <w:tabs>
          <w:tab w:val="left" w:pos="1760"/>
        </w:tabs>
        <w:spacing w:before="0" w:after="0"/>
        <w:ind w:left="0"/>
        <w:rPr>
          <w:rFonts w:ascii="PT Astra Serif" w:eastAsiaTheme="minorEastAsia" w:hAnsi="PT Astra Serif" w:cstheme="minorBidi"/>
          <w:kern w:val="2"/>
          <w:sz w:val="22"/>
          <w:szCs w:val="22"/>
          <w:lang w:eastAsia="ru-RU"/>
          <w14:ligatures w14:val="standardContextual"/>
        </w:rPr>
      </w:pPr>
      <w:hyperlink w:anchor="_Toc142570224" w:history="1">
        <w:r w:rsidR="00CB6052" w:rsidRPr="00683CAB">
          <w:rPr>
            <w:rStyle w:val="a7"/>
            <w:rFonts w:ascii="PT Astra Serif" w:hAnsi="PT Astra Serif"/>
          </w:rPr>
          <w:t>2.2.10.</w:t>
        </w:r>
        <w:r w:rsidR="00CB6052" w:rsidRPr="00683CAB">
          <w:rPr>
            <w:rFonts w:ascii="PT Astra Serif" w:eastAsiaTheme="minorEastAsia" w:hAnsi="PT Astra Serif" w:cstheme="minorBidi"/>
            <w:kern w:val="2"/>
            <w:sz w:val="22"/>
            <w:szCs w:val="22"/>
            <w:lang w:eastAsia="ru-RU"/>
            <w14:ligatures w14:val="standardContextual"/>
          </w:rPr>
          <w:tab/>
        </w:r>
        <w:r w:rsidR="00CB6052" w:rsidRPr="00683CAB">
          <w:rPr>
            <w:rStyle w:val="a7"/>
            <w:rFonts w:ascii="PT Astra Serif" w:hAnsi="PT Astra Serif"/>
          </w:rPr>
          <w:t>Охранная зона железнодорожных путей</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_Toc142570224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56</w:t>
        </w:r>
        <w:r w:rsidR="00CB6052" w:rsidRPr="00683CAB">
          <w:rPr>
            <w:rFonts w:ascii="PT Astra Serif" w:hAnsi="PT Astra Serif"/>
            <w:webHidden/>
          </w:rPr>
          <w:fldChar w:fldCharType="end"/>
        </w:r>
      </w:hyperlink>
    </w:p>
    <w:p w14:paraId="34760606" w14:textId="620969CF" w:rsidR="00CB6052" w:rsidRPr="00683CAB" w:rsidRDefault="00000000" w:rsidP="00CB6052">
      <w:pPr>
        <w:pStyle w:val="22"/>
        <w:tabs>
          <w:tab w:val="left" w:pos="1100"/>
        </w:tabs>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25" w:history="1">
        <w:r w:rsidR="00CB6052" w:rsidRPr="00683CAB">
          <w:rPr>
            <w:rStyle w:val="a7"/>
            <w:rFonts w:ascii="PT Astra Serif" w:hAnsi="PT Astra Serif"/>
            <w:noProof/>
          </w:rPr>
          <w:t>2.3.</w:t>
        </w:r>
        <w:r w:rsidR="00CB6052" w:rsidRPr="00683CAB">
          <w:rPr>
            <w:rFonts w:ascii="PT Astra Serif" w:eastAsiaTheme="minorEastAsia" w:hAnsi="PT Astra Serif" w:cstheme="minorBidi"/>
            <w:iCs w:val="0"/>
            <w:noProof/>
            <w:kern w:val="2"/>
            <w:sz w:val="22"/>
            <w:szCs w:val="22"/>
            <w:lang w:eastAsia="ru-RU"/>
            <w14:ligatures w14:val="standardContextual"/>
          </w:rPr>
          <w:tab/>
        </w:r>
        <w:r w:rsidR="00CB6052" w:rsidRPr="00683CAB">
          <w:rPr>
            <w:rStyle w:val="a7"/>
            <w:rFonts w:ascii="PT Astra Serif" w:hAnsi="PT Astra Serif"/>
            <w:noProof/>
          </w:rPr>
          <w:t>Объекты культурного наследия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_Toc142570225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57</w:t>
        </w:r>
        <w:r w:rsidR="00CB6052" w:rsidRPr="00683CAB">
          <w:rPr>
            <w:rFonts w:ascii="PT Astra Serif" w:hAnsi="PT Astra Serif"/>
            <w:noProof/>
            <w:webHidden/>
          </w:rPr>
          <w:fldChar w:fldCharType="end"/>
        </w:r>
      </w:hyperlink>
    </w:p>
    <w:p w14:paraId="2ED1D226" w14:textId="0518D080" w:rsidR="00CB6052" w:rsidRPr="00683CAB" w:rsidRDefault="00000000" w:rsidP="00CB6052">
      <w:pPr>
        <w:pStyle w:val="22"/>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26" w:history="1">
        <w:r w:rsidR="00CB6052" w:rsidRPr="00683CAB">
          <w:rPr>
            <w:rStyle w:val="a7"/>
            <w:rFonts w:ascii="PT Astra Serif" w:hAnsi="PT Astra Serif"/>
            <w:noProof/>
          </w:rPr>
          <w:t>2.4 Объекты специального назначения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_Toc142570226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59</w:t>
        </w:r>
        <w:r w:rsidR="00CB6052" w:rsidRPr="00683CAB">
          <w:rPr>
            <w:rFonts w:ascii="PT Astra Serif" w:hAnsi="PT Astra Serif"/>
            <w:noProof/>
            <w:webHidden/>
          </w:rPr>
          <w:fldChar w:fldCharType="end"/>
        </w:r>
      </w:hyperlink>
    </w:p>
    <w:p w14:paraId="4277B799" w14:textId="093F6FA0" w:rsidR="00CB6052" w:rsidRPr="00683CAB" w:rsidRDefault="00000000" w:rsidP="00CB6052">
      <w:pPr>
        <w:pStyle w:val="22"/>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27" w:history="1">
        <w:r w:rsidR="00CB6052" w:rsidRPr="00683CAB">
          <w:rPr>
            <w:rStyle w:val="a7"/>
            <w:rFonts w:ascii="PT Astra Serif" w:hAnsi="PT Astra Serif"/>
            <w:noProof/>
          </w:rPr>
          <w:t>2.5 Особо охраняемые природные территории</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_Toc142570227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60</w:t>
        </w:r>
        <w:r w:rsidR="00CB6052" w:rsidRPr="00683CAB">
          <w:rPr>
            <w:rFonts w:ascii="PT Astra Serif" w:hAnsi="PT Astra Serif"/>
            <w:noProof/>
            <w:webHidden/>
          </w:rPr>
          <w:fldChar w:fldCharType="end"/>
        </w:r>
      </w:hyperlink>
    </w:p>
    <w:p w14:paraId="05CB407A" w14:textId="0E747312" w:rsidR="00CB6052" w:rsidRPr="00683CAB" w:rsidRDefault="00000000" w:rsidP="00CB6052">
      <w:pPr>
        <w:pStyle w:val="22"/>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28" w:history="1">
        <w:r w:rsidR="00CB6052" w:rsidRPr="00683CAB">
          <w:rPr>
            <w:rStyle w:val="a7"/>
            <w:rFonts w:ascii="PT Astra Serif" w:hAnsi="PT Astra Serif"/>
            <w:noProof/>
          </w:rPr>
          <w:t>2.6 Выводы</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_Toc142570228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60</w:t>
        </w:r>
        <w:r w:rsidR="00CB6052" w:rsidRPr="00683CAB">
          <w:rPr>
            <w:rFonts w:ascii="PT Astra Serif" w:hAnsi="PT Astra Serif"/>
            <w:noProof/>
            <w:webHidden/>
          </w:rPr>
          <w:fldChar w:fldCharType="end"/>
        </w:r>
      </w:hyperlink>
    </w:p>
    <w:p w14:paraId="61753E44" w14:textId="44033CC1"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29" w:history="1">
        <w:r w:rsidR="00CB6052" w:rsidRPr="00683CAB">
          <w:rPr>
            <w:rStyle w:val="a7"/>
            <w:rFonts w:ascii="PT Astra Serif" w:hAnsi="PT Astra Serif"/>
            <w:noProof/>
            <w:shd w:val="clear" w:color="auto" w:fill="FFFFFF"/>
          </w:rPr>
          <w:t>3. Оценка возможного влияния планируемых для размещения объектов местного значения поселения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_Toc142570229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62</w:t>
        </w:r>
        <w:r w:rsidR="00CB6052" w:rsidRPr="00683CAB">
          <w:rPr>
            <w:rFonts w:ascii="PT Astra Serif" w:hAnsi="PT Astra Serif"/>
            <w:noProof/>
            <w:webHidden/>
          </w:rPr>
          <w:fldChar w:fldCharType="end"/>
        </w:r>
      </w:hyperlink>
    </w:p>
    <w:p w14:paraId="69E2AE83" w14:textId="734C8E6F"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30" w:history="1">
        <w:r w:rsidR="00CB6052" w:rsidRPr="00683CAB">
          <w:rPr>
            <w:rStyle w:val="a7"/>
            <w:rFonts w:ascii="PT Astra Serif" w:hAnsi="PT Astra Serif"/>
            <w:noProof/>
            <w:lang w:eastAsia="ar-SA" w:bidi="en-US"/>
          </w:rPr>
          <w:t xml:space="preserve">4. Сведения </w:t>
        </w:r>
        <w:r w:rsidR="00CB6052" w:rsidRPr="00683CAB">
          <w:rPr>
            <w:rStyle w:val="a7"/>
            <w:rFonts w:ascii="PT Astra Serif" w:eastAsia="Times New Roman" w:hAnsi="PT Astra Serif"/>
            <w:noProof/>
            <w:lang w:eastAsia="ar-SA" w:bidi="en-US"/>
          </w:rPr>
          <w:t xml:space="preserve">о планируемых для размещения на территориях поселения </w:t>
        </w:r>
        <w:r w:rsidR="00CB6052" w:rsidRPr="00683CAB">
          <w:rPr>
            <w:rStyle w:val="a7"/>
            <w:rFonts w:ascii="PT Astra Serif" w:hAnsi="PT Astra Serif"/>
            <w:noProof/>
            <w:shd w:val="clear" w:color="auto" w:fill="FFFFFF"/>
          </w:rPr>
          <w:t>объектов</w:t>
        </w:r>
        <w:r w:rsidR="00CB6052" w:rsidRPr="00683CAB">
          <w:rPr>
            <w:rStyle w:val="a7"/>
            <w:rFonts w:ascii="PT Astra Serif" w:eastAsia="Times New Roman" w:hAnsi="PT Astra Serif"/>
            <w:noProof/>
            <w:lang w:eastAsia="ar-SA" w:bidi="en-US"/>
          </w:rPr>
          <w:t xml:space="preserve"> федерального значения, объектов регионального значения</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_Toc142570230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71</w:t>
        </w:r>
        <w:r w:rsidR="00CB6052" w:rsidRPr="00683CAB">
          <w:rPr>
            <w:rFonts w:ascii="PT Astra Serif" w:hAnsi="PT Astra Serif"/>
            <w:noProof/>
            <w:webHidden/>
          </w:rPr>
          <w:fldChar w:fldCharType="end"/>
        </w:r>
      </w:hyperlink>
    </w:p>
    <w:p w14:paraId="384DC270" w14:textId="05A12B15"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31" w:history="1">
        <w:r w:rsidR="00CB6052" w:rsidRPr="00683CAB">
          <w:rPr>
            <w:rStyle w:val="a7"/>
            <w:rFonts w:ascii="PT Astra Serif" w:eastAsia="Times New Roman" w:hAnsi="PT Astra Serif"/>
            <w:noProof/>
            <w:lang w:eastAsia="ar-SA" w:bidi="en-US"/>
          </w:rPr>
          <w:t xml:space="preserve">5. Сведения о планируемых для размещения на территориях </w:t>
        </w:r>
        <w:r w:rsidR="00CB6052" w:rsidRPr="00683CAB">
          <w:rPr>
            <w:rStyle w:val="a7"/>
            <w:rFonts w:ascii="PT Astra Serif" w:hAnsi="PT Astra Serif"/>
            <w:noProof/>
            <w:lang w:eastAsia="ar-SA" w:bidi="en-US"/>
          </w:rPr>
          <w:t>поселения</w:t>
        </w:r>
        <w:r w:rsidR="00CB6052" w:rsidRPr="00683CAB">
          <w:rPr>
            <w:rStyle w:val="a7"/>
            <w:rFonts w:ascii="PT Astra Serif" w:eastAsia="Times New Roman" w:hAnsi="PT Astra Serif"/>
            <w:noProof/>
            <w:lang w:eastAsia="ar-SA" w:bidi="en-US"/>
          </w:rPr>
          <w:t xml:space="preserve"> объектов местного значения муниципального района</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_Toc142570231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72</w:t>
        </w:r>
        <w:r w:rsidR="00CB6052" w:rsidRPr="00683CAB">
          <w:rPr>
            <w:rFonts w:ascii="PT Astra Serif" w:hAnsi="PT Astra Serif"/>
            <w:noProof/>
            <w:webHidden/>
          </w:rPr>
          <w:fldChar w:fldCharType="end"/>
        </w:r>
      </w:hyperlink>
    </w:p>
    <w:p w14:paraId="1A291D47" w14:textId="23CB8ADB"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32" w:history="1">
        <w:r w:rsidR="00CB6052" w:rsidRPr="00683CAB">
          <w:rPr>
            <w:rStyle w:val="a7"/>
            <w:rFonts w:ascii="PT Astra Serif" w:hAnsi="PT Astra Serif"/>
            <w:noProof/>
            <w:shd w:val="clear" w:color="auto" w:fill="FFFFFF"/>
          </w:rPr>
          <w:t xml:space="preserve">6. Перечень и характеристика основных факторов риска </w:t>
        </w:r>
        <w:r w:rsidR="00CB6052" w:rsidRPr="00683CAB">
          <w:rPr>
            <w:rStyle w:val="a7"/>
            <w:rFonts w:ascii="PT Astra Serif" w:hAnsi="PT Astra Serif"/>
            <w:noProof/>
            <w:lang w:eastAsia="ar-SA" w:bidi="en-US"/>
          </w:rPr>
          <w:t>возникновения</w:t>
        </w:r>
        <w:r w:rsidR="00CB6052" w:rsidRPr="00683CAB">
          <w:rPr>
            <w:rStyle w:val="a7"/>
            <w:rFonts w:ascii="PT Astra Serif" w:hAnsi="PT Astra Serif"/>
            <w:noProof/>
            <w:shd w:val="clear" w:color="auto" w:fill="FFFFFF"/>
          </w:rPr>
          <w:t xml:space="preserve"> чрезвычайных ситуаций природного и техногенного характера</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_Toc142570232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74</w:t>
        </w:r>
        <w:r w:rsidR="00CB6052" w:rsidRPr="00683CAB">
          <w:rPr>
            <w:rFonts w:ascii="PT Astra Serif" w:hAnsi="PT Astra Serif"/>
            <w:noProof/>
            <w:webHidden/>
          </w:rPr>
          <w:fldChar w:fldCharType="end"/>
        </w:r>
      </w:hyperlink>
    </w:p>
    <w:p w14:paraId="3654F76C" w14:textId="107F384F" w:rsidR="00CB6052" w:rsidRPr="00683CAB" w:rsidRDefault="00000000" w:rsidP="00CB6052">
      <w:pPr>
        <w:pStyle w:val="32"/>
        <w:spacing w:before="0" w:after="0"/>
        <w:ind w:left="0"/>
        <w:rPr>
          <w:rFonts w:ascii="PT Astra Serif" w:eastAsiaTheme="minorEastAsia" w:hAnsi="PT Astra Serif" w:cstheme="minorBidi"/>
          <w:kern w:val="2"/>
          <w:sz w:val="22"/>
          <w:szCs w:val="22"/>
          <w:lang w:eastAsia="ru-RU"/>
          <w14:ligatures w14:val="standardContextual"/>
        </w:rPr>
      </w:pPr>
      <w:hyperlink w:anchor="_Toc142570233" w:history="1">
        <w:r w:rsidR="00CB6052" w:rsidRPr="00683CAB">
          <w:rPr>
            <w:rStyle w:val="a7"/>
            <w:rFonts w:ascii="PT Astra Serif" w:hAnsi="PT Astra Serif" w:cs="Arial"/>
            <w:b/>
          </w:rPr>
          <w:t>Перечень источников чрезвычайных ситуаций техногенного характера, возможных на территории Голофеевского СП</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_Toc142570233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80</w:t>
        </w:r>
        <w:r w:rsidR="00CB6052" w:rsidRPr="00683CAB">
          <w:rPr>
            <w:rFonts w:ascii="PT Astra Serif" w:hAnsi="PT Astra Serif"/>
            <w:webHidden/>
          </w:rPr>
          <w:fldChar w:fldCharType="end"/>
        </w:r>
      </w:hyperlink>
    </w:p>
    <w:p w14:paraId="74A4C0C6" w14:textId="58227007" w:rsidR="00CB6052" w:rsidRPr="00683CAB" w:rsidRDefault="00000000" w:rsidP="00CB6052">
      <w:pPr>
        <w:pStyle w:val="32"/>
        <w:spacing w:before="0" w:after="0"/>
        <w:ind w:left="0"/>
        <w:rPr>
          <w:rFonts w:ascii="PT Astra Serif" w:eastAsiaTheme="minorEastAsia" w:hAnsi="PT Astra Serif" w:cstheme="minorBidi"/>
          <w:kern w:val="2"/>
          <w:sz w:val="22"/>
          <w:szCs w:val="22"/>
          <w:lang w:eastAsia="ru-RU"/>
          <w14:ligatures w14:val="standardContextual"/>
        </w:rPr>
      </w:pPr>
      <w:hyperlink w:anchor="_Toc142570234" w:history="1">
        <w:r w:rsidR="00CB6052" w:rsidRPr="00683CAB">
          <w:rPr>
            <w:rStyle w:val="a7"/>
            <w:rFonts w:ascii="PT Astra Serif" w:hAnsi="PT Astra Serif" w:cs="Arial"/>
            <w:b/>
          </w:rPr>
          <w:t>Перечень объектов биологической опасности на территории Голофеевского СП</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_Toc142570234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87</w:t>
        </w:r>
        <w:r w:rsidR="00CB6052" w:rsidRPr="00683CAB">
          <w:rPr>
            <w:rFonts w:ascii="PT Astra Serif" w:hAnsi="PT Astra Serif"/>
            <w:webHidden/>
          </w:rPr>
          <w:fldChar w:fldCharType="end"/>
        </w:r>
      </w:hyperlink>
    </w:p>
    <w:p w14:paraId="6F846443" w14:textId="3EC05F2A" w:rsidR="00CB6052" w:rsidRPr="00683CAB" w:rsidRDefault="00000000" w:rsidP="00CB6052">
      <w:pPr>
        <w:pStyle w:val="32"/>
        <w:spacing w:before="0" w:after="0"/>
        <w:ind w:left="0"/>
        <w:rPr>
          <w:rFonts w:ascii="PT Astra Serif" w:eastAsiaTheme="minorEastAsia" w:hAnsi="PT Astra Serif" w:cstheme="minorBidi"/>
          <w:kern w:val="2"/>
          <w:sz w:val="22"/>
          <w:szCs w:val="22"/>
          <w:lang w:eastAsia="ru-RU"/>
          <w14:ligatures w14:val="standardContextual"/>
        </w:rPr>
      </w:pPr>
      <w:hyperlink w:anchor="_Toc142570235" w:history="1">
        <w:r w:rsidR="00CB6052" w:rsidRPr="00683CAB">
          <w:rPr>
            <w:rStyle w:val="a7"/>
            <w:rFonts w:ascii="PT Astra Serif" w:hAnsi="PT Astra Serif" w:cs="Arial"/>
            <w:bCs/>
          </w:rPr>
          <w:t xml:space="preserve">Состояние системы обеспечения пожарной безопасности на территории </w:t>
        </w:r>
        <w:r w:rsidR="00CB6052" w:rsidRPr="00683CAB">
          <w:rPr>
            <w:rStyle w:val="a7"/>
            <w:rFonts w:ascii="PT Astra Serif" w:hAnsi="PT Astra Serif"/>
          </w:rPr>
          <w:t>Голофеевского СП</w:t>
        </w:r>
        <w:r w:rsidR="00CB6052" w:rsidRPr="00683CAB">
          <w:rPr>
            <w:rFonts w:ascii="PT Astra Serif" w:hAnsi="PT Astra Serif"/>
            <w:webHidden/>
          </w:rPr>
          <w:tab/>
        </w:r>
        <w:r w:rsidR="00CB6052" w:rsidRPr="00683CAB">
          <w:rPr>
            <w:rFonts w:ascii="PT Astra Serif" w:hAnsi="PT Astra Serif"/>
            <w:webHidden/>
          </w:rPr>
          <w:fldChar w:fldCharType="begin"/>
        </w:r>
        <w:r w:rsidR="00CB6052" w:rsidRPr="00683CAB">
          <w:rPr>
            <w:rFonts w:ascii="PT Astra Serif" w:hAnsi="PT Astra Serif"/>
            <w:webHidden/>
          </w:rPr>
          <w:instrText xml:space="preserve"> PAGEREF _Toc142570235 \h </w:instrText>
        </w:r>
        <w:r w:rsidR="00CB6052" w:rsidRPr="00683CAB">
          <w:rPr>
            <w:rFonts w:ascii="PT Astra Serif" w:hAnsi="PT Astra Serif"/>
            <w:webHidden/>
          </w:rPr>
        </w:r>
        <w:r w:rsidR="00CB6052" w:rsidRPr="00683CAB">
          <w:rPr>
            <w:rFonts w:ascii="PT Astra Serif" w:hAnsi="PT Astra Serif"/>
            <w:webHidden/>
          </w:rPr>
          <w:fldChar w:fldCharType="separate"/>
        </w:r>
        <w:r w:rsidR="00852DFF">
          <w:rPr>
            <w:rFonts w:ascii="PT Astra Serif" w:hAnsi="PT Astra Serif"/>
            <w:webHidden/>
          </w:rPr>
          <w:t>88</w:t>
        </w:r>
        <w:r w:rsidR="00CB6052" w:rsidRPr="00683CAB">
          <w:rPr>
            <w:rFonts w:ascii="PT Astra Serif" w:hAnsi="PT Astra Serif"/>
            <w:webHidden/>
          </w:rPr>
          <w:fldChar w:fldCharType="end"/>
        </w:r>
      </w:hyperlink>
    </w:p>
    <w:p w14:paraId="450753C1" w14:textId="726EEA22"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36" w:history="1">
        <w:r w:rsidR="00CB6052" w:rsidRPr="00683CAB">
          <w:rPr>
            <w:rStyle w:val="a7"/>
            <w:rFonts w:ascii="PT Astra Serif" w:hAnsi="PT Astra Serif"/>
            <w:noProof/>
            <w:lang w:eastAsia="ar-SA" w:bidi="en-US"/>
          </w:rPr>
          <w:t>7. П</w:t>
        </w:r>
        <w:r w:rsidR="00CB6052" w:rsidRPr="00683CAB">
          <w:rPr>
            <w:rStyle w:val="a7"/>
            <w:rFonts w:ascii="PT Astra Serif" w:hAnsi="PT Astra Serif"/>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_Toc142570236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96</w:t>
        </w:r>
        <w:r w:rsidR="00CB6052" w:rsidRPr="00683CAB">
          <w:rPr>
            <w:rFonts w:ascii="PT Astra Serif" w:hAnsi="PT Astra Serif"/>
            <w:noProof/>
            <w:webHidden/>
          </w:rPr>
          <w:fldChar w:fldCharType="end"/>
        </w:r>
      </w:hyperlink>
    </w:p>
    <w:p w14:paraId="4524DEDE" w14:textId="4B299887"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37" w:history="1">
        <w:r w:rsidR="00CB6052" w:rsidRPr="00683CAB">
          <w:rPr>
            <w:rStyle w:val="a7"/>
            <w:rFonts w:ascii="PT Astra Serif" w:hAnsi="PT Astra Serif"/>
            <w:noProof/>
            <w:lang w:eastAsia="ar-SA" w:bidi="en-US"/>
          </w:rPr>
          <w:t>Выводы</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_Toc142570237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100</w:t>
        </w:r>
        <w:r w:rsidR="00CB6052" w:rsidRPr="00683CAB">
          <w:rPr>
            <w:rFonts w:ascii="PT Astra Serif" w:hAnsi="PT Astra Serif"/>
            <w:noProof/>
            <w:webHidden/>
          </w:rPr>
          <w:fldChar w:fldCharType="end"/>
        </w:r>
      </w:hyperlink>
    </w:p>
    <w:p w14:paraId="3286B6A0" w14:textId="6C38D1A2" w:rsidR="00CB6052" w:rsidRPr="00683CAB" w:rsidRDefault="00000000" w:rsidP="00CB6052">
      <w:pPr>
        <w:pStyle w:val="22"/>
        <w:spacing w:before="0" w:after="0"/>
        <w:ind w:left="0"/>
        <w:rPr>
          <w:rFonts w:ascii="PT Astra Serif" w:eastAsiaTheme="minorEastAsia" w:hAnsi="PT Astra Serif" w:cstheme="minorBidi"/>
          <w:iCs w:val="0"/>
          <w:noProof/>
          <w:kern w:val="2"/>
          <w:sz w:val="22"/>
          <w:szCs w:val="22"/>
          <w:lang w:eastAsia="ru-RU"/>
          <w14:ligatures w14:val="standardContextual"/>
        </w:rPr>
      </w:pPr>
      <w:hyperlink w:anchor="_Toc142570238" w:history="1">
        <w:r w:rsidR="00CB6052" w:rsidRPr="00683CAB">
          <w:rPr>
            <w:rStyle w:val="a7"/>
            <w:rFonts w:ascii="PT Astra Serif" w:hAnsi="PT Astra Serif"/>
            <w:noProof/>
            <w:lang w:eastAsia="ar-SA" w:bidi="en-US"/>
          </w:rPr>
          <w:t>Предложения по территориальному планированию (проектные предложения генерального плана)</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_Toc142570238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100</w:t>
        </w:r>
        <w:r w:rsidR="00CB6052" w:rsidRPr="00683CAB">
          <w:rPr>
            <w:rFonts w:ascii="PT Astra Serif" w:hAnsi="PT Astra Serif"/>
            <w:noProof/>
            <w:webHidden/>
          </w:rPr>
          <w:fldChar w:fldCharType="end"/>
        </w:r>
      </w:hyperlink>
    </w:p>
    <w:p w14:paraId="7518F901" w14:textId="3641E0CC" w:rsidR="00CB6052" w:rsidRPr="00683CAB" w:rsidRDefault="00000000" w:rsidP="00CB6052">
      <w:pPr>
        <w:pStyle w:val="12"/>
        <w:spacing w:before="0" w:after="0"/>
        <w:jc w:val="both"/>
        <w:rPr>
          <w:rFonts w:ascii="PT Astra Serif" w:eastAsiaTheme="minorEastAsia" w:hAnsi="PT Astra Serif" w:cstheme="minorBidi"/>
          <w:b w:val="0"/>
          <w:bCs w:val="0"/>
          <w:noProof/>
          <w:kern w:val="2"/>
          <w:sz w:val="22"/>
          <w:szCs w:val="22"/>
          <w:lang w:eastAsia="ru-RU"/>
          <w14:ligatures w14:val="standardContextual"/>
        </w:rPr>
      </w:pPr>
      <w:hyperlink w:anchor="_Toc142570239" w:history="1">
        <w:r w:rsidR="00CB6052" w:rsidRPr="00683CAB">
          <w:rPr>
            <w:rStyle w:val="a7"/>
            <w:rFonts w:ascii="PT Astra Serif" w:hAnsi="PT Astra Serif"/>
            <w:noProof/>
            <w:lang w:eastAsia="ar-SA" w:bidi="en-US"/>
          </w:rPr>
          <w:t>Технико-</w:t>
        </w:r>
        <w:r w:rsidR="00CB6052" w:rsidRPr="00683CAB">
          <w:rPr>
            <w:rStyle w:val="a7"/>
            <w:rFonts w:ascii="PT Astra Serif" w:hAnsi="PT Astra Serif"/>
            <w:noProof/>
          </w:rPr>
          <w:t>экономические</w:t>
        </w:r>
        <w:r w:rsidR="00CB6052" w:rsidRPr="00683CAB">
          <w:rPr>
            <w:rStyle w:val="a7"/>
            <w:rFonts w:ascii="PT Astra Serif" w:hAnsi="PT Astra Serif"/>
            <w:noProof/>
            <w:lang w:eastAsia="ar-SA" w:bidi="en-US"/>
          </w:rPr>
          <w:t xml:space="preserve"> показатели генерального плана</w:t>
        </w:r>
        <w:r w:rsidR="00CB6052" w:rsidRPr="00683CAB">
          <w:rPr>
            <w:rFonts w:ascii="PT Astra Serif" w:hAnsi="PT Astra Serif"/>
            <w:noProof/>
            <w:webHidden/>
          </w:rPr>
          <w:tab/>
        </w:r>
        <w:r w:rsidR="00CB6052" w:rsidRPr="00683CAB">
          <w:rPr>
            <w:rFonts w:ascii="PT Astra Serif" w:hAnsi="PT Astra Serif"/>
            <w:noProof/>
            <w:webHidden/>
          </w:rPr>
          <w:fldChar w:fldCharType="begin"/>
        </w:r>
        <w:r w:rsidR="00CB6052" w:rsidRPr="00683CAB">
          <w:rPr>
            <w:rFonts w:ascii="PT Astra Serif" w:hAnsi="PT Astra Serif"/>
            <w:noProof/>
            <w:webHidden/>
          </w:rPr>
          <w:instrText xml:space="preserve"> PAGEREF _Toc142570239 \h </w:instrText>
        </w:r>
        <w:r w:rsidR="00CB6052" w:rsidRPr="00683CAB">
          <w:rPr>
            <w:rFonts w:ascii="PT Astra Serif" w:hAnsi="PT Astra Serif"/>
            <w:noProof/>
            <w:webHidden/>
          </w:rPr>
        </w:r>
        <w:r w:rsidR="00CB6052" w:rsidRPr="00683CAB">
          <w:rPr>
            <w:rFonts w:ascii="PT Astra Serif" w:hAnsi="PT Astra Serif"/>
            <w:noProof/>
            <w:webHidden/>
          </w:rPr>
          <w:fldChar w:fldCharType="separate"/>
        </w:r>
        <w:r w:rsidR="00852DFF">
          <w:rPr>
            <w:rFonts w:ascii="PT Astra Serif" w:hAnsi="PT Astra Serif"/>
            <w:noProof/>
            <w:webHidden/>
          </w:rPr>
          <w:t>101</w:t>
        </w:r>
        <w:r w:rsidR="00CB6052" w:rsidRPr="00683CAB">
          <w:rPr>
            <w:rFonts w:ascii="PT Astra Serif" w:hAnsi="PT Astra Serif"/>
            <w:noProof/>
            <w:webHidden/>
          </w:rPr>
          <w:fldChar w:fldCharType="end"/>
        </w:r>
      </w:hyperlink>
    </w:p>
    <w:p w14:paraId="2A3DB773" w14:textId="5A15963F" w:rsidR="002D3FC6" w:rsidRPr="00683CAB" w:rsidRDefault="00A969D0" w:rsidP="00AB2BDA">
      <w:pPr>
        <w:pStyle w:val="12"/>
        <w:rPr>
          <w:rFonts w:eastAsiaTheme="majorEastAsia"/>
          <w:b w:val="0"/>
          <w:bCs w:val="0"/>
          <w:caps/>
        </w:rPr>
      </w:pPr>
      <w:r w:rsidRPr="00683CAB">
        <w:rPr>
          <w:b w:val="0"/>
          <w:bCs w:val="0"/>
          <w:noProof/>
          <w:sz w:val="22"/>
          <w:szCs w:val="22"/>
        </w:rPr>
        <w:fldChar w:fldCharType="end"/>
      </w:r>
      <w:bookmarkStart w:id="3" w:name="_Toc370201470"/>
      <w:r w:rsidR="002D3FC6" w:rsidRPr="00683CAB">
        <w:br w:type="page"/>
      </w:r>
    </w:p>
    <w:p w14:paraId="1CB38827" w14:textId="77777777" w:rsidR="00B20883" w:rsidRPr="00683CAB" w:rsidRDefault="00B20883" w:rsidP="00D528A2">
      <w:pPr>
        <w:pStyle w:val="10"/>
        <w:rPr>
          <w:rFonts w:ascii="PT Astra Serif" w:hAnsi="PT Astra Serif" w:cs="Times New Roman"/>
          <w:sz w:val="26"/>
          <w:szCs w:val="26"/>
        </w:rPr>
      </w:pPr>
      <w:bookmarkStart w:id="4" w:name="_Toc142570202"/>
      <w:r w:rsidRPr="00683CAB">
        <w:rPr>
          <w:rFonts w:ascii="PT Astra Serif" w:hAnsi="PT Astra Serif" w:cs="Times New Roman"/>
          <w:sz w:val="26"/>
          <w:szCs w:val="26"/>
        </w:rPr>
        <w:lastRenderedPageBreak/>
        <w:t>Введение</w:t>
      </w:r>
      <w:bookmarkEnd w:id="0"/>
      <w:bookmarkEnd w:id="3"/>
      <w:bookmarkEnd w:id="4"/>
    </w:p>
    <w:p w14:paraId="525AED63" w14:textId="7FE5A801" w:rsidR="004C46C1" w:rsidRPr="00683CAB" w:rsidRDefault="004C46C1" w:rsidP="004C46C1">
      <w:pPr>
        <w:shd w:val="clear" w:color="auto" w:fill="FFFFFF"/>
        <w:ind w:firstLine="709"/>
        <w:rPr>
          <w:rFonts w:ascii="PT Astra Serif" w:hAnsi="PT Astra Serif"/>
          <w:sz w:val="26"/>
          <w:szCs w:val="26"/>
          <w:lang w:eastAsia="ar-SA" w:bidi="en-US"/>
        </w:rPr>
      </w:pPr>
      <w:bookmarkStart w:id="5" w:name="_Hlk110955050"/>
      <w:bookmarkStart w:id="6" w:name="_Hlk80275502"/>
      <w:r w:rsidRPr="00683CAB">
        <w:rPr>
          <w:rFonts w:ascii="PT Astra Serif" w:hAnsi="PT Astra Serif"/>
          <w:sz w:val="26"/>
          <w:szCs w:val="26"/>
          <w:lang w:eastAsia="ar-SA" w:bidi="en-US"/>
        </w:rPr>
        <w:t xml:space="preserve">В соответствии с градостроительным законодательством Генеральный план </w:t>
      </w:r>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сельского поселения</w:t>
      </w:r>
      <w:r w:rsidR="006D59F0" w:rsidRPr="00683CAB">
        <w:rPr>
          <w:rFonts w:ascii="PT Astra Serif" w:hAnsi="PT Astra Serif"/>
          <w:bCs/>
          <w:color w:val="000000"/>
          <w:sz w:val="26"/>
          <w:szCs w:val="26"/>
        </w:rPr>
        <w:t xml:space="preserve"> муниципального района</w:t>
      </w:r>
      <w:r w:rsidRPr="00683CAB">
        <w:rPr>
          <w:rFonts w:ascii="PT Astra Serif" w:hAnsi="PT Astra Serif"/>
          <w:sz w:val="26"/>
          <w:szCs w:val="26"/>
          <w:lang w:eastAsia="ar-SA" w:bidi="en-US"/>
        </w:rPr>
        <w:t xml:space="preserve">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Волоконовск</w:t>
      </w:r>
      <w:r w:rsidR="006D59F0" w:rsidRPr="00683CAB">
        <w:rPr>
          <w:rFonts w:ascii="PT Astra Serif" w:hAnsi="PT Astra Serif"/>
          <w:sz w:val="26"/>
          <w:szCs w:val="26"/>
          <w:lang w:eastAsia="ar-SA" w:bidi="en-US"/>
        </w:rPr>
        <w:t>ий</w:t>
      </w:r>
      <w:r w:rsidRPr="00683CAB">
        <w:rPr>
          <w:rFonts w:ascii="PT Astra Serif" w:hAnsi="PT Astra Serif"/>
          <w:sz w:val="26"/>
          <w:szCs w:val="26"/>
          <w:lang w:eastAsia="ar-SA" w:bidi="en-US"/>
        </w:rPr>
        <w:t xml:space="preserve"> район</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 xml:space="preserve"> Белгородской области (далее – </w:t>
      </w:r>
      <w:r w:rsidR="00141280" w:rsidRPr="00683CAB">
        <w:rPr>
          <w:rFonts w:ascii="PT Astra Serif" w:hAnsi="PT Astra Serif"/>
          <w:bCs/>
          <w:color w:val="000000"/>
          <w:sz w:val="26"/>
          <w:szCs w:val="26"/>
        </w:rPr>
        <w:t>Голофеевское</w:t>
      </w:r>
      <w:r w:rsidR="00F56D3F" w:rsidRPr="00683CAB">
        <w:rPr>
          <w:rFonts w:ascii="PT Astra Serif" w:hAnsi="PT Astra Serif"/>
          <w:bCs/>
          <w:color w:val="000000"/>
          <w:sz w:val="26"/>
          <w:szCs w:val="26"/>
        </w:rPr>
        <w:t xml:space="preserve"> сельское поселение</w:t>
      </w:r>
      <w:r w:rsidRPr="00683CAB">
        <w:rPr>
          <w:rFonts w:ascii="PT Astra Serif" w:hAnsi="PT Astra Serif"/>
          <w:sz w:val="26"/>
          <w:szCs w:val="26"/>
          <w:lang w:eastAsia="ar-SA" w:bidi="en-US"/>
        </w:rPr>
        <w:t>,</w:t>
      </w:r>
      <w:r w:rsidR="00F56D3F" w:rsidRPr="00683CAB">
        <w:rPr>
          <w:rFonts w:ascii="PT Astra Serif" w:hAnsi="PT Astra Serif"/>
          <w:sz w:val="26"/>
          <w:szCs w:val="26"/>
          <w:lang w:eastAsia="ar-SA" w:bidi="en-US"/>
        </w:rPr>
        <w:t xml:space="preserve"> </w:t>
      </w:r>
      <w:r w:rsidR="00141280" w:rsidRPr="00683CAB">
        <w:rPr>
          <w:rFonts w:ascii="PT Astra Serif" w:hAnsi="PT Astra Serif"/>
          <w:sz w:val="26"/>
          <w:szCs w:val="26"/>
          <w:lang w:eastAsia="ar-SA" w:bidi="en-US"/>
        </w:rPr>
        <w:t>Голофеевское</w:t>
      </w:r>
      <w:r w:rsidR="00F56D3F" w:rsidRPr="00683CAB">
        <w:rPr>
          <w:rFonts w:ascii="PT Astra Serif" w:hAnsi="PT Astra Serif"/>
          <w:sz w:val="26"/>
          <w:szCs w:val="26"/>
          <w:lang w:eastAsia="ar-SA" w:bidi="en-US"/>
        </w:rPr>
        <w:t xml:space="preserve"> СП</w:t>
      </w:r>
      <w:r w:rsidRPr="00683CAB">
        <w:rPr>
          <w:rFonts w:ascii="PT Astra Serif" w:hAnsi="PT Astra Serif"/>
          <w:sz w:val="26"/>
          <w:szCs w:val="26"/>
          <w:lang w:eastAsia="ar-SA" w:bidi="en-US"/>
        </w:rPr>
        <w:t>) является документом территориального планирования муниципального образования.</w:t>
      </w:r>
    </w:p>
    <w:p w14:paraId="0551C403" w14:textId="79C65695"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Основной целью территориального планирования </w:t>
      </w:r>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СП</w:t>
      </w:r>
      <w:r w:rsidR="00992211" w:rsidRPr="00683CAB">
        <w:rPr>
          <w:rFonts w:ascii="PT Astra Serif" w:hAnsi="PT Astra Serif"/>
          <w:bCs/>
          <w:color w:val="000000"/>
          <w:sz w:val="26"/>
          <w:szCs w:val="26"/>
        </w:rPr>
        <w:t xml:space="preserve"> </w:t>
      </w:r>
      <w:r w:rsidRPr="00683CAB">
        <w:rPr>
          <w:rFonts w:ascii="PT Astra Serif" w:hAnsi="PT Astra Serif"/>
          <w:sz w:val="26"/>
          <w:szCs w:val="26"/>
          <w:lang w:eastAsia="ar-SA" w:bidi="en-US"/>
        </w:rPr>
        <w:t xml:space="preserve">является определение назначения территорий </w:t>
      </w:r>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СП</w:t>
      </w:r>
      <w:r w:rsidRPr="00683CAB">
        <w:rPr>
          <w:rFonts w:ascii="PT Astra Serif" w:hAnsi="PT Astra Serif"/>
          <w:sz w:val="26"/>
          <w:szCs w:val="26"/>
          <w:lang w:eastAsia="ar-SA" w:bidi="en-US"/>
        </w:rPr>
        <w:t xml:space="preserve">, исходя из совокупности социальных, экономических, экологических и иных факторов для обеспечения устойчивого развития инженерной, транспортной и социальной инфраструктур, обеспечения учета интересов граждан и их объединений, Российской Федерации, Белгородской области, Волоконовского района и </w:t>
      </w:r>
      <w:bookmarkEnd w:id="5"/>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СП</w:t>
      </w:r>
      <w:r w:rsidRPr="00683CAB">
        <w:rPr>
          <w:rFonts w:ascii="PT Astra Serif" w:hAnsi="PT Astra Serif"/>
          <w:sz w:val="26"/>
          <w:szCs w:val="26"/>
          <w:lang w:eastAsia="ar-SA" w:bidi="en-US"/>
        </w:rPr>
        <w:t>.</w:t>
      </w:r>
    </w:p>
    <w:bookmarkEnd w:id="6"/>
    <w:p w14:paraId="292E547E" w14:textId="77777777" w:rsidR="004C46C1" w:rsidRPr="00683CAB" w:rsidRDefault="004C46C1" w:rsidP="004C46C1">
      <w:pPr>
        <w:shd w:val="clear" w:color="auto" w:fill="FFFFFF"/>
        <w:spacing w:before="12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Нормативно-правовая база</w:t>
      </w:r>
    </w:p>
    <w:p w14:paraId="716C2BFB" w14:textId="25575EA1"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Об общих принципах организации местного самоуправления в Российской Федерации</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 xml:space="preserve">, иными федеральными законами и нормативными правовыми актами Российской Федерации, законами и иными нормативными правовыми актами Белгородской области, Уставом </w:t>
      </w:r>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СП </w:t>
      </w:r>
      <w:r w:rsidRPr="00683CAB">
        <w:rPr>
          <w:rFonts w:ascii="PT Astra Serif" w:hAnsi="PT Astra Serif"/>
          <w:sz w:val="26"/>
          <w:szCs w:val="26"/>
          <w:lang w:eastAsia="ar-SA" w:bidi="en-US"/>
        </w:rPr>
        <w:t xml:space="preserve">, нормативно-правовыми актами органов местного самоуправления </w:t>
      </w:r>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СП </w:t>
      </w:r>
      <w:r w:rsidRPr="00683CAB">
        <w:rPr>
          <w:rFonts w:ascii="PT Astra Serif" w:hAnsi="PT Astra Serif"/>
          <w:sz w:val="26"/>
          <w:szCs w:val="26"/>
          <w:lang w:eastAsia="ar-SA" w:bidi="en-US"/>
        </w:rPr>
        <w:t>.</w:t>
      </w:r>
    </w:p>
    <w:p w14:paraId="5DE01D97" w14:textId="77777777"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Состав, порядок подготовки документа территориального планирования определен Градостроительным кодексом РФ и иными нормативными правовыми актами.</w:t>
      </w:r>
    </w:p>
    <w:p w14:paraId="79DC08C9" w14:textId="27B07679"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Структура текстовой части генерального плана </w:t>
      </w:r>
      <w:r w:rsidR="00141280" w:rsidRPr="00683CAB">
        <w:rPr>
          <w:rFonts w:ascii="PT Astra Serif" w:hAnsi="PT Astra Serif"/>
          <w:bCs/>
          <w:color w:val="000000"/>
          <w:sz w:val="26"/>
          <w:szCs w:val="26"/>
        </w:rPr>
        <w:t>Голофеевского</w:t>
      </w:r>
      <w:r w:rsidR="00F56D3F" w:rsidRPr="00683CAB">
        <w:rPr>
          <w:rFonts w:ascii="PT Astra Serif" w:hAnsi="PT Astra Serif"/>
          <w:bCs/>
          <w:color w:val="000000"/>
          <w:sz w:val="26"/>
          <w:szCs w:val="26"/>
        </w:rPr>
        <w:t xml:space="preserve"> СП </w:t>
      </w:r>
      <w:r w:rsidRPr="00683CAB">
        <w:rPr>
          <w:rFonts w:ascii="PT Astra Serif" w:hAnsi="PT Astra Serif"/>
          <w:sz w:val="26"/>
          <w:szCs w:val="26"/>
          <w:lang w:eastAsia="ar-SA" w:bidi="en-US"/>
        </w:rPr>
        <w:t>определен согласно действующему законодательству и включает в себя:</w:t>
      </w:r>
    </w:p>
    <w:p w14:paraId="094A0C8C" w14:textId="77777777" w:rsidR="004C46C1" w:rsidRPr="00683CAB" w:rsidRDefault="004C46C1" w:rsidP="004C46C1">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Том 1. Положение о территориальном планировании;</w:t>
      </w:r>
    </w:p>
    <w:p w14:paraId="78CFFE58" w14:textId="77777777" w:rsidR="004C46C1" w:rsidRPr="00683CAB" w:rsidRDefault="004C46C1" w:rsidP="004C46C1">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Том 2. Материалы по обоснованию.</w:t>
      </w:r>
    </w:p>
    <w:p w14:paraId="40F5FA0B" w14:textId="77777777" w:rsidR="004C46C1" w:rsidRPr="00683CAB" w:rsidRDefault="004C46C1" w:rsidP="009F59C6">
      <w:pPr>
        <w:pStyle w:val="afff3"/>
        <w:spacing w:before="120" w:after="120"/>
        <w:rPr>
          <w:rFonts w:ascii="PT Astra Serif" w:hAnsi="PT Astra Serif"/>
          <w:b/>
          <w:bCs/>
          <w:sz w:val="26"/>
          <w:szCs w:val="26"/>
          <w:lang w:eastAsia="ar-SA" w:bidi="en-US"/>
        </w:rPr>
      </w:pPr>
      <w:r w:rsidRPr="00683CAB">
        <w:rPr>
          <w:rFonts w:ascii="PT Astra Serif" w:hAnsi="PT Astra Serif"/>
          <w:b/>
          <w:bCs/>
          <w:sz w:val="26"/>
          <w:szCs w:val="26"/>
          <w:lang w:eastAsia="ar-SA" w:bidi="en-US"/>
        </w:rPr>
        <w:t>Состав проекта:</w:t>
      </w:r>
    </w:p>
    <w:tbl>
      <w:tblPr>
        <w:tblStyle w:val="221"/>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124"/>
        <w:gridCol w:w="6804"/>
        <w:gridCol w:w="1398"/>
      </w:tblGrid>
      <w:tr w:rsidR="004C46C1" w:rsidRPr="00683CAB" w14:paraId="078180AC" w14:textId="77777777" w:rsidTr="0043250C">
        <w:trPr>
          <w:tblHeader/>
        </w:trPr>
        <w:tc>
          <w:tcPr>
            <w:tcW w:w="1124" w:type="dxa"/>
          </w:tcPr>
          <w:p w14:paraId="37863E94"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 п</w:t>
            </w:r>
            <w:r w:rsidRPr="00683CAB">
              <w:rPr>
                <w:rFonts w:ascii="PT Astra Serif" w:eastAsia="Calibri" w:hAnsi="PT Astra Serif"/>
                <w:b/>
                <w:bCs/>
                <w:lang w:val="en-US" w:eastAsia="en-US"/>
              </w:rPr>
              <w:t>/</w:t>
            </w:r>
            <w:r w:rsidRPr="00683CAB">
              <w:rPr>
                <w:rFonts w:ascii="PT Astra Serif" w:eastAsia="Calibri" w:hAnsi="PT Astra Serif"/>
                <w:b/>
                <w:bCs/>
                <w:lang w:eastAsia="en-US"/>
              </w:rPr>
              <w:t>п</w:t>
            </w:r>
          </w:p>
        </w:tc>
        <w:tc>
          <w:tcPr>
            <w:tcW w:w="6804" w:type="dxa"/>
          </w:tcPr>
          <w:p w14:paraId="341B91A7"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Наименование</w:t>
            </w:r>
          </w:p>
        </w:tc>
        <w:tc>
          <w:tcPr>
            <w:tcW w:w="1398" w:type="dxa"/>
          </w:tcPr>
          <w:p w14:paraId="20AF7E00"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Масштаб</w:t>
            </w:r>
          </w:p>
        </w:tc>
      </w:tr>
      <w:tr w:rsidR="004C46C1" w:rsidRPr="00683CAB" w14:paraId="2F99B52B" w14:textId="77777777" w:rsidTr="0043250C">
        <w:tc>
          <w:tcPr>
            <w:tcW w:w="9326" w:type="dxa"/>
            <w:gridSpan w:val="3"/>
          </w:tcPr>
          <w:p w14:paraId="0E320295"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b/>
                <w:bCs/>
                <w:lang w:eastAsia="en-US"/>
              </w:rPr>
              <w:t>Генеральный план</w:t>
            </w:r>
          </w:p>
        </w:tc>
      </w:tr>
      <w:tr w:rsidR="004C46C1" w:rsidRPr="00683CAB" w14:paraId="165513FE" w14:textId="77777777" w:rsidTr="0043250C">
        <w:tc>
          <w:tcPr>
            <w:tcW w:w="1124" w:type="dxa"/>
          </w:tcPr>
          <w:p w14:paraId="36C7FE73"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1.</w:t>
            </w:r>
          </w:p>
        </w:tc>
        <w:tc>
          <w:tcPr>
            <w:tcW w:w="6804" w:type="dxa"/>
          </w:tcPr>
          <w:p w14:paraId="317954B9" w14:textId="77777777" w:rsidR="004C46C1" w:rsidRPr="00683CAB" w:rsidRDefault="004C46C1" w:rsidP="000073A5">
            <w:pPr>
              <w:rPr>
                <w:rFonts w:ascii="PT Astra Serif" w:eastAsia="Calibri" w:hAnsi="PT Astra Serif"/>
                <w:b/>
                <w:bCs/>
                <w:lang w:eastAsia="en-US"/>
              </w:rPr>
            </w:pPr>
            <w:r w:rsidRPr="00683CAB">
              <w:rPr>
                <w:rFonts w:ascii="PT Astra Serif" w:eastAsia="Calibri" w:hAnsi="PT Astra Serif"/>
                <w:b/>
                <w:bCs/>
                <w:lang w:eastAsia="en-US"/>
              </w:rPr>
              <w:t>Положение о территориальном планировании</w:t>
            </w:r>
          </w:p>
        </w:tc>
        <w:tc>
          <w:tcPr>
            <w:tcW w:w="1398" w:type="dxa"/>
          </w:tcPr>
          <w:p w14:paraId="16B419F9" w14:textId="77777777" w:rsidR="004C46C1" w:rsidRPr="00683CAB" w:rsidRDefault="004C46C1" w:rsidP="000073A5">
            <w:pPr>
              <w:rPr>
                <w:rFonts w:ascii="PT Astra Serif" w:eastAsia="Calibri" w:hAnsi="PT Astra Serif"/>
                <w:lang w:eastAsia="en-US"/>
              </w:rPr>
            </w:pPr>
          </w:p>
        </w:tc>
      </w:tr>
      <w:tr w:rsidR="004C46C1" w:rsidRPr="00683CAB" w14:paraId="60BE4C77" w14:textId="77777777" w:rsidTr="0043250C">
        <w:tc>
          <w:tcPr>
            <w:tcW w:w="1124" w:type="dxa"/>
          </w:tcPr>
          <w:p w14:paraId="58ECA308"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b/>
                <w:bCs/>
                <w:lang w:eastAsia="en-US"/>
              </w:rPr>
              <w:t>1.1.</w:t>
            </w:r>
          </w:p>
        </w:tc>
        <w:tc>
          <w:tcPr>
            <w:tcW w:w="6804" w:type="dxa"/>
          </w:tcPr>
          <w:p w14:paraId="093746BF"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b/>
                <w:bCs/>
                <w:lang w:eastAsia="en-US"/>
              </w:rPr>
              <w:t>Текстовые материалы</w:t>
            </w:r>
          </w:p>
        </w:tc>
        <w:tc>
          <w:tcPr>
            <w:tcW w:w="1398" w:type="dxa"/>
          </w:tcPr>
          <w:p w14:paraId="28A1C2E3" w14:textId="77777777" w:rsidR="004C46C1" w:rsidRPr="00683CAB" w:rsidRDefault="004C46C1" w:rsidP="000073A5">
            <w:pPr>
              <w:rPr>
                <w:rFonts w:ascii="PT Astra Serif" w:eastAsia="Calibri" w:hAnsi="PT Astra Serif"/>
                <w:lang w:eastAsia="en-US"/>
              </w:rPr>
            </w:pPr>
          </w:p>
        </w:tc>
      </w:tr>
      <w:tr w:rsidR="004C46C1" w:rsidRPr="00683CAB" w14:paraId="1ABFBBF3" w14:textId="77777777" w:rsidTr="0043250C">
        <w:tc>
          <w:tcPr>
            <w:tcW w:w="1124" w:type="dxa"/>
          </w:tcPr>
          <w:p w14:paraId="7F884E70"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1.1.1</w:t>
            </w:r>
          </w:p>
        </w:tc>
        <w:tc>
          <w:tcPr>
            <w:tcW w:w="6804" w:type="dxa"/>
          </w:tcPr>
          <w:p w14:paraId="2B361D65"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Положение о территориальном планировании. Том 1.</w:t>
            </w:r>
          </w:p>
        </w:tc>
        <w:tc>
          <w:tcPr>
            <w:tcW w:w="1398" w:type="dxa"/>
          </w:tcPr>
          <w:p w14:paraId="56126529" w14:textId="77777777" w:rsidR="004C46C1" w:rsidRPr="00683CAB" w:rsidRDefault="004C46C1" w:rsidP="000073A5">
            <w:pPr>
              <w:rPr>
                <w:rFonts w:ascii="PT Astra Serif" w:eastAsia="Calibri" w:hAnsi="PT Astra Serif"/>
                <w:lang w:eastAsia="en-US"/>
              </w:rPr>
            </w:pPr>
          </w:p>
        </w:tc>
      </w:tr>
      <w:tr w:rsidR="004C46C1" w:rsidRPr="00683CAB" w14:paraId="44708C54" w14:textId="77777777" w:rsidTr="0043250C">
        <w:tc>
          <w:tcPr>
            <w:tcW w:w="1124" w:type="dxa"/>
          </w:tcPr>
          <w:p w14:paraId="489A1BE3"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1.1.2</w:t>
            </w:r>
          </w:p>
        </w:tc>
        <w:tc>
          <w:tcPr>
            <w:tcW w:w="6804" w:type="dxa"/>
          </w:tcPr>
          <w:p w14:paraId="5B2CBFA9"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Приложение. Сведения о границах населенных пунктов, входящих в состав поселения</w:t>
            </w:r>
          </w:p>
        </w:tc>
        <w:tc>
          <w:tcPr>
            <w:tcW w:w="1398" w:type="dxa"/>
          </w:tcPr>
          <w:p w14:paraId="5EC19B52" w14:textId="77777777" w:rsidR="004C46C1" w:rsidRPr="00683CAB" w:rsidRDefault="004C46C1" w:rsidP="000073A5">
            <w:pPr>
              <w:rPr>
                <w:rFonts w:ascii="PT Astra Serif" w:eastAsia="Calibri" w:hAnsi="PT Astra Serif"/>
                <w:lang w:eastAsia="en-US"/>
              </w:rPr>
            </w:pPr>
          </w:p>
        </w:tc>
      </w:tr>
      <w:tr w:rsidR="004C46C1" w:rsidRPr="00683CAB" w14:paraId="5C613AB5" w14:textId="77777777" w:rsidTr="0043250C">
        <w:tc>
          <w:tcPr>
            <w:tcW w:w="1124" w:type="dxa"/>
          </w:tcPr>
          <w:p w14:paraId="2CC44FCE"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1.2</w:t>
            </w:r>
          </w:p>
        </w:tc>
        <w:tc>
          <w:tcPr>
            <w:tcW w:w="6804" w:type="dxa"/>
          </w:tcPr>
          <w:p w14:paraId="02364AC9"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b/>
                <w:bCs/>
                <w:lang w:eastAsia="en-US"/>
              </w:rPr>
              <w:t>Графические материалы</w:t>
            </w:r>
          </w:p>
        </w:tc>
        <w:tc>
          <w:tcPr>
            <w:tcW w:w="1398" w:type="dxa"/>
          </w:tcPr>
          <w:p w14:paraId="77DFB64A" w14:textId="77777777" w:rsidR="004C46C1" w:rsidRPr="00683CAB" w:rsidRDefault="004C46C1" w:rsidP="000073A5">
            <w:pPr>
              <w:rPr>
                <w:rFonts w:ascii="PT Astra Serif" w:eastAsia="Calibri" w:hAnsi="PT Astra Serif"/>
                <w:lang w:eastAsia="en-US"/>
              </w:rPr>
            </w:pPr>
          </w:p>
        </w:tc>
      </w:tr>
      <w:tr w:rsidR="004C46C1" w:rsidRPr="00683CAB" w14:paraId="4EBC16DC" w14:textId="77777777" w:rsidTr="0043250C">
        <w:tc>
          <w:tcPr>
            <w:tcW w:w="1124" w:type="dxa"/>
          </w:tcPr>
          <w:p w14:paraId="19160C0C"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1.2.1</w:t>
            </w:r>
          </w:p>
        </w:tc>
        <w:tc>
          <w:tcPr>
            <w:tcW w:w="6804" w:type="dxa"/>
          </w:tcPr>
          <w:p w14:paraId="7DD8D71C"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Карта границ населенных пунктов (в том числе границ образуемых населенных пунктов), входящих в состав поселения</w:t>
            </w:r>
          </w:p>
        </w:tc>
        <w:tc>
          <w:tcPr>
            <w:tcW w:w="1398" w:type="dxa"/>
          </w:tcPr>
          <w:p w14:paraId="02C15A91"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1:10 000</w:t>
            </w:r>
          </w:p>
        </w:tc>
      </w:tr>
      <w:tr w:rsidR="004C46C1" w:rsidRPr="00683CAB" w14:paraId="61C2EA37" w14:textId="77777777" w:rsidTr="0043250C">
        <w:tc>
          <w:tcPr>
            <w:tcW w:w="1124" w:type="dxa"/>
          </w:tcPr>
          <w:p w14:paraId="20C5D9E1"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1.2.2</w:t>
            </w:r>
          </w:p>
        </w:tc>
        <w:tc>
          <w:tcPr>
            <w:tcW w:w="6804" w:type="dxa"/>
          </w:tcPr>
          <w:p w14:paraId="6144630E"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Карта планируемого размещения объектов местного значения поселения</w:t>
            </w:r>
          </w:p>
        </w:tc>
        <w:tc>
          <w:tcPr>
            <w:tcW w:w="1398" w:type="dxa"/>
          </w:tcPr>
          <w:p w14:paraId="1798F385"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1:10 000</w:t>
            </w:r>
          </w:p>
        </w:tc>
      </w:tr>
      <w:tr w:rsidR="004C46C1" w:rsidRPr="00683CAB" w14:paraId="60EE0570" w14:textId="77777777" w:rsidTr="0043250C">
        <w:tc>
          <w:tcPr>
            <w:tcW w:w="1124" w:type="dxa"/>
          </w:tcPr>
          <w:p w14:paraId="0DA022F7" w14:textId="77777777" w:rsidR="004C46C1" w:rsidRPr="00683CAB" w:rsidRDefault="004C46C1" w:rsidP="00362E19">
            <w:pPr>
              <w:jc w:val="center"/>
              <w:rPr>
                <w:rFonts w:ascii="PT Astra Serif" w:eastAsia="Calibri" w:hAnsi="PT Astra Serif"/>
                <w:lang w:eastAsia="en-US"/>
              </w:rPr>
            </w:pPr>
            <w:r w:rsidRPr="00683CAB">
              <w:rPr>
                <w:rFonts w:ascii="PT Astra Serif" w:eastAsia="Calibri" w:hAnsi="PT Astra Serif"/>
                <w:lang w:eastAsia="en-US"/>
              </w:rPr>
              <w:t>1.2.3</w:t>
            </w:r>
          </w:p>
        </w:tc>
        <w:tc>
          <w:tcPr>
            <w:tcW w:w="6804" w:type="dxa"/>
          </w:tcPr>
          <w:p w14:paraId="536A0F2F"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Карта функциональных зон поселения</w:t>
            </w:r>
          </w:p>
        </w:tc>
        <w:tc>
          <w:tcPr>
            <w:tcW w:w="1398" w:type="dxa"/>
          </w:tcPr>
          <w:p w14:paraId="26D5536B"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1:10 000</w:t>
            </w:r>
          </w:p>
        </w:tc>
      </w:tr>
      <w:tr w:rsidR="004C46C1" w:rsidRPr="00683CAB" w14:paraId="30828254" w14:textId="77777777" w:rsidTr="0043250C">
        <w:tc>
          <w:tcPr>
            <w:tcW w:w="1124" w:type="dxa"/>
          </w:tcPr>
          <w:p w14:paraId="2653842A"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2.</w:t>
            </w:r>
          </w:p>
        </w:tc>
        <w:tc>
          <w:tcPr>
            <w:tcW w:w="6804" w:type="dxa"/>
          </w:tcPr>
          <w:p w14:paraId="6D01F701"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b/>
                <w:bCs/>
                <w:lang w:eastAsia="en-US"/>
              </w:rPr>
              <w:t>Материалы по обоснованию</w:t>
            </w:r>
          </w:p>
        </w:tc>
        <w:tc>
          <w:tcPr>
            <w:tcW w:w="1398" w:type="dxa"/>
          </w:tcPr>
          <w:p w14:paraId="7F6DC098" w14:textId="77777777" w:rsidR="004C46C1" w:rsidRPr="00683CAB" w:rsidRDefault="004C46C1" w:rsidP="000073A5">
            <w:pPr>
              <w:jc w:val="center"/>
              <w:rPr>
                <w:rFonts w:ascii="PT Astra Serif" w:eastAsia="Calibri" w:hAnsi="PT Astra Serif"/>
                <w:lang w:eastAsia="en-US"/>
              </w:rPr>
            </w:pPr>
          </w:p>
        </w:tc>
      </w:tr>
      <w:tr w:rsidR="004C46C1" w:rsidRPr="00683CAB" w14:paraId="43746CFB" w14:textId="77777777" w:rsidTr="0043250C">
        <w:tc>
          <w:tcPr>
            <w:tcW w:w="1124" w:type="dxa"/>
          </w:tcPr>
          <w:p w14:paraId="19CE94C7"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t>2.1</w:t>
            </w:r>
          </w:p>
        </w:tc>
        <w:tc>
          <w:tcPr>
            <w:tcW w:w="6804" w:type="dxa"/>
          </w:tcPr>
          <w:p w14:paraId="252E5BFA"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b/>
                <w:bCs/>
                <w:lang w:eastAsia="en-US"/>
              </w:rPr>
              <w:t>Текстовые материалы</w:t>
            </w:r>
          </w:p>
        </w:tc>
        <w:tc>
          <w:tcPr>
            <w:tcW w:w="1398" w:type="dxa"/>
          </w:tcPr>
          <w:p w14:paraId="7E8B5CCF" w14:textId="77777777" w:rsidR="004C46C1" w:rsidRPr="00683CAB" w:rsidRDefault="004C46C1" w:rsidP="000073A5">
            <w:pPr>
              <w:jc w:val="center"/>
              <w:rPr>
                <w:rFonts w:ascii="PT Astra Serif" w:eastAsia="Calibri" w:hAnsi="PT Astra Serif"/>
                <w:lang w:eastAsia="en-US"/>
              </w:rPr>
            </w:pPr>
          </w:p>
        </w:tc>
      </w:tr>
      <w:tr w:rsidR="004C46C1" w:rsidRPr="00683CAB" w14:paraId="0D53B218" w14:textId="77777777" w:rsidTr="0043250C">
        <w:tc>
          <w:tcPr>
            <w:tcW w:w="1124" w:type="dxa"/>
          </w:tcPr>
          <w:p w14:paraId="6485B5B8"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2.1.1</w:t>
            </w:r>
          </w:p>
        </w:tc>
        <w:tc>
          <w:tcPr>
            <w:tcW w:w="6804" w:type="dxa"/>
          </w:tcPr>
          <w:p w14:paraId="78993A31"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Материалы по обоснованию. Том 2</w:t>
            </w:r>
          </w:p>
        </w:tc>
        <w:tc>
          <w:tcPr>
            <w:tcW w:w="1398" w:type="dxa"/>
          </w:tcPr>
          <w:p w14:paraId="295A6EA6" w14:textId="77777777" w:rsidR="004C46C1" w:rsidRPr="00683CAB" w:rsidRDefault="004C46C1" w:rsidP="000073A5">
            <w:pPr>
              <w:jc w:val="center"/>
              <w:rPr>
                <w:rFonts w:ascii="PT Astra Serif" w:eastAsia="Calibri" w:hAnsi="PT Astra Serif"/>
                <w:lang w:eastAsia="en-US"/>
              </w:rPr>
            </w:pPr>
          </w:p>
        </w:tc>
      </w:tr>
      <w:tr w:rsidR="004C46C1" w:rsidRPr="00683CAB" w14:paraId="68FBDFA5" w14:textId="77777777" w:rsidTr="0043250C">
        <w:tc>
          <w:tcPr>
            <w:tcW w:w="1124" w:type="dxa"/>
          </w:tcPr>
          <w:p w14:paraId="5EE409C0" w14:textId="77777777" w:rsidR="004C46C1" w:rsidRPr="00683CAB" w:rsidRDefault="004C46C1" w:rsidP="000073A5">
            <w:pPr>
              <w:jc w:val="center"/>
              <w:rPr>
                <w:rFonts w:ascii="PT Astra Serif" w:eastAsia="Calibri" w:hAnsi="PT Astra Serif"/>
                <w:b/>
                <w:bCs/>
                <w:lang w:eastAsia="en-US"/>
              </w:rPr>
            </w:pPr>
            <w:r w:rsidRPr="00683CAB">
              <w:rPr>
                <w:rFonts w:ascii="PT Astra Serif" w:eastAsia="Calibri" w:hAnsi="PT Astra Serif"/>
                <w:b/>
                <w:bCs/>
                <w:lang w:eastAsia="en-US"/>
              </w:rPr>
              <w:lastRenderedPageBreak/>
              <w:t>2.2</w:t>
            </w:r>
          </w:p>
        </w:tc>
        <w:tc>
          <w:tcPr>
            <w:tcW w:w="6804" w:type="dxa"/>
          </w:tcPr>
          <w:p w14:paraId="6D56EC14"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b/>
                <w:bCs/>
                <w:lang w:eastAsia="en-US"/>
              </w:rPr>
              <w:t>Графические материалы</w:t>
            </w:r>
          </w:p>
        </w:tc>
        <w:tc>
          <w:tcPr>
            <w:tcW w:w="1398" w:type="dxa"/>
          </w:tcPr>
          <w:p w14:paraId="3AABB998" w14:textId="77777777" w:rsidR="004C46C1" w:rsidRPr="00683CAB" w:rsidRDefault="004C46C1" w:rsidP="000073A5">
            <w:pPr>
              <w:jc w:val="center"/>
              <w:rPr>
                <w:rFonts w:ascii="PT Astra Serif" w:eastAsia="Calibri" w:hAnsi="PT Astra Serif"/>
                <w:lang w:eastAsia="en-US"/>
              </w:rPr>
            </w:pPr>
          </w:p>
        </w:tc>
      </w:tr>
      <w:tr w:rsidR="004C46C1" w:rsidRPr="00683CAB" w14:paraId="2AD9C92D" w14:textId="77777777" w:rsidTr="0043250C">
        <w:tc>
          <w:tcPr>
            <w:tcW w:w="1124" w:type="dxa"/>
          </w:tcPr>
          <w:p w14:paraId="21BFBE92"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2.2.1</w:t>
            </w:r>
          </w:p>
        </w:tc>
        <w:tc>
          <w:tcPr>
            <w:tcW w:w="6804" w:type="dxa"/>
          </w:tcPr>
          <w:p w14:paraId="53FEA3A8"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Карта территорий, подверженных риску возникновения чрезвычайных ситуаций природного и техногенного характера</w:t>
            </w:r>
          </w:p>
        </w:tc>
        <w:tc>
          <w:tcPr>
            <w:tcW w:w="1398" w:type="dxa"/>
          </w:tcPr>
          <w:p w14:paraId="6AD93BD8"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1:10 000</w:t>
            </w:r>
          </w:p>
        </w:tc>
      </w:tr>
      <w:tr w:rsidR="004C46C1" w:rsidRPr="00683CAB" w14:paraId="5EFF4FD1" w14:textId="77777777" w:rsidTr="0043250C">
        <w:tc>
          <w:tcPr>
            <w:tcW w:w="1124" w:type="dxa"/>
          </w:tcPr>
          <w:p w14:paraId="000798FF" w14:textId="77777777" w:rsidR="004C46C1" w:rsidRPr="00683CAB" w:rsidRDefault="004C46C1" w:rsidP="00362E19">
            <w:pPr>
              <w:jc w:val="center"/>
              <w:rPr>
                <w:rFonts w:ascii="PT Astra Serif" w:eastAsia="Calibri" w:hAnsi="PT Astra Serif"/>
                <w:lang w:eastAsia="en-US"/>
              </w:rPr>
            </w:pPr>
            <w:r w:rsidRPr="00683CAB">
              <w:rPr>
                <w:rFonts w:ascii="PT Astra Serif" w:eastAsia="Calibri" w:hAnsi="PT Astra Serif"/>
                <w:lang w:eastAsia="en-US"/>
              </w:rPr>
              <w:t>2.2.2</w:t>
            </w:r>
          </w:p>
        </w:tc>
        <w:tc>
          <w:tcPr>
            <w:tcW w:w="6804" w:type="dxa"/>
          </w:tcPr>
          <w:p w14:paraId="3E85135A" w14:textId="77777777" w:rsidR="004C46C1" w:rsidRPr="00683CAB" w:rsidRDefault="004C46C1" w:rsidP="000073A5">
            <w:pPr>
              <w:rPr>
                <w:rFonts w:ascii="PT Astra Serif" w:eastAsia="Calibri" w:hAnsi="PT Astra Serif"/>
                <w:lang w:eastAsia="en-US"/>
              </w:rPr>
            </w:pPr>
            <w:r w:rsidRPr="00683CAB">
              <w:rPr>
                <w:rFonts w:ascii="PT Astra Serif" w:eastAsia="Calibri" w:hAnsi="PT Astra Serif"/>
                <w:lang w:eastAsia="en-US"/>
              </w:rPr>
              <w:t>Карта зон с особыми условиями использования территорий</w:t>
            </w:r>
          </w:p>
        </w:tc>
        <w:tc>
          <w:tcPr>
            <w:tcW w:w="1398" w:type="dxa"/>
          </w:tcPr>
          <w:p w14:paraId="12443DB0" w14:textId="77777777" w:rsidR="004C46C1" w:rsidRPr="00683CAB" w:rsidRDefault="004C46C1" w:rsidP="000073A5">
            <w:pPr>
              <w:jc w:val="center"/>
              <w:rPr>
                <w:rFonts w:ascii="PT Astra Serif" w:eastAsia="Calibri" w:hAnsi="PT Astra Serif"/>
                <w:lang w:eastAsia="en-US"/>
              </w:rPr>
            </w:pPr>
            <w:r w:rsidRPr="00683CAB">
              <w:rPr>
                <w:rFonts w:ascii="PT Astra Serif" w:eastAsia="Calibri" w:hAnsi="PT Astra Serif"/>
                <w:lang w:eastAsia="en-US"/>
              </w:rPr>
              <w:t>1:10 000</w:t>
            </w:r>
          </w:p>
        </w:tc>
      </w:tr>
      <w:tr w:rsidR="00F044EB" w:rsidRPr="00683CAB" w14:paraId="5FB31B56" w14:textId="77777777" w:rsidTr="0043250C">
        <w:tc>
          <w:tcPr>
            <w:tcW w:w="1124" w:type="dxa"/>
          </w:tcPr>
          <w:p w14:paraId="73C6DC5E" w14:textId="294515C4" w:rsidR="00F044EB" w:rsidRPr="00683CAB" w:rsidRDefault="00F044EB" w:rsidP="00F044EB">
            <w:pPr>
              <w:jc w:val="center"/>
              <w:rPr>
                <w:rFonts w:ascii="PT Astra Serif" w:eastAsia="Calibri" w:hAnsi="PT Astra Serif"/>
                <w:lang w:eastAsia="en-US"/>
              </w:rPr>
            </w:pPr>
            <w:r w:rsidRPr="00683CAB">
              <w:rPr>
                <w:rFonts w:ascii="PT Astra Serif" w:eastAsia="Calibri" w:hAnsi="PT Astra Serif"/>
                <w:lang w:eastAsia="en-US"/>
              </w:rPr>
              <w:t>2.2.3.</w:t>
            </w:r>
          </w:p>
        </w:tc>
        <w:tc>
          <w:tcPr>
            <w:tcW w:w="6804" w:type="dxa"/>
          </w:tcPr>
          <w:p w14:paraId="2F010533" w14:textId="5A60CB48" w:rsidR="00F044EB" w:rsidRPr="00683CAB" w:rsidRDefault="00F044EB" w:rsidP="00F044EB">
            <w:pPr>
              <w:rPr>
                <w:rFonts w:ascii="PT Astra Serif" w:eastAsia="Calibri" w:hAnsi="PT Astra Serif"/>
                <w:lang w:eastAsia="en-US"/>
              </w:rPr>
            </w:pPr>
            <w:r w:rsidRPr="00683CAB">
              <w:rPr>
                <w:rFonts w:ascii="PT Astra Serif" w:eastAsia="Calibri" w:hAnsi="PT Astra Serif"/>
                <w:lang w:eastAsia="en-US"/>
              </w:rPr>
              <w:t>Карта анализа комплексного развития территории и размещения объектов местного значения</w:t>
            </w:r>
          </w:p>
        </w:tc>
        <w:tc>
          <w:tcPr>
            <w:tcW w:w="1398" w:type="dxa"/>
          </w:tcPr>
          <w:p w14:paraId="55314F11" w14:textId="4E636325" w:rsidR="00F044EB" w:rsidRPr="00683CAB" w:rsidRDefault="00F044EB" w:rsidP="00F044EB">
            <w:pPr>
              <w:jc w:val="center"/>
              <w:rPr>
                <w:rFonts w:ascii="PT Astra Serif" w:eastAsia="Calibri" w:hAnsi="PT Astra Serif"/>
                <w:lang w:eastAsia="en-US"/>
              </w:rPr>
            </w:pPr>
            <w:r w:rsidRPr="00683CAB">
              <w:rPr>
                <w:rFonts w:ascii="PT Astra Serif" w:eastAsia="Calibri" w:hAnsi="PT Astra Serif"/>
                <w:lang w:eastAsia="en-US"/>
              </w:rPr>
              <w:t>1:10 000</w:t>
            </w:r>
          </w:p>
        </w:tc>
      </w:tr>
    </w:tbl>
    <w:p w14:paraId="31EF5E30" w14:textId="77777777" w:rsidR="004C46C1" w:rsidRPr="00683CAB" w:rsidRDefault="004C46C1" w:rsidP="004C46C1">
      <w:pPr>
        <w:shd w:val="clear" w:color="auto" w:fill="FFFFFF"/>
        <w:spacing w:before="12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Состав материалов по обоснованию</w:t>
      </w:r>
    </w:p>
    <w:p w14:paraId="46FD2BCF" w14:textId="77777777"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В настоящем томе представлены материалы по обоснованию, которые в соответствии с п. 7 ст. 23 Градостроительного кодекса РФ включают в себя:</w:t>
      </w:r>
    </w:p>
    <w:p w14:paraId="79866BE7" w14:textId="77777777"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34E6769A" w14:textId="77777777" w:rsidR="004C46C1" w:rsidRPr="00683CAB" w:rsidRDefault="004C46C1" w:rsidP="004C46C1">
      <w:pPr>
        <w:shd w:val="clear" w:color="auto" w:fill="FFFFFF"/>
        <w:ind w:firstLine="709"/>
        <w:rPr>
          <w:rFonts w:ascii="PT Astra Serif" w:hAnsi="PT Astra Serif"/>
          <w:sz w:val="26"/>
          <w:szCs w:val="26"/>
          <w:lang w:eastAsia="ar-SA" w:bidi="en-US"/>
        </w:rPr>
      </w:pPr>
      <w:bookmarkStart w:id="7" w:name="dst1342"/>
      <w:bookmarkEnd w:id="7"/>
      <w:r w:rsidRPr="00683CAB">
        <w:rPr>
          <w:rFonts w:ascii="PT Astra Serif" w:hAnsi="PT Astra Serif"/>
          <w:sz w:val="26"/>
          <w:szCs w:val="26"/>
          <w:lang w:eastAsia="ar-SA" w:bidi="en-US"/>
        </w:rPr>
        <w:t>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содержащихся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p>
    <w:p w14:paraId="0860CB30" w14:textId="77777777" w:rsidR="004C46C1" w:rsidRPr="00683CAB" w:rsidRDefault="004C46C1" w:rsidP="004C46C1">
      <w:pPr>
        <w:shd w:val="clear" w:color="auto" w:fill="FFFFFF"/>
        <w:ind w:firstLine="709"/>
        <w:rPr>
          <w:rFonts w:ascii="PT Astra Serif" w:hAnsi="PT Astra Serif"/>
          <w:sz w:val="26"/>
          <w:szCs w:val="26"/>
          <w:lang w:eastAsia="ar-SA" w:bidi="en-US"/>
        </w:rPr>
      </w:pPr>
      <w:bookmarkStart w:id="8" w:name="dst101697"/>
      <w:bookmarkEnd w:id="8"/>
      <w:r w:rsidRPr="00683CAB">
        <w:rPr>
          <w:rFonts w:ascii="PT Astra Serif" w:hAnsi="PT Astra Serif"/>
          <w:sz w:val="26"/>
          <w:szCs w:val="26"/>
          <w:lang w:eastAsia="ar-SA" w:bidi="en-US"/>
        </w:rPr>
        <w:t>3) оценку возможного влияния планируемых для размещения объектов местного значения поселения на комплексное развитие этих территорий;</w:t>
      </w:r>
    </w:p>
    <w:p w14:paraId="045FB0BB" w14:textId="77777777" w:rsidR="004C46C1" w:rsidRPr="00683CAB" w:rsidRDefault="004C46C1" w:rsidP="004C46C1">
      <w:pPr>
        <w:shd w:val="clear" w:color="auto" w:fill="FFFFFF"/>
        <w:ind w:firstLine="709"/>
        <w:rPr>
          <w:rFonts w:ascii="PT Astra Serif" w:hAnsi="PT Astra Serif"/>
          <w:sz w:val="26"/>
          <w:szCs w:val="26"/>
          <w:lang w:eastAsia="ar-SA" w:bidi="en-US"/>
        </w:rPr>
      </w:pPr>
      <w:bookmarkStart w:id="9" w:name="dst2305"/>
      <w:bookmarkEnd w:id="9"/>
      <w:r w:rsidRPr="00683CAB">
        <w:rPr>
          <w:rFonts w:ascii="PT Astra Serif" w:hAnsi="PT Astra Serif"/>
          <w:sz w:val="26"/>
          <w:szCs w:val="26"/>
          <w:lang w:eastAsia="ar-SA" w:bidi="en-US"/>
        </w:rPr>
        <w:t>4)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660BA390" w14:textId="77777777"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w:t>
      </w:r>
      <w:r w:rsidRPr="00683CAB">
        <w:rPr>
          <w:rFonts w:ascii="PT Astra Serif" w:hAnsi="PT Astra Serif"/>
          <w:sz w:val="26"/>
          <w:szCs w:val="26"/>
          <w:lang w:eastAsia="ar-SA" w:bidi="en-US"/>
        </w:rPr>
        <w:lastRenderedPageBreak/>
        <w:t>использования этих территорий, возможных направлений их развития и прогнозируемых ограничений их использования;</w:t>
      </w:r>
    </w:p>
    <w:p w14:paraId="678EBCE7" w14:textId="77777777" w:rsidR="004C46C1" w:rsidRPr="00683CAB" w:rsidRDefault="004C46C1" w:rsidP="004C46C1">
      <w:pPr>
        <w:shd w:val="clear" w:color="auto" w:fill="FFFFFF"/>
        <w:ind w:firstLine="709"/>
        <w:rPr>
          <w:rFonts w:ascii="PT Astra Serif" w:hAnsi="PT Astra Serif"/>
          <w:sz w:val="26"/>
          <w:szCs w:val="26"/>
          <w:lang w:eastAsia="ar-SA" w:bidi="en-US"/>
        </w:rPr>
      </w:pPr>
      <w:bookmarkStart w:id="10" w:name="dst101700"/>
      <w:bookmarkEnd w:id="10"/>
      <w:r w:rsidRPr="00683CAB">
        <w:rPr>
          <w:rFonts w:ascii="PT Astra Serif" w:hAnsi="PT Astra Serif"/>
          <w:sz w:val="26"/>
          <w:szCs w:val="26"/>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69F1D1D7" w14:textId="77777777" w:rsidR="004C46C1" w:rsidRPr="00683CAB" w:rsidRDefault="004C46C1" w:rsidP="004C46C1">
      <w:pPr>
        <w:shd w:val="clear" w:color="auto" w:fill="FFFFFF"/>
        <w:ind w:firstLine="709"/>
        <w:rPr>
          <w:rFonts w:ascii="PT Astra Serif" w:hAnsi="PT Astra Serif"/>
          <w:sz w:val="26"/>
          <w:szCs w:val="26"/>
          <w:lang w:eastAsia="ar-SA" w:bidi="en-US"/>
        </w:rPr>
      </w:pPr>
      <w:bookmarkStart w:id="11" w:name="dst101701"/>
      <w:bookmarkEnd w:id="11"/>
      <w:r w:rsidRPr="00683CAB">
        <w:rPr>
          <w:rFonts w:ascii="PT Astra Serif" w:hAnsi="PT Astra Serif"/>
          <w:sz w:val="26"/>
          <w:szCs w:val="26"/>
          <w:lang w:eastAsia="ar-SA" w:bidi="en-US"/>
        </w:rPr>
        <w:t>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7D0C22D5" w14:textId="780FDA75"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(раздел не приводится, поскольку </w:t>
      </w:r>
      <w:r w:rsidR="00141280" w:rsidRPr="00683CAB">
        <w:rPr>
          <w:rFonts w:ascii="PT Astra Serif" w:hAnsi="PT Astra Serif"/>
          <w:bCs/>
          <w:color w:val="000000"/>
          <w:sz w:val="26"/>
          <w:szCs w:val="26"/>
        </w:rPr>
        <w:t>Голофеевское</w:t>
      </w:r>
      <w:r w:rsidR="00F56D3F" w:rsidRPr="00683CAB">
        <w:rPr>
          <w:rFonts w:ascii="PT Astra Serif" w:hAnsi="PT Astra Serif"/>
          <w:bCs/>
          <w:color w:val="000000"/>
          <w:sz w:val="26"/>
          <w:szCs w:val="26"/>
        </w:rPr>
        <w:t xml:space="preserve"> СП</w:t>
      </w:r>
      <w:r w:rsidR="003B017F" w:rsidRPr="00683CAB">
        <w:rPr>
          <w:rFonts w:ascii="PT Astra Serif" w:hAnsi="PT Astra Serif"/>
          <w:bCs/>
          <w:color w:val="000000"/>
          <w:sz w:val="26"/>
          <w:szCs w:val="26"/>
        </w:rPr>
        <w:t xml:space="preserve"> </w:t>
      </w:r>
      <w:r w:rsidRPr="00683CAB">
        <w:rPr>
          <w:rFonts w:ascii="PT Astra Serif" w:hAnsi="PT Astra Serif"/>
          <w:sz w:val="26"/>
          <w:szCs w:val="26"/>
          <w:lang w:eastAsia="ar-SA" w:bidi="en-US"/>
        </w:rPr>
        <w:t>не является историческим поселением федерального значения, историческим поселением регионального значения).</w:t>
      </w:r>
    </w:p>
    <w:p w14:paraId="4BD93752" w14:textId="77777777" w:rsidR="004C46C1" w:rsidRPr="00683CAB" w:rsidRDefault="004C46C1" w:rsidP="004C46C1">
      <w:pPr>
        <w:shd w:val="clear" w:color="auto" w:fill="FFFFFF"/>
        <w:spacing w:before="120" w:after="12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Этапы реализации проекта:</w:t>
      </w:r>
    </w:p>
    <w:p w14:paraId="672C33E8" w14:textId="77777777" w:rsidR="004C46C1" w:rsidRPr="00683CAB" w:rsidRDefault="004C46C1" w:rsidP="004C46C1">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исходный срок – 2022 г.;</w:t>
      </w:r>
    </w:p>
    <w:p w14:paraId="25D0336F" w14:textId="77777777" w:rsidR="004C46C1" w:rsidRPr="00683CAB" w:rsidRDefault="004C46C1" w:rsidP="004C46C1">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1 очередь – 2030 г.;</w:t>
      </w:r>
    </w:p>
    <w:p w14:paraId="3F51EF3C" w14:textId="77777777" w:rsidR="004C46C1" w:rsidRPr="00683CAB" w:rsidRDefault="004C46C1" w:rsidP="004C46C1">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расчетный срок – 2045 г.</w:t>
      </w:r>
    </w:p>
    <w:p w14:paraId="45539655" w14:textId="77777777" w:rsidR="004C46C1" w:rsidRPr="00683CAB" w:rsidRDefault="004C46C1" w:rsidP="004C46C1">
      <w:pPr>
        <w:shd w:val="clear" w:color="auto" w:fill="FFFFFF"/>
        <w:spacing w:before="120" w:after="12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Список принятых сокращений</w:t>
      </w:r>
    </w:p>
    <w:p w14:paraId="1CBD3900" w14:textId="2D5BDBA7" w:rsidR="00601AA2" w:rsidRPr="00683CAB" w:rsidRDefault="00601AA2" w:rsidP="00601AA2">
      <w:pPr>
        <w:shd w:val="clear" w:color="auto" w:fill="FFFFFF"/>
        <w:ind w:firstLine="709"/>
        <w:rPr>
          <w:rFonts w:ascii="PT Astra Serif" w:hAnsi="PT Astra Serif"/>
          <w:sz w:val="26"/>
          <w:szCs w:val="26"/>
          <w:lang w:eastAsia="ar-SA" w:bidi="en-US"/>
        </w:rPr>
      </w:pPr>
      <w:bookmarkStart w:id="12" w:name="_Hlk56765890"/>
      <w:r w:rsidRPr="00683CAB">
        <w:rPr>
          <w:rFonts w:ascii="PT Astra Serif" w:hAnsi="PT Astra Serif"/>
          <w:sz w:val="26"/>
          <w:szCs w:val="26"/>
          <w:lang w:eastAsia="ar-SA" w:bidi="en-US"/>
        </w:rPr>
        <w:t>с.</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село;</w:t>
      </w:r>
    </w:p>
    <w:p w14:paraId="0CCD1613" w14:textId="73231827" w:rsidR="00601AA2" w:rsidRPr="00683CAB" w:rsidRDefault="00601AA2"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х.</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хутор;</w:t>
      </w:r>
    </w:p>
    <w:p w14:paraId="77E414DB" w14:textId="2868E6BC" w:rsidR="00C72758" w:rsidRPr="00683CAB" w:rsidRDefault="00C72758" w:rsidP="00C72758">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п. </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поселок;</w:t>
      </w:r>
    </w:p>
    <w:p w14:paraId="4CE635C6" w14:textId="1772F08D"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ул.</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улица;</w:t>
      </w:r>
    </w:p>
    <w:p w14:paraId="102A56E5" w14:textId="76BCA5AA" w:rsidR="007228CA" w:rsidRPr="00683CAB" w:rsidRDefault="007228CA" w:rsidP="007228CA">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уч. </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учащихся;</w:t>
      </w:r>
    </w:p>
    <w:p w14:paraId="4D59D54B" w14:textId="0828248D" w:rsidR="007228CA" w:rsidRPr="00683CAB" w:rsidRDefault="007228CA" w:rsidP="007228CA">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вос.</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воспитанников;</w:t>
      </w:r>
    </w:p>
    <w:p w14:paraId="36A9CE43" w14:textId="19457B7F"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чел.</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человек;</w:t>
      </w:r>
    </w:p>
    <w:p w14:paraId="525D6B9D" w14:textId="6675C0CF"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МБОУ</w:t>
      </w:r>
      <w:r w:rsidRPr="00683CAB">
        <w:rPr>
          <w:rFonts w:ascii="PT Astra Serif" w:hAnsi="PT Astra Serif"/>
          <w:sz w:val="26"/>
          <w:szCs w:val="26"/>
          <w:lang w:eastAsia="ar-SA" w:bidi="en-US"/>
        </w:rPr>
        <w:tab/>
        <w:t>муниципальное бюджетное общеобразовательное учреждение;</w:t>
      </w:r>
    </w:p>
    <w:p w14:paraId="4E72B451" w14:textId="192E4C12" w:rsidR="00C72758" w:rsidRPr="00683CAB" w:rsidRDefault="00C72758" w:rsidP="00C72758">
      <w:pPr>
        <w:shd w:val="clear" w:color="auto" w:fill="FFFFFF"/>
        <w:tabs>
          <w:tab w:val="left" w:pos="2280"/>
        </w:tabs>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МКУК</w:t>
      </w:r>
      <w:r w:rsidRPr="00683CAB">
        <w:rPr>
          <w:rFonts w:ascii="PT Astra Serif" w:hAnsi="PT Astra Serif"/>
          <w:sz w:val="26"/>
          <w:szCs w:val="26"/>
          <w:lang w:eastAsia="ar-SA" w:bidi="en-US"/>
        </w:rPr>
        <w:tab/>
        <w:t>М</w:t>
      </w:r>
      <w:hyperlink r:id="rId10" w:tooltip="поиск всех организаций с именем МУНИЦИПАЛЬНОЕ КАЗЕННОЕ УЧРЕЖДЕНИЕ КУЛЬТУРЫ &quot;ЦЕНТРАЛИЗОВАННАЯ СИСТЕМА КУЛЬТУРНО-ДОСУГОВЫХ УЧРЕЖДЕНИЙ&quot; ВОЛОКОНОВСКОГО РАЙОНА БЕЛГОРОДСКОЙ ОБЛАСТИ" w:history="1">
        <w:r w:rsidRPr="00683CAB">
          <w:rPr>
            <w:rFonts w:ascii="PT Astra Serif" w:hAnsi="PT Astra Serif"/>
            <w:sz w:val="26"/>
            <w:szCs w:val="26"/>
            <w:lang w:eastAsia="ar-SA" w:bidi="en-US"/>
          </w:rPr>
          <w:t xml:space="preserve">униципальное казенное учреждение культуры «Централизованная система культурно-досуговых учреждений» </w:t>
        </w:r>
      </w:hyperlink>
    </w:p>
    <w:p w14:paraId="328BB2B9" w14:textId="7277C976" w:rsidR="007228CA" w:rsidRPr="00683CAB" w:rsidRDefault="00C72758" w:rsidP="007228CA">
      <w:pPr>
        <w:shd w:val="clear" w:color="auto" w:fill="FFFFFF"/>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О</w:t>
      </w:r>
      <w:r w:rsidR="007228CA" w:rsidRPr="00683CAB">
        <w:rPr>
          <w:rFonts w:ascii="PT Astra Serif" w:hAnsi="PT Astra Serif"/>
          <w:sz w:val="26"/>
          <w:szCs w:val="26"/>
          <w:lang w:eastAsia="ar-SA" w:bidi="en-US"/>
        </w:rPr>
        <w:t>ОШ</w:t>
      </w:r>
      <w:r w:rsidR="007228CA" w:rsidRPr="00683CAB">
        <w:rPr>
          <w:rFonts w:ascii="PT Astra Serif" w:hAnsi="PT Astra Serif"/>
          <w:sz w:val="26"/>
          <w:szCs w:val="26"/>
          <w:lang w:eastAsia="ar-SA" w:bidi="en-US"/>
        </w:rPr>
        <w:tab/>
      </w:r>
      <w:r w:rsidRPr="00683CAB">
        <w:rPr>
          <w:rFonts w:ascii="PT Astra Serif" w:hAnsi="PT Astra Serif"/>
          <w:sz w:val="26"/>
          <w:szCs w:val="26"/>
          <w:lang w:eastAsia="ar-SA" w:bidi="en-US"/>
        </w:rPr>
        <w:t>основная</w:t>
      </w:r>
      <w:r w:rsidR="007228CA" w:rsidRPr="00683CAB">
        <w:rPr>
          <w:rFonts w:ascii="PT Astra Serif" w:hAnsi="PT Astra Serif"/>
          <w:sz w:val="26"/>
          <w:szCs w:val="26"/>
          <w:lang w:eastAsia="ar-SA" w:bidi="en-US"/>
        </w:rPr>
        <w:t xml:space="preserve"> общеобразовательная школ</w:t>
      </w:r>
      <w:r w:rsidR="00FE2F15" w:rsidRPr="00683CAB">
        <w:rPr>
          <w:rFonts w:ascii="PT Astra Serif" w:hAnsi="PT Astra Serif"/>
          <w:sz w:val="26"/>
          <w:szCs w:val="26"/>
          <w:lang w:eastAsia="ar-SA" w:bidi="en-US"/>
        </w:rPr>
        <w:t>а</w:t>
      </w:r>
      <w:r w:rsidR="007228CA" w:rsidRPr="00683CAB">
        <w:rPr>
          <w:rFonts w:ascii="PT Astra Serif" w:hAnsi="PT Astra Serif"/>
          <w:sz w:val="26"/>
          <w:szCs w:val="26"/>
          <w:lang w:eastAsia="ar-SA" w:bidi="en-US"/>
        </w:rPr>
        <w:t>;</w:t>
      </w:r>
    </w:p>
    <w:p w14:paraId="7E692E9A" w14:textId="59E192D6" w:rsidR="00C72758" w:rsidRPr="00683CAB" w:rsidRDefault="00C72758" w:rsidP="007228CA">
      <w:pPr>
        <w:shd w:val="clear" w:color="auto" w:fill="FFFFFF"/>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ООО</w:t>
      </w:r>
      <w:r w:rsidRPr="00683CAB">
        <w:rPr>
          <w:rFonts w:ascii="PT Astra Serif" w:hAnsi="PT Astra Serif"/>
          <w:sz w:val="26"/>
          <w:szCs w:val="26"/>
          <w:lang w:eastAsia="ar-SA" w:bidi="en-US"/>
        </w:rPr>
        <w:tab/>
        <w:t>общество с ограниченной ответственностью;</w:t>
      </w:r>
    </w:p>
    <w:p w14:paraId="55CC2FED" w14:textId="2B06DC81" w:rsidR="00C72758" w:rsidRPr="00683CAB" w:rsidRDefault="00C72758" w:rsidP="00C72758">
      <w:pPr>
        <w:shd w:val="clear" w:color="auto" w:fill="FFFFFF"/>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ЗАО</w:t>
      </w:r>
      <w:r w:rsidRPr="00683CAB">
        <w:rPr>
          <w:rFonts w:ascii="PT Astra Serif" w:hAnsi="PT Astra Serif"/>
          <w:sz w:val="26"/>
          <w:szCs w:val="26"/>
          <w:lang w:eastAsia="ar-SA" w:bidi="en-US"/>
        </w:rPr>
        <w:tab/>
        <w:t>закрытое акционерное общество;</w:t>
      </w:r>
    </w:p>
    <w:p w14:paraId="529C4F4E" w14:textId="455196D6" w:rsidR="007228CA" w:rsidRPr="00683CAB" w:rsidRDefault="007228CA" w:rsidP="007228CA">
      <w:pPr>
        <w:shd w:val="clear" w:color="auto" w:fill="FFFFFF"/>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ИП</w:t>
      </w:r>
      <w:r w:rsidRPr="00683CAB">
        <w:rPr>
          <w:rFonts w:ascii="PT Astra Serif" w:hAnsi="PT Astra Serif"/>
          <w:sz w:val="26"/>
          <w:szCs w:val="26"/>
          <w:lang w:eastAsia="ar-SA" w:bidi="en-US"/>
        </w:rPr>
        <w:tab/>
        <w:t>индивидуальный предприниматель;</w:t>
      </w:r>
    </w:p>
    <w:p w14:paraId="2A1C3A7C" w14:textId="77777777"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ОПС </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отделение почтовой связи;</w:t>
      </w:r>
    </w:p>
    <w:p w14:paraId="4B260A71" w14:textId="77777777"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ТКО</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твердые коммунальные отходы;</w:t>
      </w:r>
    </w:p>
    <w:p w14:paraId="3A49D19E" w14:textId="1DDD80A7" w:rsidR="00957A6B" w:rsidRPr="00683CAB" w:rsidRDefault="00957A6B" w:rsidP="00957A6B">
      <w:pPr>
        <w:shd w:val="clear" w:color="auto" w:fill="FFFFFF"/>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ОГБУЗ</w:t>
      </w:r>
      <w:r w:rsidRPr="00683CAB">
        <w:rPr>
          <w:rFonts w:ascii="PT Astra Serif" w:hAnsi="PT Astra Serif"/>
          <w:sz w:val="26"/>
          <w:szCs w:val="26"/>
          <w:lang w:eastAsia="ar-SA" w:bidi="en-US"/>
        </w:rPr>
        <w:tab/>
        <w:t>областное государственное бюджетное учреждение здравоохранения;</w:t>
      </w:r>
    </w:p>
    <w:p w14:paraId="559D4010" w14:textId="674C9B18" w:rsidR="00957A6B" w:rsidRPr="00683CAB" w:rsidRDefault="00957A6B"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ЦРБ</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центральная районная больница</w:t>
      </w:r>
      <w:r w:rsidR="00FD4D91" w:rsidRPr="00683CAB">
        <w:rPr>
          <w:rFonts w:ascii="PT Astra Serif" w:hAnsi="PT Astra Serif"/>
          <w:sz w:val="26"/>
          <w:szCs w:val="26"/>
          <w:lang w:eastAsia="ar-SA" w:bidi="en-US"/>
        </w:rPr>
        <w:t>;</w:t>
      </w:r>
    </w:p>
    <w:p w14:paraId="00E6CEC0" w14:textId="7D8A0542" w:rsidR="00FD4D91" w:rsidRPr="00683CAB" w:rsidRDefault="00FD4D9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ФАП</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фельдшерско-акушерский пункт;</w:t>
      </w:r>
    </w:p>
    <w:p w14:paraId="4DDCE454" w14:textId="22A51738" w:rsidR="007228CA" w:rsidRPr="00683CAB" w:rsidRDefault="007228CA" w:rsidP="007228CA">
      <w:pPr>
        <w:shd w:val="clear" w:color="auto" w:fill="FFFFFF"/>
        <w:ind w:left="2127" w:hanging="1418"/>
        <w:rPr>
          <w:rFonts w:ascii="PT Astra Serif" w:hAnsi="PT Astra Serif"/>
          <w:sz w:val="26"/>
          <w:szCs w:val="26"/>
          <w:lang w:eastAsia="ar-SA" w:bidi="en-US"/>
        </w:rPr>
      </w:pPr>
      <w:r w:rsidRPr="00683CAB">
        <w:rPr>
          <w:rFonts w:ascii="PT Astra Serif" w:hAnsi="PT Astra Serif"/>
          <w:sz w:val="26"/>
          <w:szCs w:val="26"/>
          <w:lang w:eastAsia="ar-SA" w:bidi="en-US"/>
        </w:rPr>
        <w:t>ФГУП</w:t>
      </w:r>
      <w:r w:rsidRPr="00683CAB">
        <w:rPr>
          <w:rFonts w:ascii="PT Astra Serif" w:hAnsi="PT Astra Serif"/>
          <w:sz w:val="26"/>
          <w:szCs w:val="26"/>
          <w:lang w:eastAsia="ar-SA" w:bidi="en-US"/>
        </w:rPr>
        <w:tab/>
        <w:t>федеральное государственное унитарное предприятие;</w:t>
      </w:r>
    </w:p>
    <w:p w14:paraId="5758F2FF" w14:textId="2D7EC9EC" w:rsidR="004C46C1" w:rsidRPr="00683CAB" w:rsidRDefault="004C46C1" w:rsidP="004C46C1">
      <w:pPr>
        <w:shd w:val="clear" w:color="auto" w:fill="FFFFFF"/>
        <w:ind w:firstLine="709"/>
        <w:rPr>
          <w:rFonts w:ascii="PT Astra Serif" w:hAnsi="PT Astra Serif"/>
          <w:sz w:val="26"/>
          <w:szCs w:val="26"/>
          <w:lang w:eastAsia="ar-SA" w:bidi="en-US"/>
        </w:rPr>
      </w:pPr>
      <w:r w:rsidRPr="00683CAB">
        <w:rPr>
          <w:rFonts w:ascii="PT Astra Serif" w:hAnsi="PT Astra Serif"/>
          <w:sz w:val="26"/>
          <w:szCs w:val="26"/>
          <w:lang w:eastAsia="ar-SA" w:bidi="en-US"/>
        </w:rPr>
        <w:t>ЧС</w:t>
      </w:r>
      <w:r w:rsidRPr="00683CAB">
        <w:rPr>
          <w:rFonts w:ascii="PT Astra Serif" w:hAnsi="PT Astra Serif"/>
          <w:sz w:val="26"/>
          <w:szCs w:val="26"/>
          <w:lang w:eastAsia="ar-SA" w:bidi="en-US"/>
        </w:rPr>
        <w:tab/>
      </w:r>
      <w:r w:rsidRPr="00683CAB">
        <w:rPr>
          <w:rFonts w:ascii="PT Astra Serif" w:hAnsi="PT Astra Serif"/>
          <w:sz w:val="26"/>
          <w:szCs w:val="26"/>
          <w:lang w:eastAsia="ar-SA" w:bidi="en-US"/>
        </w:rPr>
        <w:tab/>
        <w:t>чрезвычайная ситуация.</w:t>
      </w:r>
      <w:bookmarkEnd w:id="12"/>
      <w:r w:rsidRPr="00683CAB">
        <w:rPr>
          <w:rFonts w:ascii="PT Astra Serif" w:hAnsi="PT Astra Serif"/>
          <w:sz w:val="26"/>
          <w:szCs w:val="26"/>
        </w:rPr>
        <w:br w:type="page"/>
      </w:r>
    </w:p>
    <w:p w14:paraId="152CBD58" w14:textId="77777777" w:rsidR="002D2B8D" w:rsidRPr="00683CAB" w:rsidRDefault="002D2B8D" w:rsidP="002D2B8D">
      <w:pPr>
        <w:pStyle w:val="10"/>
        <w:numPr>
          <w:ilvl w:val="0"/>
          <w:numId w:val="2"/>
        </w:numPr>
        <w:ind w:left="0" w:firstLine="0"/>
        <w:rPr>
          <w:rFonts w:ascii="PT Astra Serif" w:hAnsi="PT Astra Serif"/>
          <w:sz w:val="26"/>
          <w:szCs w:val="26"/>
        </w:rPr>
      </w:pPr>
      <w:bookmarkStart w:id="13" w:name="_Toc49329902"/>
      <w:bookmarkStart w:id="14" w:name="_Toc49330374"/>
      <w:bookmarkStart w:id="15" w:name="_Toc51762685"/>
      <w:bookmarkStart w:id="16" w:name="_Toc52356453"/>
      <w:bookmarkStart w:id="17" w:name="_Toc55810473"/>
      <w:bookmarkStart w:id="18" w:name="_Toc142570203"/>
      <w:bookmarkStart w:id="19" w:name="_Hlk56764854"/>
      <w:bookmarkStart w:id="20" w:name="_Toc312530877"/>
      <w:bookmarkStart w:id="21" w:name="_Toc370201475"/>
      <w:bookmarkEnd w:id="1"/>
      <w:bookmarkEnd w:id="2"/>
      <w:r w:rsidRPr="00683CAB">
        <w:rPr>
          <w:rFonts w:ascii="PT Astra Serif" w:hAnsi="PT Astra Serif"/>
          <w:sz w:val="26"/>
          <w:szCs w:val="26"/>
        </w:rPr>
        <w:lastRenderedPageBreak/>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3"/>
      <w:bookmarkEnd w:id="14"/>
      <w:bookmarkEnd w:id="15"/>
      <w:bookmarkEnd w:id="16"/>
      <w:bookmarkEnd w:id="17"/>
      <w:bookmarkEnd w:id="18"/>
    </w:p>
    <w:p w14:paraId="502C7E71" w14:textId="77777777" w:rsidR="002D2B8D" w:rsidRPr="00683CAB" w:rsidRDefault="002D2B8D" w:rsidP="002D2B8D">
      <w:pPr>
        <w:pStyle w:val="a2"/>
        <w:rPr>
          <w:rFonts w:ascii="PT Astra Serif" w:hAnsi="PT Astra Serif"/>
          <w:sz w:val="26"/>
          <w:szCs w:val="26"/>
          <w:lang w:val="ru-RU"/>
        </w:rPr>
      </w:pPr>
      <w:bookmarkStart w:id="22" w:name="_Hlk56764865"/>
      <w:bookmarkEnd w:id="19"/>
      <w:r w:rsidRPr="00683CAB">
        <w:rPr>
          <w:rFonts w:ascii="PT Astra Serif" w:hAnsi="PT Astra Serif"/>
          <w:sz w:val="26"/>
          <w:szCs w:val="26"/>
          <w:lang w:val="ru-RU"/>
        </w:rPr>
        <w:t>При разработке генерального плана муниципального образования необходимо учитывать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(пп. 1 п. 7 ст. 23 Градостроительного кодекса РФ).</w:t>
      </w:r>
    </w:p>
    <w:p w14:paraId="598F3809" w14:textId="45A38280" w:rsidR="001C1554" w:rsidRPr="00683CAB" w:rsidRDefault="002D2B8D" w:rsidP="002D2B8D">
      <w:pPr>
        <w:pStyle w:val="a2"/>
        <w:rPr>
          <w:rFonts w:ascii="PT Astra Serif" w:hAnsi="PT Astra Serif"/>
          <w:sz w:val="26"/>
          <w:szCs w:val="26"/>
          <w:lang w:val="ru-RU"/>
        </w:rPr>
      </w:pPr>
      <w:r w:rsidRPr="00683CAB">
        <w:rPr>
          <w:rFonts w:ascii="PT Astra Serif" w:hAnsi="PT Astra Serif"/>
          <w:sz w:val="26"/>
          <w:szCs w:val="26"/>
          <w:lang w:val="ru-RU"/>
        </w:rPr>
        <w:t xml:space="preserve">При разработке проекта генерального плана </w:t>
      </w:r>
      <w:r w:rsidR="00141280" w:rsidRPr="00683CAB">
        <w:rPr>
          <w:rFonts w:ascii="PT Astra Serif" w:hAnsi="PT Astra Serif"/>
          <w:bCs/>
          <w:color w:val="000000"/>
          <w:sz w:val="26"/>
          <w:szCs w:val="26"/>
          <w:lang w:val="ru-RU"/>
        </w:rPr>
        <w:t>Голофеевского</w:t>
      </w:r>
      <w:r w:rsidR="00F56D3F" w:rsidRPr="00683CAB">
        <w:rPr>
          <w:rFonts w:ascii="PT Astra Serif" w:hAnsi="PT Astra Serif"/>
          <w:bCs/>
          <w:color w:val="000000"/>
          <w:sz w:val="26"/>
          <w:szCs w:val="26"/>
          <w:lang w:val="ru-RU"/>
        </w:rPr>
        <w:t xml:space="preserve"> СП</w:t>
      </w:r>
      <w:r w:rsidR="003B017F" w:rsidRPr="00683CAB">
        <w:rPr>
          <w:rFonts w:ascii="PT Astra Serif" w:hAnsi="PT Astra Serif"/>
          <w:bCs/>
          <w:color w:val="000000"/>
          <w:sz w:val="26"/>
          <w:szCs w:val="26"/>
          <w:lang w:val="ru-RU"/>
        </w:rPr>
        <w:t xml:space="preserve"> </w:t>
      </w:r>
      <w:r w:rsidRPr="00683CAB">
        <w:rPr>
          <w:rFonts w:ascii="PT Astra Serif" w:hAnsi="PT Astra Serif"/>
          <w:sz w:val="26"/>
          <w:szCs w:val="26"/>
          <w:lang w:val="ru-RU"/>
        </w:rPr>
        <w:t>учитывал</w:t>
      </w:r>
      <w:r w:rsidR="001C1554" w:rsidRPr="00683CAB">
        <w:rPr>
          <w:rFonts w:ascii="PT Astra Serif" w:hAnsi="PT Astra Serif"/>
          <w:sz w:val="26"/>
          <w:szCs w:val="26"/>
          <w:lang w:val="ru-RU"/>
        </w:rPr>
        <w:t>ись:</w:t>
      </w:r>
    </w:p>
    <w:p w14:paraId="29972836" w14:textId="1BF00736" w:rsidR="00947608" w:rsidRPr="00683CAB" w:rsidRDefault="00947608">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схема территориального планирования Белгородской области</w:t>
      </w:r>
      <w:r w:rsidR="005E4FF3" w:rsidRPr="00683CAB">
        <w:rPr>
          <w:rFonts w:ascii="PT Astra Serif" w:hAnsi="PT Astra Serif"/>
          <w:color w:val="000000"/>
          <w:sz w:val="26"/>
          <w:szCs w:val="26"/>
        </w:rPr>
        <w:t xml:space="preserve">, утвержденная постановлением Правительства Белгородской области от </w:t>
      </w:r>
      <w:r w:rsidR="00256DB1" w:rsidRPr="00683CAB">
        <w:rPr>
          <w:rFonts w:ascii="PT Astra Serif" w:hAnsi="PT Astra Serif"/>
          <w:color w:val="000000"/>
          <w:sz w:val="26"/>
          <w:szCs w:val="26"/>
        </w:rPr>
        <w:t>21 февраля 2022</w:t>
      </w:r>
      <w:r w:rsidR="005E4FF3" w:rsidRPr="00683CAB">
        <w:rPr>
          <w:rFonts w:ascii="PT Astra Serif" w:hAnsi="PT Astra Serif"/>
          <w:color w:val="000000"/>
          <w:sz w:val="26"/>
          <w:szCs w:val="26"/>
        </w:rPr>
        <w:t xml:space="preserve"> года № </w:t>
      </w:r>
      <w:r w:rsidR="00256DB1" w:rsidRPr="00683CAB">
        <w:rPr>
          <w:rFonts w:ascii="PT Astra Serif" w:hAnsi="PT Astra Serif"/>
          <w:color w:val="000000"/>
          <w:sz w:val="26"/>
          <w:szCs w:val="26"/>
        </w:rPr>
        <w:t>98</w:t>
      </w:r>
      <w:r w:rsidR="005E4FF3" w:rsidRPr="00683CAB">
        <w:rPr>
          <w:rFonts w:ascii="PT Astra Serif" w:hAnsi="PT Astra Serif"/>
          <w:color w:val="000000"/>
          <w:sz w:val="26"/>
          <w:szCs w:val="26"/>
        </w:rPr>
        <w:t>-пп;</w:t>
      </w:r>
    </w:p>
    <w:p w14:paraId="54664355" w14:textId="2D978723" w:rsidR="00A70B5C" w:rsidRPr="00683CAB" w:rsidRDefault="00A70B5C">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стратегия социально-экономического развития Белгородской области на период до 2025 года, утвержденная постановлением </w:t>
      </w:r>
      <w:r w:rsidR="00453893" w:rsidRPr="00683CAB">
        <w:rPr>
          <w:rFonts w:ascii="PT Astra Serif" w:hAnsi="PT Astra Serif"/>
          <w:color w:val="000000"/>
          <w:sz w:val="26"/>
          <w:szCs w:val="26"/>
        </w:rPr>
        <w:t>Правительства Белгородской области от 25 января 2010 года №27-пп;</w:t>
      </w:r>
    </w:p>
    <w:p w14:paraId="47718EBF" w14:textId="0C02CEF0" w:rsidR="0073005F" w:rsidRPr="00683CAB" w:rsidRDefault="0073005F">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местные нормативы градостроительного проектирования Волоконовского района Белгородской области</w:t>
      </w:r>
      <w:r w:rsidR="00777745" w:rsidRPr="00683CAB">
        <w:rPr>
          <w:rFonts w:ascii="PT Astra Serif" w:hAnsi="PT Astra Serif"/>
          <w:color w:val="000000"/>
          <w:sz w:val="26"/>
          <w:szCs w:val="26"/>
        </w:rPr>
        <w:t xml:space="preserve">, утвержденные Решением Муниципального совета муниципального района </w:t>
      </w:r>
      <w:r w:rsidR="00C72758" w:rsidRPr="00683CAB">
        <w:rPr>
          <w:rFonts w:ascii="PT Astra Serif" w:hAnsi="PT Astra Serif"/>
          <w:color w:val="000000"/>
          <w:sz w:val="26"/>
          <w:szCs w:val="26"/>
        </w:rPr>
        <w:t>«</w:t>
      </w:r>
      <w:r w:rsidR="00777745" w:rsidRPr="00683CAB">
        <w:rPr>
          <w:rFonts w:ascii="PT Astra Serif" w:hAnsi="PT Astra Serif"/>
          <w:color w:val="000000"/>
          <w:sz w:val="26"/>
          <w:szCs w:val="26"/>
        </w:rPr>
        <w:t>Волоконовский район</w:t>
      </w:r>
      <w:r w:rsidR="00C72758" w:rsidRPr="00683CAB">
        <w:rPr>
          <w:rFonts w:ascii="PT Astra Serif" w:hAnsi="PT Astra Serif"/>
          <w:color w:val="000000"/>
          <w:sz w:val="26"/>
          <w:szCs w:val="26"/>
        </w:rPr>
        <w:t>»</w:t>
      </w:r>
      <w:r w:rsidR="00777745" w:rsidRPr="00683CAB">
        <w:rPr>
          <w:rFonts w:ascii="PT Astra Serif" w:hAnsi="PT Astra Serif"/>
          <w:color w:val="000000"/>
          <w:sz w:val="26"/>
          <w:szCs w:val="26"/>
        </w:rPr>
        <w:t xml:space="preserve"> от 31 октября 2017 г. №384;</w:t>
      </w:r>
    </w:p>
    <w:p w14:paraId="3F78BAFA" w14:textId="547A4122" w:rsidR="00777745" w:rsidRPr="00683CAB" w:rsidRDefault="00777745">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местные нормативы градостроительного проектирования </w:t>
      </w:r>
      <w:r w:rsidR="00141280" w:rsidRPr="00683CAB">
        <w:rPr>
          <w:rFonts w:ascii="PT Astra Serif" w:hAnsi="PT Astra Serif"/>
          <w:color w:val="000000"/>
          <w:sz w:val="26"/>
          <w:szCs w:val="26"/>
        </w:rPr>
        <w:t>Голофеевского</w:t>
      </w:r>
      <w:r w:rsidR="00F56D3F" w:rsidRPr="00683CAB">
        <w:rPr>
          <w:rFonts w:ascii="PT Astra Serif" w:hAnsi="PT Astra Serif"/>
          <w:color w:val="000000"/>
          <w:sz w:val="26"/>
          <w:szCs w:val="26"/>
        </w:rPr>
        <w:t xml:space="preserve"> </w:t>
      </w:r>
      <w:r w:rsidR="005626EC" w:rsidRPr="00683CAB">
        <w:rPr>
          <w:rFonts w:ascii="PT Astra Serif" w:hAnsi="PT Astra Serif"/>
          <w:color w:val="000000"/>
          <w:sz w:val="26"/>
          <w:szCs w:val="26"/>
        </w:rPr>
        <w:t>сельского поселения</w:t>
      </w:r>
      <w:r w:rsidR="003B017F" w:rsidRPr="00683CAB">
        <w:rPr>
          <w:rFonts w:ascii="PT Astra Serif" w:hAnsi="PT Astra Serif"/>
          <w:color w:val="000000"/>
          <w:sz w:val="26"/>
          <w:szCs w:val="26"/>
        </w:rPr>
        <w:t xml:space="preserve"> </w:t>
      </w:r>
      <w:r w:rsidRPr="00683CAB">
        <w:rPr>
          <w:rFonts w:ascii="PT Astra Serif" w:hAnsi="PT Astra Serif"/>
          <w:color w:val="000000"/>
          <w:sz w:val="26"/>
          <w:szCs w:val="26"/>
        </w:rPr>
        <w:t xml:space="preserve">Волоконовского района Белгородской области, утвержденные Решением Муниципального совета муниципального района </w:t>
      </w:r>
      <w:r w:rsidR="00C72758" w:rsidRPr="00683CAB">
        <w:rPr>
          <w:rFonts w:ascii="PT Astra Serif" w:hAnsi="PT Astra Serif"/>
          <w:color w:val="000000"/>
          <w:sz w:val="26"/>
          <w:szCs w:val="26"/>
        </w:rPr>
        <w:t>«</w:t>
      </w:r>
      <w:r w:rsidRPr="00683CAB">
        <w:rPr>
          <w:rFonts w:ascii="PT Astra Serif" w:hAnsi="PT Astra Serif"/>
          <w:color w:val="000000"/>
          <w:sz w:val="26"/>
          <w:szCs w:val="26"/>
        </w:rPr>
        <w:t>Волоконовский район</w:t>
      </w:r>
      <w:r w:rsidR="00C72758" w:rsidRPr="00683CAB">
        <w:rPr>
          <w:rFonts w:ascii="PT Astra Serif" w:hAnsi="PT Astra Serif"/>
          <w:color w:val="000000"/>
          <w:sz w:val="26"/>
          <w:szCs w:val="26"/>
        </w:rPr>
        <w:t>»</w:t>
      </w:r>
      <w:r w:rsidRPr="00683CAB">
        <w:rPr>
          <w:rFonts w:ascii="PT Astra Serif" w:hAnsi="PT Astra Serif"/>
          <w:color w:val="000000"/>
          <w:sz w:val="26"/>
          <w:szCs w:val="26"/>
        </w:rPr>
        <w:t xml:space="preserve"> от </w:t>
      </w:r>
      <w:r w:rsidR="005678EF" w:rsidRPr="00683CAB">
        <w:rPr>
          <w:rFonts w:ascii="PT Astra Serif" w:hAnsi="PT Astra Serif"/>
          <w:color w:val="000000"/>
          <w:sz w:val="26"/>
          <w:szCs w:val="26"/>
        </w:rPr>
        <w:t>31 октября 2017</w:t>
      </w:r>
      <w:r w:rsidRPr="00683CAB">
        <w:rPr>
          <w:rFonts w:ascii="PT Astra Serif" w:hAnsi="PT Astra Serif"/>
          <w:color w:val="000000"/>
          <w:sz w:val="26"/>
          <w:szCs w:val="26"/>
        </w:rPr>
        <w:t xml:space="preserve"> г. №</w:t>
      </w:r>
      <w:r w:rsidR="005678EF" w:rsidRPr="00683CAB">
        <w:rPr>
          <w:rFonts w:ascii="PT Astra Serif" w:hAnsi="PT Astra Serif"/>
          <w:color w:val="000000"/>
          <w:sz w:val="26"/>
          <w:szCs w:val="26"/>
        </w:rPr>
        <w:t>39</w:t>
      </w:r>
      <w:r w:rsidR="00CD3450" w:rsidRPr="00683CAB">
        <w:rPr>
          <w:rFonts w:ascii="PT Astra Serif" w:hAnsi="PT Astra Serif"/>
          <w:color w:val="000000"/>
          <w:sz w:val="26"/>
          <w:szCs w:val="26"/>
        </w:rPr>
        <w:t>1</w:t>
      </w:r>
      <w:r w:rsidRPr="00683CAB">
        <w:rPr>
          <w:rFonts w:ascii="PT Astra Serif" w:hAnsi="PT Astra Serif"/>
          <w:color w:val="000000"/>
          <w:sz w:val="26"/>
          <w:szCs w:val="26"/>
        </w:rPr>
        <w:t>;</w:t>
      </w:r>
    </w:p>
    <w:p w14:paraId="2E085AD6" w14:textId="42080252" w:rsidR="006A25D3" w:rsidRPr="00683CAB" w:rsidRDefault="00BB1EB6">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программа комплексного развития транспортной инфраструктуры </w:t>
      </w:r>
      <w:r w:rsidR="00141280" w:rsidRPr="00683CAB">
        <w:rPr>
          <w:rFonts w:ascii="PT Astra Serif" w:hAnsi="PT Astra Serif"/>
          <w:color w:val="000000"/>
          <w:sz w:val="26"/>
          <w:szCs w:val="26"/>
        </w:rPr>
        <w:t>Голофеевского</w:t>
      </w:r>
      <w:r w:rsidR="00F56D3F" w:rsidRPr="00683CAB">
        <w:rPr>
          <w:rFonts w:ascii="PT Astra Serif" w:hAnsi="PT Astra Serif"/>
          <w:color w:val="000000"/>
          <w:sz w:val="26"/>
          <w:szCs w:val="26"/>
        </w:rPr>
        <w:t xml:space="preserve"> </w:t>
      </w:r>
      <w:r w:rsidR="005626EC" w:rsidRPr="00683CAB">
        <w:rPr>
          <w:rFonts w:ascii="PT Astra Serif" w:hAnsi="PT Astra Serif"/>
          <w:color w:val="000000"/>
          <w:sz w:val="26"/>
          <w:szCs w:val="26"/>
        </w:rPr>
        <w:t>сельского поселения</w:t>
      </w:r>
      <w:r w:rsidR="003B017F" w:rsidRPr="00683CAB">
        <w:rPr>
          <w:rFonts w:ascii="PT Astra Serif" w:hAnsi="PT Astra Serif"/>
          <w:color w:val="000000"/>
          <w:sz w:val="26"/>
          <w:szCs w:val="26"/>
        </w:rPr>
        <w:t xml:space="preserve"> </w:t>
      </w:r>
      <w:r w:rsidRPr="00683CAB">
        <w:rPr>
          <w:rFonts w:ascii="PT Astra Serif" w:hAnsi="PT Astra Serif"/>
          <w:color w:val="000000"/>
          <w:sz w:val="26"/>
          <w:szCs w:val="26"/>
        </w:rPr>
        <w:t xml:space="preserve">муниципального района </w:t>
      </w:r>
      <w:r w:rsidR="00C72758" w:rsidRPr="00683CAB">
        <w:rPr>
          <w:rFonts w:ascii="PT Astra Serif" w:hAnsi="PT Astra Serif"/>
          <w:color w:val="000000"/>
          <w:sz w:val="26"/>
          <w:szCs w:val="26"/>
        </w:rPr>
        <w:t>«</w:t>
      </w:r>
      <w:r w:rsidRPr="00683CAB">
        <w:rPr>
          <w:rFonts w:ascii="PT Astra Serif" w:hAnsi="PT Astra Serif"/>
          <w:color w:val="000000"/>
          <w:sz w:val="26"/>
          <w:szCs w:val="26"/>
        </w:rPr>
        <w:t>Волоконовский район</w:t>
      </w:r>
      <w:r w:rsidR="00C72758" w:rsidRPr="00683CAB">
        <w:rPr>
          <w:rFonts w:ascii="PT Astra Serif" w:hAnsi="PT Astra Serif"/>
          <w:color w:val="000000"/>
          <w:sz w:val="26"/>
          <w:szCs w:val="26"/>
        </w:rPr>
        <w:t>»</w:t>
      </w:r>
      <w:r w:rsidR="00286D2F" w:rsidRPr="00683CAB">
        <w:rPr>
          <w:rFonts w:ascii="PT Astra Serif" w:hAnsi="PT Astra Serif"/>
          <w:color w:val="000000"/>
          <w:sz w:val="26"/>
          <w:szCs w:val="26"/>
        </w:rPr>
        <w:t xml:space="preserve"> Белгородской области</w:t>
      </w:r>
      <w:r w:rsidRPr="00683CAB">
        <w:rPr>
          <w:rFonts w:ascii="PT Astra Serif" w:hAnsi="PT Astra Serif"/>
          <w:color w:val="000000"/>
          <w:sz w:val="26"/>
          <w:szCs w:val="26"/>
        </w:rPr>
        <w:t xml:space="preserve"> на 201</w:t>
      </w:r>
      <w:r w:rsidR="00696F75" w:rsidRPr="00683CAB">
        <w:rPr>
          <w:rFonts w:ascii="PT Astra Serif" w:hAnsi="PT Astra Serif"/>
          <w:color w:val="000000"/>
          <w:sz w:val="26"/>
          <w:szCs w:val="26"/>
        </w:rPr>
        <w:t>7</w:t>
      </w:r>
      <w:r w:rsidRPr="00683CAB">
        <w:rPr>
          <w:rFonts w:ascii="PT Astra Serif" w:hAnsi="PT Astra Serif"/>
          <w:color w:val="000000"/>
          <w:sz w:val="26"/>
          <w:szCs w:val="26"/>
        </w:rPr>
        <w:t xml:space="preserve"> - 20</w:t>
      </w:r>
      <w:r w:rsidR="00696F75" w:rsidRPr="00683CAB">
        <w:rPr>
          <w:rFonts w:ascii="PT Astra Serif" w:hAnsi="PT Astra Serif"/>
          <w:color w:val="000000"/>
          <w:sz w:val="26"/>
          <w:szCs w:val="26"/>
        </w:rPr>
        <w:t>29</w:t>
      </w:r>
      <w:r w:rsidRPr="00683CAB">
        <w:rPr>
          <w:rFonts w:ascii="PT Astra Serif" w:hAnsi="PT Astra Serif"/>
          <w:color w:val="000000"/>
          <w:sz w:val="26"/>
          <w:szCs w:val="26"/>
        </w:rPr>
        <w:t xml:space="preserve"> годы, утвержденная </w:t>
      </w:r>
      <w:r w:rsidR="00286D2F" w:rsidRPr="00683CAB">
        <w:rPr>
          <w:rFonts w:ascii="PT Astra Serif" w:hAnsi="PT Astra Serif"/>
          <w:color w:val="000000"/>
          <w:sz w:val="26"/>
          <w:szCs w:val="26"/>
        </w:rPr>
        <w:t xml:space="preserve">Решением </w:t>
      </w:r>
      <w:bookmarkStart w:id="23" w:name="_Hlk114574386"/>
      <w:r w:rsidR="00286D2F" w:rsidRPr="00683CAB">
        <w:rPr>
          <w:rFonts w:ascii="PT Astra Serif" w:hAnsi="PT Astra Serif"/>
          <w:color w:val="000000"/>
          <w:sz w:val="26"/>
          <w:szCs w:val="26"/>
        </w:rPr>
        <w:t>З</w:t>
      </w:r>
      <w:r w:rsidR="005626EC" w:rsidRPr="00683CAB">
        <w:rPr>
          <w:rFonts w:ascii="PT Astra Serif" w:hAnsi="PT Astra Serif"/>
          <w:color w:val="000000"/>
          <w:sz w:val="26"/>
          <w:szCs w:val="26"/>
        </w:rPr>
        <w:t>емск</w:t>
      </w:r>
      <w:r w:rsidR="00286D2F" w:rsidRPr="00683CAB">
        <w:rPr>
          <w:rFonts w:ascii="PT Astra Serif" w:hAnsi="PT Astra Serif"/>
          <w:color w:val="000000"/>
          <w:sz w:val="26"/>
          <w:szCs w:val="26"/>
        </w:rPr>
        <w:t>ого</w:t>
      </w:r>
      <w:r w:rsidR="006A25D3" w:rsidRPr="00683CAB">
        <w:rPr>
          <w:rFonts w:ascii="PT Astra Serif" w:hAnsi="PT Astra Serif"/>
          <w:color w:val="000000"/>
          <w:sz w:val="26"/>
          <w:szCs w:val="26"/>
        </w:rPr>
        <w:t xml:space="preserve"> собран</w:t>
      </w:r>
      <w:r w:rsidR="00286D2F" w:rsidRPr="00683CAB">
        <w:rPr>
          <w:rFonts w:ascii="PT Astra Serif" w:hAnsi="PT Astra Serif"/>
          <w:color w:val="000000"/>
          <w:sz w:val="26"/>
          <w:szCs w:val="26"/>
        </w:rPr>
        <w:t>ия</w:t>
      </w:r>
      <w:r w:rsidR="006A25D3" w:rsidRPr="00683CAB">
        <w:rPr>
          <w:rFonts w:ascii="PT Astra Serif" w:hAnsi="PT Astra Serif"/>
          <w:color w:val="000000"/>
          <w:sz w:val="26"/>
          <w:szCs w:val="26"/>
        </w:rPr>
        <w:t xml:space="preserve"> </w:t>
      </w:r>
      <w:r w:rsidR="00141280" w:rsidRPr="00683CAB">
        <w:rPr>
          <w:rFonts w:ascii="PT Astra Serif" w:hAnsi="PT Astra Serif"/>
          <w:color w:val="000000"/>
          <w:sz w:val="26"/>
          <w:szCs w:val="26"/>
        </w:rPr>
        <w:t>Голофеевского</w:t>
      </w:r>
      <w:r w:rsidR="00F56D3F" w:rsidRPr="00683CAB">
        <w:rPr>
          <w:rFonts w:ascii="PT Astra Serif" w:hAnsi="PT Astra Serif"/>
          <w:color w:val="000000"/>
          <w:sz w:val="26"/>
          <w:szCs w:val="26"/>
        </w:rPr>
        <w:t xml:space="preserve"> </w:t>
      </w:r>
      <w:r w:rsidR="005626EC" w:rsidRPr="00683CAB">
        <w:rPr>
          <w:rFonts w:ascii="PT Astra Serif" w:hAnsi="PT Astra Serif"/>
          <w:color w:val="000000"/>
          <w:sz w:val="26"/>
          <w:szCs w:val="26"/>
        </w:rPr>
        <w:t>сельского поселения</w:t>
      </w:r>
      <w:r w:rsidR="003B017F" w:rsidRPr="00683CAB">
        <w:rPr>
          <w:rFonts w:ascii="PT Astra Serif" w:hAnsi="PT Astra Serif"/>
          <w:color w:val="000000"/>
          <w:sz w:val="26"/>
          <w:szCs w:val="26"/>
        </w:rPr>
        <w:t xml:space="preserve"> </w:t>
      </w:r>
      <w:bookmarkEnd w:id="23"/>
      <w:r w:rsidR="006A25D3" w:rsidRPr="00683CAB">
        <w:rPr>
          <w:rFonts w:ascii="PT Astra Serif" w:hAnsi="PT Astra Serif"/>
          <w:color w:val="000000"/>
          <w:sz w:val="26"/>
          <w:szCs w:val="26"/>
        </w:rPr>
        <w:t>от 2</w:t>
      </w:r>
      <w:r w:rsidR="00696F75" w:rsidRPr="00683CAB">
        <w:rPr>
          <w:rFonts w:ascii="PT Astra Serif" w:hAnsi="PT Astra Serif"/>
          <w:color w:val="000000"/>
          <w:sz w:val="26"/>
          <w:szCs w:val="26"/>
        </w:rPr>
        <w:t>7</w:t>
      </w:r>
      <w:r w:rsidR="006A25D3" w:rsidRPr="00683CAB">
        <w:rPr>
          <w:rFonts w:ascii="PT Astra Serif" w:hAnsi="PT Astra Serif"/>
          <w:color w:val="000000"/>
          <w:sz w:val="26"/>
          <w:szCs w:val="26"/>
        </w:rPr>
        <w:t xml:space="preserve"> декабря 2017 г. №2</w:t>
      </w:r>
      <w:r w:rsidR="00696F75" w:rsidRPr="00683CAB">
        <w:rPr>
          <w:rFonts w:ascii="PT Astra Serif" w:hAnsi="PT Astra Serif"/>
          <w:color w:val="000000"/>
          <w:sz w:val="26"/>
          <w:szCs w:val="26"/>
        </w:rPr>
        <w:t>3</w:t>
      </w:r>
      <w:r w:rsidR="005678EF" w:rsidRPr="00683CAB">
        <w:rPr>
          <w:rFonts w:ascii="PT Astra Serif" w:hAnsi="PT Astra Serif"/>
          <w:color w:val="000000"/>
          <w:sz w:val="26"/>
          <w:szCs w:val="26"/>
        </w:rPr>
        <w:t>5</w:t>
      </w:r>
      <w:r w:rsidR="006A25D3" w:rsidRPr="00683CAB">
        <w:rPr>
          <w:rFonts w:ascii="PT Astra Serif" w:hAnsi="PT Astra Serif"/>
          <w:color w:val="000000"/>
          <w:sz w:val="26"/>
          <w:szCs w:val="26"/>
        </w:rPr>
        <w:t>;</w:t>
      </w:r>
    </w:p>
    <w:p w14:paraId="2C08C82F" w14:textId="3B42563C" w:rsidR="006A25D3" w:rsidRPr="00683CAB" w:rsidRDefault="006A25D3">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программа комплексного развития </w:t>
      </w:r>
      <w:r w:rsidR="005626EC" w:rsidRPr="00683CAB">
        <w:rPr>
          <w:rFonts w:ascii="PT Astra Serif" w:hAnsi="PT Astra Serif"/>
          <w:color w:val="000000"/>
          <w:sz w:val="26"/>
          <w:szCs w:val="26"/>
        </w:rPr>
        <w:t>социальной</w:t>
      </w:r>
      <w:r w:rsidRPr="00683CAB">
        <w:rPr>
          <w:rFonts w:ascii="PT Astra Serif" w:hAnsi="PT Astra Serif"/>
          <w:color w:val="000000"/>
          <w:sz w:val="26"/>
          <w:szCs w:val="26"/>
        </w:rPr>
        <w:t xml:space="preserve"> инфраструктуры </w:t>
      </w:r>
      <w:r w:rsidR="00141280" w:rsidRPr="00683CAB">
        <w:rPr>
          <w:rFonts w:ascii="PT Astra Serif" w:hAnsi="PT Astra Serif"/>
          <w:color w:val="000000"/>
          <w:sz w:val="26"/>
          <w:szCs w:val="26"/>
        </w:rPr>
        <w:t>Голофеевского</w:t>
      </w:r>
      <w:r w:rsidR="00F56D3F" w:rsidRPr="00683CAB">
        <w:rPr>
          <w:rFonts w:ascii="PT Astra Serif" w:hAnsi="PT Astra Serif"/>
          <w:color w:val="000000"/>
          <w:sz w:val="26"/>
          <w:szCs w:val="26"/>
        </w:rPr>
        <w:t xml:space="preserve"> </w:t>
      </w:r>
      <w:r w:rsidR="005626EC" w:rsidRPr="00683CAB">
        <w:rPr>
          <w:rFonts w:ascii="PT Astra Serif" w:hAnsi="PT Astra Serif"/>
          <w:color w:val="000000"/>
          <w:sz w:val="26"/>
          <w:szCs w:val="26"/>
        </w:rPr>
        <w:t>сельского поселения</w:t>
      </w:r>
      <w:r w:rsidR="003B017F" w:rsidRPr="00683CAB">
        <w:rPr>
          <w:rFonts w:ascii="PT Astra Serif" w:hAnsi="PT Astra Serif"/>
          <w:color w:val="000000"/>
          <w:sz w:val="26"/>
          <w:szCs w:val="26"/>
        </w:rPr>
        <w:t xml:space="preserve"> </w:t>
      </w:r>
      <w:r w:rsidRPr="00683CAB">
        <w:rPr>
          <w:rFonts w:ascii="PT Astra Serif" w:hAnsi="PT Astra Serif"/>
          <w:color w:val="000000"/>
          <w:sz w:val="26"/>
          <w:szCs w:val="26"/>
        </w:rPr>
        <w:t xml:space="preserve">муниципального района </w:t>
      </w:r>
      <w:r w:rsidR="00C72758" w:rsidRPr="00683CAB">
        <w:rPr>
          <w:rFonts w:ascii="PT Astra Serif" w:hAnsi="PT Astra Serif"/>
          <w:color w:val="000000"/>
          <w:sz w:val="26"/>
          <w:szCs w:val="26"/>
        </w:rPr>
        <w:t>«</w:t>
      </w:r>
      <w:r w:rsidRPr="00683CAB">
        <w:rPr>
          <w:rFonts w:ascii="PT Astra Serif" w:hAnsi="PT Astra Serif"/>
          <w:color w:val="000000"/>
          <w:sz w:val="26"/>
          <w:szCs w:val="26"/>
        </w:rPr>
        <w:t>Волоконовский район</w:t>
      </w:r>
      <w:r w:rsidR="00C72758" w:rsidRPr="00683CAB">
        <w:rPr>
          <w:rFonts w:ascii="PT Astra Serif" w:hAnsi="PT Astra Serif"/>
          <w:color w:val="000000"/>
          <w:sz w:val="26"/>
          <w:szCs w:val="26"/>
        </w:rPr>
        <w:t>»</w:t>
      </w:r>
      <w:r w:rsidR="00286D2F" w:rsidRPr="00683CAB">
        <w:rPr>
          <w:rFonts w:ascii="PT Astra Serif" w:hAnsi="PT Astra Serif"/>
          <w:color w:val="000000"/>
          <w:sz w:val="26"/>
          <w:szCs w:val="26"/>
        </w:rPr>
        <w:t xml:space="preserve"> Белгородской области</w:t>
      </w:r>
      <w:r w:rsidRPr="00683CAB">
        <w:rPr>
          <w:rFonts w:ascii="PT Astra Serif" w:hAnsi="PT Astra Serif"/>
          <w:color w:val="000000"/>
          <w:sz w:val="26"/>
          <w:szCs w:val="26"/>
        </w:rPr>
        <w:t xml:space="preserve"> на 201</w:t>
      </w:r>
      <w:r w:rsidR="00CD3450" w:rsidRPr="00683CAB">
        <w:rPr>
          <w:rFonts w:ascii="PT Astra Serif" w:hAnsi="PT Astra Serif"/>
          <w:color w:val="000000"/>
          <w:sz w:val="26"/>
          <w:szCs w:val="26"/>
        </w:rPr>
        <w:t>6</w:t>
      </w:r>
      <w:r w:rsidRPr="00683CAB">
        <w:rPr>
          <w:rFonts w:ascii="PT Astra Serif" w:hAnsi="PT Astra Serif"/>
          <w:color w:val="000000"/>
          <w:sz w:val="26"/>
          <w:szCs w:val="26"/>
        </w:rPr>
        <w:t>-203</w:t>
      </w:r>
      <w:r w:rsidR="00CD3450" w:rsidRPr="00683CAB">
        <w:rPr>
          <w:rFonts w:ascii="PT Astra Serif" w:hAnsi="PT Astra Serif"/>
          <w:color w:val="000000"/>
          <w:sz w:val="26"/>
          <w:szCs w:val="26"/>
        </w:rPr>
        <w:t>4</w:t>
      </w:r>
      <w:r w:rsidRPr="00683CAB">
        <w:rPr>
          <w:rFonts w:ascii="PT Astra Serif" w:hAnsi="PT Astra Serif"/>
          <w:color w:val="000000"/>
          <w:sz w:val="26"/>
          <w:szCs w:val="26"/>
        </w:rPr>
        <w:t xml:space="preserve"> годы, утвержденная</w:t>
      </w:r>
      <w:r w:rsidR="002827E4" w:rsidRPr="00683CAB">
        <w:rPr>
          <w:rFonts w:ascii="PT Astra Serif" w:hAnsi="PT Astra Serif"/>
          <w:color w:val="000000"/>
          <w:sz w:val="26"/>
          <w:szCs w:val="26"/>
        </w:rPr>
        <w:t xml:space="preserve"> </w:t>
      </w:r>
      <w:r w:rsidR="00286D2F" w:rsidRPr="00683CAB">
        <w:rPr>
          <w:rFonts w:ascii="PT Astra Serif" w:hAnsi="PT Astra Serif"/>
          <w:color w:val="000000"/>
          <w:sz w:val="26"/>
          <w:szCs w:val="26"/>
        </w:rPr>
        <w:t>Р</w:t>
      </w:r>
      <w:r w:rsidR="002827E4" w:rsidRPr="00683CAB">
        <w:rPr>
          <w:rFonts w:ascii="PT Astra Serif" w:hAnsi="PT Astra Serif"/>
          <w:color w:val="000000"/>
          <w:sz w:val="26"/>
          <w:szCs w:val="26"/>
        </w:rPr>
        <w:t>ешением</w:t>
      </w:r>
      <w:r w:rsidRPr="00683CAB">
        <w:rPr>
          <w:rFonts w:ascii="PT Astra Serif" w:hAnsi="PT Astra Serif"/>
          <w:color w:val="000000"/>
          <w:sz w:val="26"/>
          <w:szCs w:val="26"/>
        </w:rPr>
        <w:t xml:space="preserve"> </w:t>
      </w:r>
      <w:r w:rsidR="00286D2F" w:rsidRPr="00683CAB">
        <w:rPr>
          <w:rFonts w:ascii="PT Astra Serif" w:hAnsi="PT Astra Serif"/>
          <w:color w:val="000000"/>
          <w:sz w:val="26"/>
          <w:szCs w:val="26"/>
        </w:rPr>
        <w:t xml:space="preserve">Земского собрания </w:t>
      </w:r>
      <w:r w:rsidR="00141280" w:rsidRPr="00683CAB">
        <w:rPr>
          <w:rFonts w:ascii="PT Astra Serif" w:hAnsi="PT Astra Serif"/>
          <w:color w:val="000000"/>
          <w:sz w:val="26"/>
          <w:szCs w:val="26"/>
        </w:rPr>
        <w:t>Голофеевского</w:t>
      </w:r>
      <w:r w:rsidR="00286D2F" w:rsidRPr="00683CAB">
        <w:rPr>
          <w:rFonts w:ascii="PT Astra Serif" w:hAnsi="PT Astra Serif"/>
          <w:color w:val="000000"/>
          <w:sz w:val="26"/>
          <w:szCs w:val="26"/>
        </w:rPr>
        <w:t xml:space="preserve"> сельского поселения </w:t>
      </w:r>
      <w:r w:rsidRPr="00683CAB">
        <w:rPr>
          <w:rFonts w:ascii="PT Astra Serif" w:hAnsi="PT Astra Serif"/>
          <w:color w:val="000000"/>
          <w:sz w:val="26"/>
          <w:szCs w:val="26"/>
        </w:rPr>
        <w:t>от 2</w:t>
      </w:r>
      <w:r w:rsidR="00696F75" w:rsidRPr="00683CAB">
        <w:rPr>
          <w:rFonts w:ascii="PT Astra Serif" w:hAnsi="PT Astra Serif"/>
          <w:color w:val="000000"/>
          <w:sz w:val="26"/>
          <w:szCs w:val="26"/>
        </w:rPr>
        <w:t>7</w:t>
      </w:r>
      <w:r w:rsidRPr="00683CAB">
        <w:rPr>
          <w:rFonts w:ascii="PT Astra Serif" w:hAnsi="PT Astra Serif"/>
          <w:color w:val="000000"/>
          <w:sz w:val="26"/>
          <w:szCs w:val="26"/>
        </w:rPr>
        <w:t xml:space="preserve"> декабря 2017 г. №2</w:t>
      </w:r>
      <w:r w:rsidR="00696F75" w:rsidRPr="00683CAB">
        <w:rPr>
          <w:rFonts w:ascii="PT Astra Serif" w:hAnsi="PT Astra Serif"/>
          <w:color w:val="000000"/>
          <w:sz w:val="26"/>
          <w:szCs w:val="26"/>
        </w:rPr>
        <w:t>34</w:t>
      </w:r>
      <w:r w:rsidRPr="00683CAB">
        <w:rPr>
          <w:rFonts w:ascii="PT Astra Serif" w:hAnsi="PT Astra Serif"/>
          <w:color w:val="000000"/>
          <w:sz w:val="26"/>
          <w:szCs w:val="26"/>
        </w:rPr>
        <w:t>;</w:t>
      </w:r>
    </w:p>
    <w:p w14:paraId="3B4D2412" w14:textId="50910408" w:rsidR="000C1A32" w:rsidRPr="00683CAB" w:rsidRDefault="00350D9B">
      <w:pPr>
        <w:pStyle w:val="afff3"/>
        <w:numPr>
          <w:ilvl w:val="0"/>
          <w:numId w:val="7"/>
        </w:numPr>
        <w:shd w:val="clear" w:color="auto" w:fill="FFFFFF"/>
        <w:ind w:left="1134" w:hanging="425"/>
        <w:rPr>
          <w:rFonts w:ascii="PT Astra Serif" w:hAnsi="PT Astra Serif"/>
          <w:sz w:val="26"/>
          <w:szCs w:val="26"/>
        </w:rPr>
      </w:pPr>
      <w:r w:rsidRPr="00683CAB">
        <w:rPr>
          <w:rFonts w:ascii="PT Astra Serif" w:hAnsi="PT Astra Serif"/>
          <w:color w:val="000000"/>
          <w:sz w:val="26"/>
          <w:szCs w:val="26"/>
        </w:rPr>
        <w:t xml:space="preserve">программа комплексного развития </w:t>
      </w:r>
      <w:r w:rsidR="002827E4" w:rsidRPr="00683CAB">
        <w:rPr>
          <w:rFonts w:ascii="PT Astra Serif" w:hAnsi="PT Astra Serif"/>
          <w:color w:val="000000"/>
          <w:sz w:val="26"/>
          <w:szCs w:val="26"/>
        </w:rPr>
        <w:t xml:space="preserve">систем </w:t>
      </w:r>
      <w:r w:rsidRPr="00683CAB">
        <w:rPr>
          <w:rFonts w:ascii="PT Astra Serif" w:hAnsi="PT Astra Serif"/>
          <w:color w:val="000000"/>
          <w:sz w:val="26"/>
          <w:szCs w:val="26"/>
        </w:rPr>
        <w:t xml:space="preserve">коммунальной </w:t>
      </w:r>
      <w:r w:rsidR="002827E4" w:rsidRPr="00683CAB">
        <w:rPr>
          <w:rFonts w:ascii="PT Astra Serif" w:hAnsi="PT Astra Serif"/>
          <w:color w:val="000000"/>
          <w:sz w:val="26"/>
          <w:szCs w:val="26"/>
        </w:rPr>
        <w:t xml:space="preserve">инфраструктуры </w:t>
      </w:r>
      <w:r w:rsidR="00141280" w:rsidRPr="00683CAB">
        <w:rPr>
          <w:rFonts w:ascii="PT Astra Serif" w:hAnsi="PT Astra Serif"/>
          <w:color w:val="000000"/>
          <w:sz w:val="26"/>
          <w:szCs w:val="26"/>
        </w:rPr>
        <w:t>Голофеевского</w:t>
      </w:r>
      <w:r w:rsidR="00F56D3F" w:rsidRPr="00683CAB">
        <w:rPr>
          <w:rFonts w:ascii="PT Astra Serif" w:hAnsi="PT Astra Serif"/>
          <w:color w:val="000000"/>
          <w:sz w:val="26"/>
          <w:szCs w:val="26"/>
        </w:rPr>
        <w:t xml:space="preserve"> </w:t>
      </w:r>
      <w:r w:rsidRPr="00683CAB">
        <w:rPr>
          <w:rFonts w:ascii="PT Astra Serif" w:hAnsi="PT Astra Serif"/>
          <w:color w:val="000000"/>
          <w:sz w:val="26"/>
          <w:szCs w:val="26"/>
        </w:rPr>
        <w:t>сельского поселения</w:t>
      </w:r>
      <w:r w:rsidR="003B017F" w:rsidRPr="00683CAB">
        <w:rPr>
          <w:rFonts w:ascii="PT Astra Serif" w:hAnsi="PT Astra Serif"/>
          <w:color w:val="000000"/>
          <w:sz w:val="26"/>
          <w:szCs w:val="26"/>
        </w:rPr>
        <w:t xml:space="preserve"> </w:t>
      </w:r>
      <w:r w:rsidR="002827E4" w:rsidRPr="00683CAB">
        <w:rPr>
          <w:rFonts w:ascii="PT Astra Serif" w:hAnsi="PT Astra Serif"/>
          <w:color w:val="000000"/>
          <w:sz w:val="26"/>
          <w:szCs w:val="26"/>
        </w:rPr>
        <w:t xml:space="preserve">муниципального района </w:t>
      </w:r>
      <w:r w:rsidR="00C72758" w:rsidRPr="00683CAB">
        <w:rPr>
          <w:rFonts w:ascii="PT Astra Serif" w:hAnsi="PT Astra Serif"/>
          <w:color w:val="000000"/>
          <w:sz w:val="26"/>
          <w:szCs w:val="26"/>
        </w:rPr>
        <w:t>«</w:t>
      </w:r>
      <w:r w:rsidR="002827E4" w:rsidRPr="00683CAB">
        <w:rPr>
          <w:rFonts w:ascii="PT Astra Serif" w:hAnsi="PT Astra Serif"/>
          <w:color w:val="000000"/>
          <w:sz w:val="26"/>
          <w:szCs w:val="26"/>
        </w:rPr>
        <w:t>Волоконовский район</w:t>
      </w:r>
      <w:r w:rsidR="00C72758" w:rsidRPr="00683CAB">
        <w:rPr>
          <w:rFonts w:ascii="PT Astra Serif" w:hAnsi="PT Astra Serif"/>
          <w:color w:val="000000"/>
          <w:sz w:val="26"/>
          <w:szCs w:val="26"/>
        </w:rPr>
        <w:t>»</w:t>
      </w:r>
      <w:r w:rsidR="002827E4" w:rsidRPr="00683CAB">
        <w:rPr>
          <w:rFonts w:ascii="PT Astra Serif" w:hAnsi="PT Astra Serif"/>
          <w:color w:val="000000"/>
          <w:sz w:val="26"/>
          <w:szCs w:val="26"/>
        </w:rPr>
        <w:t xml:space="preserve"> Белгородской области на период до 2026 года</w:t>
      </w:r>
      <w:r w:rsidR="00C72758" w:rsidRPr="00683CAB">
        <w:rPr>
          <w:rFonts w:ascii="PT Astra Serif" w:hAnsi="PT Astra Serif"/>
          <w:color w:val="000000"/>
          <w:sz w:val="26"/>
          <w:szCs w:val="26"/>
        </w:rPr>
        <w:t>»</w:t>
      </w:r>
      <w:r w:rsidR="002827E4" w:rsidRPr="00683CAB">
        <w:rPr>
          <w:rFonts w:ascii="PT Astra Serif" w:hAnsi="PT Astra Serif"/>
          <w:color w:val="000000"/>
          <w:sz w:val="26"/>
          <w:szCs w:val="26"/>
        </w:rPr>
        <w:t xml:space="preserve">, утвержденная </w:t>
      </w:r>
      <w:r w:rsidRPr="00683CAB">
        <w:rPr>
          <w:rFonts w:ascii="PT Astra Serif" w:hAnsi="PT Astra Serif"/>
          <w:color w:val="000000"/>
          <w:sz w:val="26"/>
          <w:szCs w:val="26"/>
        </w:rPr>
        <w:t>Р</w:t>
      </w:r>
      <w:r w:rsidR="002827E4" w:rsidRPr="00683CAB">
        <w:rPr>
          <w:rFonts w:ascii="PT Astra Serif" w:hAnsi="PT Astra Serif"/>
          <w:color w:val="000000"/>
          <w:sz w:val="26"/>
          <w:szCs w:val="26"/>
        </w:rPr>
        <w:t xml:space="preserve">ешением </w:t>
      </w:r>
      <w:r w:rsidRPr="00683CAB">
        <w:rPr>
          <w:rFonts w:ascii="PT Astra Serif" w:hAnsi="PT Astra Serif"/>
          <w:color w:val="000000"/>
          <w:sz w:val="26"/>
          <w:szCs w:val="26"/>
        </w:rPr>
        <w:t xml:space="preserve">Земского собрания </w:t>
      </w:r>
      <w:r w:rsidR="00141280" w:rsidRPr="00683CAB">
        <w:rPr>
          <w:rFonts w:ascii="PT Astra Serif" w:hAnsi="PT Astra Serif"/>
          <w:color w:val="000000"/>
          <w:sz w:val="26"/>
          <w:szCs w:val="26"/>
        </w:rPr>
        <w:t>Голофеевского</w:t>
      </w:r>
      <w:r w:rsidRPr="00683CAB">
        <w:rPr>
          <w:rFonts w:ascii="PT Astra Serif" w:hAnsi="PT Astra Serif"/>
          <w:color w:val="000000"/>
          <w:sz w:val="26"/>
          <w:szCs w:val="26"/>
        </w:rPr>
        <w:t xml:space="preserve"> сельского поселения</w:t>
      </w:r>
      <w:r w:rsidR="003B017F" w:rsidRPr="00683CAB">
        <w:rPr>
          <w:rFonts w:ascii="PT Astra Serif" w:hAnsi="PT Astra Serif"/>
          <w:color w:val="000000"/>
          <w:sz w:val="26"/>
          <w:szCs w:val="26"/>
        </w:rPr>
        <w:t xml:space="preserve"> </w:t>
      </w:r>
      <w:r w:rsidR="002827E4" w:rsidRPr="00683CAB">
        <w:rPr>
          <w:rFonts w:ascii="PT Astra Serif" w:hAnsi="PT Astra Serif"/>
          <w:color w:val="000000"/>
          <w:sz w:val="26"/>
          <w:szCs w:val="26"/>
        </w:rPr>
        <w:t>от 2</w:t>
      </w:r>
      <w:r w:rsidR="00696F75" w:rsidRPr="00683CAB">
        <w:rPr>
          <w:rFonts w:ascii="PT Astra Serif" w:hAnsi="PT Astra Serif"/>
          <w:color w:val="000000"/>
          <w:sz w:val="26"/>
          <w:szCs w:val="26"/>
        </w:rPr>
        <w:t>8</w:t>
      </w:r>
      <w:r w:rsidR="002827E4" w:rsidRPr="00683CAB">
        <w:rPr>
          <w:rFonts w:ascii="PT Astra Serif" w:hAnsi="PT Astra Serif"/>
          <w:color w:val="000000"/>
          <w:sz w:val="26"/>
          <w:szCs w:val="26"/>
        </w:rPr>
        <w:t xml:space="preserve"> </w:t>
      </w:r>
      <w:r w:rsidR="00696F75" w:rsidRPr="00683CAB">
        <w:rPr>
          <w:rFonts w:ascii="PT Astra Serif" w:hAnsi="PT Astra Serif"/>
          <w:color w:val="000000"/>
          <w:sz w:val="26"/>
          <w:szCs w:val="26"/>
        </w:rPr>
        <w:t>марта</w:t>
      </w:r>
      <w:r w:rsidR="002827E4" w:rsidRPr="00683CAB">
        <w:rPr>
          <w:rFonts w:ascii="PT Astra Serif" w:hAnsi="PT Astra Serif"/>
          <w:color w:val="000000"/>
          <w:sz w:val="26"/>
          <w:szCs w:val="26"/>
        </w:rPr>
        <w:t xml:space="preserve"> 2017 г. №</w:t>
      </w:r>
      <w:r w:rsidR="00696F75" w:rsidRPr="00683CAB">
        <w:rPr>
          <w:rFonts w:ascii="PT Astra Serif" w:hAnsi="PT Astra Serif"/>
          <w:color w:val="000000"/>
          <w:sz w:val="26"/>
          <w:szCs w:val="26"/>
        </w:rPr>
        <w:t>184</w:t>
      </w:r>
      <w:r w:rsidR="00A70B5C" w:rsidRPr="00683CAB">
        <w:rPr>
          <w:rFonts w:ascii="PT Astra Serif" w:hAnsi="PT Astra Serif"/>
          <w:color w:val="000000"/>
          <w:sz w:val="26"/>
          <w:szCs w:val="26"/>
        </w:rPr>
        <w:t>.</w:t>
      </w:r>
      <w:bookmarkEnd w:id="22"/>
      <w:r w:rsidR="000C1A32" w:rsidRPr="00683CAB">
        <w:rPr>
          <w:rFonts w:ascii="PT Astra Serif" w:hAnsi="PT Astra Serif"/>
          <w:sz w:val="26"/>
          <w:szCs w:val="26"/>
        </w:rPr>
        <w:br w:type="page"/>
      </w:r>
    </w:p>
    <w:p w14:paraId="196D90B9" w14:textId="21E2C903" w:rsidR="002A42BE" w:rsidRPr="00683CAB" w:rsidRDefault="00117F76" w:rsidP="000A3854">
      <w:pPr>
        <w:pStyle w:val="10"/>
        <w:numPr>
          <w:ilvl w:val="0"/>
          <w:numId w:val="2"/>
        </w:numPr>
        <w:ind w:left="0" w:firstLine="0"/>
        <w:rPr>
          <w:rFonts w:ascii="PT Astra Serif" w:hAnsi="PT Astra Serif"/>
          <w:sz w:val="26"/>
          <w:szCs w:val="26"/>
        </w:rPr>
      </w:pPr>
      <w:bookmarkStart w:id="24" w:name="_Toc142570204"/>
      <w:r w:rsidRPr="00683CAB">
        <w:rPr>
          <w:rFonts w:ascii="PT Astra Serif" w:hAnsi="PT Astra Serif"/>
          <w:sz w:val="26"/>
          <w:szCs w:val="26"/>
        </w:rPr>
        <w:lastRenderedPageBreak/>
        <w:t>О</w:t>
      </w:r>
      <w:r w:rsidR="002A42BE" w:rsidRPr="00683CAB">
        <w:rPr>
          <w:rFonts w:ascii="PT Astra Serif" w:hAnsi="PT Astra Serif"/>
          <w:sz w:val="26"/>
          <w:szCs w:val="26"/>
        </w:rPr>
        <w:t>боснование выбранного варианта размещения объектов местного значения поселения</w:t>
      </w:r>
      <w:bookmarkEnd w:id="24"/>
    </w:p>
    <w:p w14:paraId="1B55C394" w14:textId="324DE90C" w:rsidR="002A42BE" w:rsidRPr="00683CAB" w:rsidRDefault="003E04FC" w:rsidP="00F71BE5">
      <w:pPr>
        <w:pStyle w:val="20"/>
        <w:numPr>
          <w:ilvl w:val="1"/>
          <w:numId w:val="2"/>
        </w:numPr>
        <w:rPr>
          <w:rFonts w:ascii="PT Astra Serif" w:hAnsi="PT Astra Serif"/>
          <w:i w:val="0"/>
          <w:iCs w:val="0"/>
          <w:sz w:val="26"/>
          <w:szCs w:val="26"/>
        </w:rPr>
      </w:pPr>
      <w:bookmarkStart w:id="25" w:name="_Toc142570205"/>
      <w:bookmarkStart w:id="26" w:name="_Toc312530878"/>
      <w:bookmarkEnd w:id="20"/>
      <w:r w:rsidRPr="00683CAB">
        <w:rPr>
          <w:rFonts w:ascii="PT Astra Serif" w:hAnsi="PT Astra Serif"/>
          <w:i w:val="0"/>
          <w:iCs w:val="0"/>
          <w:sz w:val="26"/>
          <w:szCs w:val="26"/>
        </w:rPr>
        <w:t xml:space="preserve">Анализ </w:t>
      </w:r>
      <w:r w:rsidR="002A42BE" w:rsidRPr="00683CAB">
        <w:rPr>
          <w:rFonts w:ascii="PT Astra Serif" w:hAnsi="PT Astra Serif"/>
          <w:i w:val="0"/>
          <w:iCs w:val="0"/>
          <w:sz w:val="26"/>
          <w:szCs w:val="26"/>
        </w:rPr>
        <w:t>использования территорий поселения</w:t>
      </w:r>
      <w:r w:rsidR="00B355ED" w:rsidRPr="00683CAB">
        <w:rPr>
          <w:rFonts w:ascii="PT Astra Serif" w:hAnsi="PT Astra Serif"/>
          <w:i w:val="0"/>
          <w:iCs w:val="0"/>
          <w:sz w:val="26"/>
          <w:szCs w:val="26"/>
        </w:rPr>
        <w:t xml:space="preserve"> </w:t>
      </w:r>
      <w:r w:rsidR="00A14FD0" w:rsidRPr="00683CAB">
        <w:rPr>
          <w:rFonts w:ascii="PT Astra Serif" w:hAnsi="PT Astra Serif"/>
          <w:i w:val="0"/>
          <w:iCs w:val="0"/>
          <w:sz w:val="26"/>
          <w:szCs w:val="26"/>
        </w:rPr>
        <w:t>и возможных направлений развития этих территорий</w:t>
      </w:r>
      <w:bookmarkEnd w:id="25"/>
    </w:p>
    <w:p w14:paraId="443CCB59" w14:textId="573988EE" w:rsidR="00A5122F" w:rsidRPr="00683CAB" w:rsidRDefault="00A5122F" w:rsidP="00F71BE5">
      <w:pPr>
        <w:pStyle w:val="30"/>
        <w:numPr>
          <w:ilvl w:val="2"/>
          <w:numId w:val="2"/>
        </w:numPr>
        <w:ind w:left="0" w:firstLine="0"/>
        <w:rPr>
          <w:rFonts w:ascii="PT Astra Serif" w:hAnsi="PT Astra Serif"/>
          <w:i w:val="0"/>
          <w:sz w:val="26"/>
        </w:rPr>
      </w:pPr>
      <w:bookmarkStart w:id="27" w:name="_Toc522808440"/>
      <w:bookmarkStart w:id="28" w:name="_Toc80273662"/>
      <w:bookmarkStart w:id="29" w:name="_Toc142570206"/>
      <w:r w:rsidRPr="00683CAB">
        <w:rPr>
          <w:rFonts w:ascii="PT Astra Serif" w:hAnsi="PT Astra Serif"/>
          <w:i w:val="0"/>
          <w:sz w:val="26"/>
        </w:rPr>
        <w:t xml:space="preserve">Положение </w:t>
      </w:r>
      <w:r w:rsidR="00141280" w:rsidRPr="00683CAB">
        <w:rPr>
          <w:rFonts w:ascii="PT Astra Serif" w:hAnsi="PT Astra Serif"/>
          <w:i w:val="0"/>
          <w:sz w:val="26"/>
        </w:rPr>
        <w:t>Голофеевского</w:t>
      </w:r>
      <w:r w:rsidR="00F56D3F" w:rsidRPr="00683CAB">
        <w:rPr>
          <w:rFonts w:ascii="PT Astra Serif" w:hAnsi="PT Astra Serif"/>
          <w:i w:val="0"/>
          <w:sz w:val="26"/>
        </w:rPr>
        <w:t xml:space="preserve"> СП</w:t>
      </w:r>
      <w:r w:rsidR="003B017F" w:rsidRPr="00683CAB">
        <w:rPr>
          <w:rFonts w:ascii="PT Astra Serif" w:hAnsi="PT Astra Serif"/>
          <w:i w:val="0"/>
          <w:sz w:val="26"/>
        </w:rPr>
        <w:t xml:space="preserve"> </w:t>
      </w:r>
      <w:r w:rsidRPr="00683CAB">
        <w:rPr>
          <w:rFonts w:ascii="PT Astra Serif" w:hAnsi="PT Astra Serif"/>
          <w:i w:val="0"/>
          <w:sz w:val="26"/>
        </w:rPr>
        <w:t>в системе расселения</w:t>
      </w:r>
      <w:bookmarkEnd w:id="27"/>
      <w:r w:rsidR="00640091" w:rsidRPr="00683CAB">
        <w:rPr>
          <w:rFonts w:ascii="PT Astra Serif" w:hAnsi="PT Astra Serif"/>
          <w:i w:val="0"/>
          <w:sz w:val="26"/>
        </w:rPr>
        <w:t xml:space="preserve"> </w:t>
      </w:r>
      <w:bookmarkEnd w:id="28"/>
      <w:r w:rsidR="003C2C23" w:rsidRPr="00683CAB">
        <w:rPr>
          <w:rFonts w:ascii="PT Astra Serif" w:hAnsi="PT Astra Serif"/>
          <w:i w:val="0"/>
          <w:sz w:val="26"/>
        </w:rPr>
        <w:t>Волоконовского района Белгородской области</w:t>
      </w:r>
      <w:bookmarkEnd w:id="29"/>
    </w:p>
    <w:p w14:paraId="6F145443" w14:textId="0959907F" w:rsidR="00155ADC" w:rsidRPr="00683CAB" w:rsidRDefault="00155ADC" w:rsidP="00155ADC">
      <w:pPr>
        <w:pStyle w:val="a2"/>
        <w:rPr>
          <w:rFonts w:ascii="PT Astra Serif" w:hAnsi="PT Astra Serif"/>
          <w:sz w:val="26"/>
          <w:szCs w:val="26"/>
          <w:lang w:val="ru-RU"/>
        </w:rPr>
      </w:pPr>
      <w:bookmarkStart w:id="30" w:name="OLE_LINK155"/>
      <w:bookmarkStart w:id="31" w:name="OLE_LINK156"/>
      <w:bookmarkStart w:id="32" w:name="OLE_LINK157"/>
      <w:r w:rsidRPr="00683CAB">
        <w:rPr>
          <w:rFonts w:ascii="PT Astra Serif" w:hAnsi="PT Astra Serif"/>
          <w:sz w:val="26"/>
          <w:szCs w:val="26"/>
          <w:lang w:val="ru-RU"/>
        </w:rPr>
        <w:t xml:space="preserve">Волоконовский район является административно-территориальным образованием, входящим в состав Белгородской области, в соответствии с Законом Белгородской области от 15.12.2008 № 248 </w:t>
      </w:r>
      <w:r w:rsidR="00C72758" w:rsidRPr="00683CAB">
        <w:rPr>
          <w:rFonts w:ascii="PT Astra Serif" w:hAnsi="PT Astra Serif"/>
          <w:sz w:val="26"/>
          <w:szCs w:val="26"/>
          <w:lang w:val="ru-RU"/>
        </w:rPr>
        <w:t>«</w:t>
      </w:r>
      <w:r w:rsidRPr="00683CAB">
        <w:rPr>
          <w:rFonts w:ascii="PT Astra Serif" w:hAnsi="PT Astra Serif"/>
          <w:sz w:val="26"/>
          <w:szCs w:val="26"/>
          <w:lang w:val="ru-RU"/>
        </w:rPr>
        <w:t>Об административно-территориальном устройстве Белгородской области</w:t>
      </w:r>
      <w:r w:rsidR="00C72758" w:rsidRPr="00683CAB">
        <w:rPr>
          <w:rFonts w:ascii="PT Astra Serif" w:hAnsi="PT Astra Serif"/>
          <w:sz w:val="26"/>
          <w:szCs w:val="26"/>
          <w:lang w:val="ru-RU"/>
        </w:rPr>
        <w:t>»</w:t>
      </w:r>
      <w:r w:rsidRPr="00683CAB">
        <w:rPr>
          <w:rFonts w:ascii="PT Astra Serif" w:hAnsi="PT Astra Serif"/>
          <w:sz w:val="26"/>
          <w:szCs w:val="26"/>
          <w:lang w:val="ru-RU"/>
        </w:rPr>
        <w:t>.</w:t>
      </w:r>
    </w:p>
    <w:p w14:paraId="79F17404" w14:textId="4E87CD77" w:rsidR="00155ADC" w:rsidRPr="00683CAB" w:rsidRDefault="00155ADC" w:rsidP="00155ADC">
      <w:pPr>
        <w:pStyle w:val="a2"/>
        <w:rPr>
          <w:rFonts w:ascii="PT Astra Serif" w:hAnsi="PT Astra Serif"/>
          <w:sz w:val="26"/>
          <w:szCs w:val="26"/>
          <w:lang w:val="ru-RU"/>
        </w:rPr>
      </w:pPr>
      <w:r w:rsidRPr="00683CAB">
        <w:rPr>
          <w:rFonts w:ascii="PT Astra Serif" w:hAnsi="PT Astra Serif"/>
          <w:sz w:val="26"/>
          <w:szCs w:val="26"/>
          <w:lang w:val="ru-RU"/>
        </w:rPr>
        <w:t xml:space="preserve">Волоконовский район – муниципальное образование, наделенное статусом муниципального района в соответствии с Законом Белгородской области от 20 декабря 2004 года № 159 </w:t>
      </w:r>
      <w:r w:rsidR="00C72758" w:rsidRPr="00683CAB">
        <w:rPr>
          <w:rFonts w:ascii="PT Astra Serif" w:hAnsi="PT Astra Serif"/>
          <w:sz w:val="26"/>
          <w:szCs w:val="26"/>
          <w:lang w:val="ru-RU"/>
        </w:rPr>
        <w:t>«</w:t>
      </w:r>
      <w:r w:rsidRPr="00683CAB">
        <w:rPr>
          <w:rFonts w:ascii="PT Astra Serif" w:hAnsi="PT Astra Serif"/>
          <w:sz w:val="26"/>
          <w:szCs w:val="26"/>
          <w:lang w:val="ru-RU"/>
        </w:rPr>
        <w:t>Об установлении границ муниципальных образований и наделении их статусом городского, сельского поселения, городского округа, муниципального района</w:t>
      </w:r>
      <w:r w:rsidR="00C72758" w:rsidRPr="00683CAB">
        <w:rPr>
          <w:rFonts w:ascii="PT Astra Serif" w:hAnsi="PT Astra Serif"/>
          <w:sz w:val="26"/>
          <w:szCs w:val="26"/>
          <w:lang w:val="ru-RU"/>
        </w:rPr>
        <w:t>»</w:t>
      </w:r>
      <w:r w:rsidRPr="00683CAB">
        <w:rPr>
          <w:rFonts w:ascii="PT Astra Serif" w:hAnsi="PT Astra Serif"/>
          <w:sz w:val="26"/>
          <w:szCs w:val="26"/>
          <w:lang w:val="ru-RU"/>
        </w:rPr>
        <w:t>.</w:t>
      </w:r>
    </w:p>
    <w:p w14:paraId="3EFCAA06" w14:textId="77777777" w:rsidR="00155ADC" w:rsidRPr="00683CAB" w:rsidRDefault="00155ADC" w:rsidP="00155ADC">
      <w:pPr>
        <w:pStyle w:val="a2"/>
        <w:rPr>
          <w:rFonts w:ascii="PT Astra Serif" w:hAnsi="PT Astra Serif"/>
          <w:sz w:val="26"/>
          <w:szCs w:val="26"/>
          <w:lang w:val="ru-RU"/>
        </w:rPr>
      </w:pPr>
      <w:r w:rsidRPr="00683CAB">
        <w:rPr>
          <w:rFonts w:ascii="PT Astra Serif" w:hAnsi="PT Astra Serif"/>
          <w:sz w:val="26"/>
          <w:szCs w:val="26"/>
          <w:lang w:val="ru-RU"/>
        </w:rPr>
        <w:t>Волоконовский район расположен на юге Белгородской области. В муниципальный район входят два городских и двенадцать сельских поселений:</w:t>
      </w:r>
    </w:p>
    <w:p w14:paraId="7E1389A8" w14:textId="09B3E75E" w:rsidR="00155ADC" w:rsidRPr="00683CAB" w:rsidRDefault="00C06D04"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Городское поселение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Поселок Волоконовка</w:t>
      </w:r>
      <w:r w:rsidR="00C72758" w:rsidRPr="00683CAB">
        <w:rPr>
          <w:rFonts w:ascii="PT Astra Serif" w:hAnsi="PT Astra Serif"/>
          <w:sz w:val="26"/>
          <w:szCs w:val="26"/>
          <w:lang w:eastAsia="ar-SA" w:bidi="en-US"/>
        </w:rPr>
        <w:t>»</w:t>
      </w:r>
      <w:r w:rsidR="00155ADC" w:rsidRPr="00683CAB">
        <w:rPr>
          <w:rFonts w:ascii="PT Astra Serif" w:hAnsi="PT Astra Serif"/>
          <w:sz w:val="26"/>
          <w:szCs w:val="26"/>
          <w:lang w:eastAsia="ar-SA" w:bidi="en-US"/>
        </w:rPr>
        <w:t>;</w:t>
      </w:r>
    </w:p>
    <w:p w14:paraId="4E94FE4C" w14:textId="5C38C6B9"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Городское поселение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Поселок Пятницкое</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w:t>
      </w:r>
    </w:p>
    <w:p w14:paraId="44EC84A6"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Борисовское сельское поселение;</w:t>
      </w:r>
    </w:p>
    <w:p w14:paraId="40A9A261" w14:textId="55C264A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Волчье-Александровское сельское поселение;</w:t>
      </w:r>
    </w:p>
    <w:p w14:paraId="46C7476B"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Голофеевское сельское поселение;</w:t>
      </w:r>
    </w:p>
    <w:p w14:paraId="660BA817"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Грушевское сельское поселение;</w:t>
      </w:r>
    </w:p>
    <w:p w14:paraId="683C5A7D" w14:textId="698BD6AF" w:rsidR="00155ADC" w:rsidRPr="00683CAB" w:rsidRDefault="00141280"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Погромское </w:t>
      </w:r>
      <w:r w:rsidR="00155ADC" w:rsidRPr="00683CAB">
        <w:rPr>
          <w:rFonts w:ascii="PT Astra Serif" w:hAnsi="PT Astra Serif"/>
          <w:sz w:val="26"/>
          <w:szCs w:val="26"/>
          <w:lang w:eastAsia="ar-SA" w:bidi="en-US"/>
        </w:rPr>
        <w:t>сельское поселение;</w:t>
      </w:r>
    </w:p>
    <w:p w14:paraId="6E6848F8"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Покровское сельское поселение;</w:t>
      </w:r>
    </w:p>
    <w:p w14:paraId="31C450F3" w14:textId="2471E0FE" w:rsidR="00155ADC" w:rsidRPr="00683CAB" w:rsidRDefault="001F5500"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Репьевское</w:t>
      </w:r>
      <w:r w:rsidR="00155ADC" w:rsidRPr="00683CAB">
        <w:rPr>
          <w:rFonts w:ascii="PT Astra Serif" w:hAnsi="PT Astra Serif"/>
          <w:sz w:val="26"/>
          <w:szCs w:val="26"/>
          <w:lang w:eastAsia="ar-SA" w:bidi="en-US"/>
        </w:rPr>
        <w:t xml:space="preserve"> сельское поселение;</w:t>
      </w:r>
    </w:p>
    <w:p w14:paraId="536241AF"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Староивановское сельское поселение;</w:t>
      </w:r>
    </w:p>
    <w:p w14:paraId="7B7EB462"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Тишанское сельское поселение;</w:t>
      </w:r>
    </w:p>
    <w:p w14:paraId="46DAFD53"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Фощеватовское сельское поселение;</w:t>
      </w:r>
    </w:p>
    <w:p w14:paraId="5A353E61" w14:textId="49C7A28A" w:rsidR="00155ADC" w:rsidRPr="00683CAB" w:rsidRDefault="00696F75"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Шидловское</w:t>
      </w:r>
      <w:r w:rsidR="00155ADC" w:rsidRPr="00683CAB">
        <w:rPr>
          <w:rFonts w:ascii="PT Astra Serif" w:hAnsi="PT Astra Serif"/>
          <w:sz w:val="26"/>
          <w:szCs w:val="26"/>
          <w:lang w:eastAsia="ar-SA" w:bidi="en-US"/>
        </w:rPr>
        <w:t xml:space="preserve"> сельское поселение;</w:t>
      </w:r>
    </w:p>
    <w:p w14:paraId="47A6F84A" w14:textId="77777777" w:rsidR="00155ADC" w:rsidRPr="00683CAB" w:rsidRDefault="00155ADC" w:rsidP="00155ADC">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Ютановское сельское поселение.</w:t>
      </w:r>
    </w:p>
    <w:p w14:paraId="0DB74963" w14:textId="5B1DCA37" w:rsidR="00155ADC" w:rsidRPr="00683CAB" w:rsidRDefault="00155ADC" w:rsidP="00155ADC">
      <w:pPr>
        <w:pStyle w:val="a2"/>
        <w:rPr>
          <w:rFonts w:ascii="PT Astra Serif" w:hAnsi="PT Astra Serif"/>
          <w:sz w:val="26"/>
          <w:szCs w:val="26"/>
          <w:lang w:val="ru-RU"/>
        </w:rPr>
      </w:pPr>
      <w:r w:rsidRPr="00683CAB">
        <w:rPr>
          <w:rFonts w:ascii="PT Astra Serif" w:hAnsi="PT Astra Serif"/>
          <w:sz w:val="26"/>
          <w:szCs w:val="26"/>
          <w:lang w:val="ru-RU"/>
        </w:rPr>
        <w:t xml:space="preserve">Границы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установлены Законом Белгородской области от 20 декабря 2004 года № 159 </w:t>
      </w:r>
      <w:r w:rsidR="00C72758" w:rsidRPr="00683CAB">
        <w:rPr>
          <w:rFonts w:ascii="PT Astra Serif" w:hAnsi="PT Astra Serif"/>
          <w:sz w:val="26"/>
          <w:szCs w:val="26"/>
          <w:lang w:val="ru-RU"/>
        </w:rPr>
        <w:t>«</w:t>
      </w:r>
      <w:r w:rsidRPr="00683CAB">
        <w:rPr>
          <w:rFonts w:ascii="PT Astra Serif" w:hAnsi="PT Astra Serif"/>
          <w:sz w:val="26"/>
          <w:szCs w:val="26"/>
          <w:lang w:val="ru-RU"/>
        </w:rPr>
        <w:t>Об установлении границ муниципальных образований и наделении их статусом городского, сельского поселения, городского округа, муниципального района</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согласно пункту </w:t>
      </w:r>
      <w:r w:rsidR="009A0A0E" w:rsidRPr="00683CAB">
        <w:rPr>
          <w:rFonts w:ascii="PT Astra Serif" w:hAnsi="PT Astra Serif"/>
          <w:sz w:val="26"/>
          <w:szCs w:val="26"/>
          <w:lang w:val="ru-RU"/>
        </w:rPr>
        <w:t>5</w:t>
      </w:r>
      <w:r w:rsidRPr="00683CAB">
        <w:rPr>
          <w:rFonts w:ascii="PT Astra Serif" w:hAnsi="PT Astra Serif"/>
          <w:sz w:val="26"/>
          <w:szCs w:val="26"/>
          <w:lang w:val="ru-RU"/>
        </w:rPr>
        <w:t>, статьи 8.</w:t>
      </w:r>
    </w:p>
    <w:p w14:paraId="6DBFBF4B" w14:textId="6EFA8974" w:rsidR="00E246B2" w:rsidRPr="00683CAB" w:rsidRDefault="00141280" w:rsidP="00B015AA">
      <w:pPr>
        <w:pStyle w:val="a2"/>
        <w:rPr>
          <w:rFonts w:ascii="PT Astra Serif" w:hAnsi="PT Astra Serif"/>
          <w:sz w:val="26"/>
          <w:szCs w:val="26"/>
          <w:lang w:val="ru-RU"/>
        </w:rPr>
      </w:pPr>
      <w:r w:rsidRPr="00683CAB">
        <w:rPr>
          <w:rFonts w:ascii="PT Astra Serif" w:hAnsi="PT Astra Serif"/>
          <w:sz w:val="26"/>
          <w:szCs w:val="26"/>
          <w:lang w:val="ru-RU"/>
        </w:rPr>
        <w:t>Голофеевское</w:t>
      </w:r>
      <w:r w:rsidR="008A2251" w:rsidRPr="00683CAB">
        <w:rPr>
          <w:rFonts w:ascii="PT Astra Serif" w:hAnsi="PT Astra Serif"/>
          <w:sz w:val="26"/>
          <w:szCs w:val="26"/>
          <w:lang w:val="ru-RU"/>
        </w:rPr>
        <w:t xml:space="preserve"> СП расположено </w:t>
      </w:r>
      <w:r w:rsidR="00696F75" w:rsidRPr="00683CAB">
        <w:rPr>
          <w:rFonts w:ascii="PT Astra Serif" w:hAnsi="PT Astra Serif"/>
          <w:sz w:val="26"/>
          <w:szCs w:val="26"/>
          <w:lang w:val="ru-RU"/>
        </w:rPr>
        <w:t>на юг</w:t>
      </w:r>
      <w:r w:rsidRPr="00683CAB">
        <w:rPr>
          <w:rFonts w:ascii="PT Astra Serif" w:hAnsi="PT Astra Serif"/>
          <w:sz w:val="26"/>
          <w:szCs w:val="26"/>
          <w:lang w:val="ru-RU"/>
        </w:rPr>
        <w:t>о-востоке</w:t>
      </w:r>
      <w:r w:rsidR="008A2251" w:rsidRPr="00683CAB">
        <w:rPr>
          <w:rFonts w:ascii="PT Astra Serif" w:hAnsi="PT Astra Serif"/>
          <w:sz w:val="26"/>
          <w:szCs w:val="26"/>
          <w:lang w:val="ru-RU"/>
        </w:rPr>
        <w:t xml:space="preserve"> Волоконовского муниципального района</w:t>
      </w:r>
      <w:r w:rsidR="00B015AA" w:rsidRPr="00683CAB">
        <w:rPr>
          <w:rFonts w:ascii="PT Astra Serif" w:hAnsi="PT Astra Serif"/>
          <w:sz w:val="26"/>
          <w:szCs w:val="26"/>
          <w:lang w:val="ru-RU"/>
        </w:rPr>
        <w:t>,</w:t>
      </w:r>
      <w:r w:rsidR="003B017F" w:rsidRPr="00683CAB">
        <w:rPr>
          <w:rFonts w:ascii="PT Astra Serif" w:hAnsi="PT Astra Serif"/>
          <w:sz w:val="26"/>
          <w:szCs w:val="26"/>
          <w:lang w:val="ru-RU"/>
        </w:rPr>
        <w:t xml:space="preserve"> </w:t>
      </w:r>
      <w:r w:rsidR="00E246B2" w:rsidRPr="00683CAB">
        <w:rPr>
          <w:rFonts w:ascii="PT Astra Serif" w:hAnsi="PT Astra Serif"/>
          <w:sz w:val="26"/>
          <w:szCs w:val="26"/>
          <w:lang w:val="ru-RU"/>
        </w:rPr>
        <w:t xml:space="preserve">занимает территорию </w:t>
      </w:r>
      <w:r w:rsidRPr="00683CAB">
        <w:rPr>
          <w:rFonts w:ascii="PT Astra Serif" w:hAnsi="PT Astra Serif"/>
          <w:sz w:val="26"/>
          <w:szCs w:val="26"/>
          <w:lang w:val="ru-RU"/>
        </w:rPr>
        <w:t>5996</w:t>
      </w:r>
      <w:r w:rsidR="0064205A" w:rsidRPr="00683CAB">
        <w:rPr>
          <w:rFonts w:ascii="PT Astra Serif" w:hAnsi="PT Astra Serif"/>
          <w:sz w:val="26"/>
          <w:szCs w:val="26"/>
          <w:lang w:val="ru-RU"/>
        </w:rPr>
        <w:t xml:space="preserve"> </w:t>
      </w:r>
      <w:r w:rsidR="00E246B2" w:rsidRPr="00683CAB">
        <w:rPr>
          <w:rFonts w:ascii="PT Astra Serif" w:hAnsi="PT Astra Serif"/>
          <w:sz w:val="26"/>
          <w:szCs w:val="26"/>
          <w:lang w:val="ru-RU"/>
        </w:rPr>
        <w:t>га</w:t>
      </w:r>
      <w:r w:rsidR="00077D18" w:rsidRPr="00683CAB">
        <w:rPr>
          <w:rFonts w:ascii="PT Astra Serif" w:hAnsi="PT Astra Serif"/>
          <w:sz w:val="26"/>
          <w:szCs w:val="26"/>
          <w:lang w:val="ru-RU"/>
        </w:rPr>
        <w:t xml:space="preserve"> и граничит:</w:t>
      </w:r>
    </w:p>
    <w:p w14:paraId="0D01D211" w14:textId="42BDA0A1" w:rsidR="00077D18" w:rsidRPr="00683CAB" w:rsidRDefault="00077D18" w:rsidP="00077D18">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на север</w:t>
      </w:r>
      <w:r w:rsidR="00B015AA" w:rsidRPr="00683CAB">
        <w:rPr>
          <w:rFonts w:ascii="PT Astra Serif" w:hAnsi="PT Astra Serif"/>
          <w:sz w:val="26"/>
          <w:szCs w:val="26"/>
          <w:lang w:eastAsia="ar-SA" w:bidi="en-US"/>
        </w:rPr>
        <w:t>е</w:t>
      </w:r>
      <w:r w:rsidR="00696F75" w:rsidRPr="00683CAB">
        <w:rPr>
          <w:rFonts w:ascii="PT Astra Serif" w:hAnsi="PT Astra Serif"/>
          <w:sz w:val="26"/>
          <w:szCs w:val="26"/>
          <w:lang w:eastAsia="ar-SA" w:bidi="en-US"/>
        </w:rPr>
        <w:t xml:space="preserve"> – с </w:t>
      </w:r>
      <w:r w:rsidR="00141280" w:rsidRPr="00683CAB">
        <w:rPr>
          <w:rFonts w:ascii="PT Astra Serif" w:hAnsi="PT Astra Serif"/>
          <w:sz w:val="26"/>
          <w:szCs w:val="26"/>
          <w:lang w:eastAsia="ar-SA" w:bidi="en-US"/>
        </w:rPr>
        <w:t xml:space="preserve">городским поселение </w:t>
      </w:r>
      <w:r w:rsidR="00C72758" w:rsidRPr="00683CAB">
        <w:rPr>
          <w:rFonts w:ascii="PT Astra Serif" w:hAnsi="PT Astra Serif"/>
          <w:sz w:val="26"/>
          <w:szCs w:val="26"/>
          <w:lang w:eastAsia="ar-SA" w:bidi="en-US"/>
        </w:rPr>
        <w:t>«</w:t>
      </w:r>
      <w:r w:rsidR="00141280" w:rsidRPr="00683CAB">
        <w:rPr>
          <w:rFonts w:ascii="PT Astra Serif" w:hAnsi="PT Astra Serif"/>
          <w:sz w:val="26"/>
          <w:szCs w:val="26"/>
          <w:lang w:eastAsia="ar-SA" w:bidi="en-US"/>
        </w:rPr>
        <w:t>Поселок Волоконовка</w:t>
      </w:r>
      <w:r w:rsidR="00C72758" w:rsidRPr="00683CAB">
        <w:rPr>
          <w:rFonts w:ascii="PT Astra Serif" w:hAnsi="PT Astra Serif"/>
          <w:sz w:val="26"/>
          <w:szCs w:val="26"/>
          <w:lang w:eastAsia="ar-SA" w:bidi="en-US"/>
        </w:rPr>
        <w:t>»</w:t>
      </w:r>
      <w:r w:rsidR="00141280" w:rsidRPr="00683CAB">
        <w:rPr>
          <w:rFonts w:ascii="PT Astra Serif" w:hAnsi="PT Astra Serif"/>
          <w:sz w:val="26"/>
          <w:szCs w:val="26"/>
          <w:lang w:eastAsia="ar-SA" w:bidi="en-US"/>
        </w:rPr>
        <w:t xml:space="preserve"> и Фощеватовским</w:t>
      </w:r>
      <w:r w:rsidR="00696F75" w:rsidRPr="00683CAB">
        <w:rPr>
          <w:rFonts w:ascii="PT Astra Serif" w:hAnsi="PT Astra Serif"/>
          <w:sz w:val="26"/>
          <w:szCs w:val="26"/>
          <w:lang w:eastAsia="ar-SA" w:bidi="en-US"/>
        </w:rPr>
        <w:t xml:space="preserve"> сельским поселением</w:t>
      </w:r>
      <w:r w:rsidR="005E2AC3" w:rsidRPr="00683CAB">
        <w:rPr>
          <w:rFonts w:ascii="PT Astra Serif" w:hAnsi="PT Astra Serif"/>
          <w:sz w:val="26"/>
          <w:szCs w:val="26"/>
          <w:lang w:eastAsia="ar-SA" w:bidi="en-US"/>
        </w:rPr>
        <w:t>;</w:t>
      </w:r>
    </w:p>
    <w:p w14:paraId="0BED17D4" w14:textId="1F105DC0" w:rsidR="00696F75" w:rsidRPr="00683CAB" w:rsidRDefault="00696F75" w:rsidP="00077D18">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на </w:t>
      </w:r>
      <w:r w:rsidR="00141280" w:rsidRPr="00683CAB">
        <w:rPr>
          <w:rFonts w:ascii="PT Astra Serif" w:hAnsi="PT Astra Serif"/>
          <w:sz w:val="26"/>
          <w:szCs w:val="26"/>
          <w:lang w:eastAsia="ar-SA" w:bidi="en-US"/>
        </w:rPr>
        <w:t>юге и востоке</w:t>
      </w:r>
      <w:r w:rsidRPr="00683CAB">
        <w:rPr>
          <w:rFonts w:ascii="PT Astra Serif" w:hAnsi="PT Astra Serif"/>
          <w:sz w:val="26"/>
          <w:szCs w:val="26"/>
          <w:lang w:eastAsia="ar-SA" w:bidi="en-US"/>
        </w:rPr>
        <w:t xml:space="preserve"> – с </w:t>
      </w:r>
      <w:r w:rsidR="00141280" w:rsidRPr="00683CAB">
        <w:rPr>
          <w:rFonts w:ascii="PT Astra Serif" w:hAnsi="PT Astra Serif"/>
          <w:sz w:val="26"/>
          <w:szCs w:val="26"/>
          <w:lang w:eastAsia="ar-SA" w:bidi="en-US"/>
        </w:rPr>
        <w:t>Валуйским городским округом</w:t>
      </w:r>
      <w:r w:rsidRPr="00683CAB">
        <w:rPr>
          <w:rFonts w:ascii="PT Astra Serif" w:hAnsi="PT Astra Serif"/>
          <w:sz w:val="26"/>
          <w:szCs w:val="26"/>
          <w:lang w:eastAsia="ar-SA" w:bidi="en-US"/>
        </w:rPr>
        <w:t>;</w:t>
      </w:r>
    </w:p>
    <w:p w14:paraId="19AFA964" w14:textId="278E6F38" w:rsidR="003143B0" w:rsidRPr="00683CAB" w:rsidRDefault="003143B0" w:rsidP="00077D18">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на юг</w:t>
      </w:r>
      <w:r w:rsidR="00141280" w:rsidRPr="00683CAB">
        <w:rPr>
          <w:rFonts w:ascii="PT Astra Serif" w:hAnsi="PT Astra Serif"/>
          <w:sz w:val="26"/>
          <w:szCs w:val="26"/>
          <w:lang w:eastAsia="ar-SA" w:bidi="en-US"/>
        </w:rPr>
        <w:t>о-западе</w:t>
      </w:r>
      <w:r w:rsidRPr="00683CAB">
        <w:rPr>
          <w:rFonts w:ascii="PT Astra Serif" w:hAnsi="PT Astra Serif"/>
          <w:sz w:val="26"/>
          <w:szCs w:val="26"/>
          <w:lang w:eastAsia="ar-SA" w:bidi="en-US"/>
        </w:rPr>
        <w:t xml:space="preserve"> – с </w:t>
      </w:r>
      <w:r w:rsidR="00141280" w:rsidRPr="00683CAB">
        <w:rPr>
          <w:rFonts w:ascii="PT Astra Serif" w:hAnsi="PT Astra Serif"/>
          <w:sz w:val="26"/>
          <w:szCs w:val="26"/>
          <w:lang w:eastAsia="ar-SA" w:bidi="en-US"/>
        </w:rPr>
        <w:t>Погромским и Грушевским сельскими поселениями</w:t>
      </w:r>
      <w:r w:rsidRPr="00683CAB">
        <w:rPr>
          <w:rFonts w:ascii="PT Astra Serif" w:hAnsi="PT Astra Serif"/>
          <w:sz w:val="26"/>
          <w:szCs w:val="26"/>
          <w:lang w:eastAsia="ar-SA" w:bidi="en-US"/>
        </w:rPr>
        <w:t>;</w:t>
      </w:r>
    </w:p>
    <w:p w14:paraId="7C2F7D17" w14:textId="03B722BF" w:rsidR="003143B0" w:rsidRPr="00683CAB" w:rsidRDefault="003143B0" w:rsidP="003143B0">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на западе - с </w:t>
      </w:r>
      <w:r w:rsidR="00F74535" w:rsidRPr="00683CAB">
        <w:rPr>
          <w:rFonts w:ascii="PT Astra Serif" w:hAnsi="PT Astra Serif"/>
          <w:sz w:val="26"/>
          <w:szCs w:val="26"/>
          <w:lang w:eastAsia="ar-SA" w:bidi="en-US"/>
        </w:rPr>
        <w:t xml:space="preserve">городским поселением </w:t>
      </w:r>
      <w:r w:rsidR="00C72758" w:rsidRPr="00683CAB">
        <w:rPr>
          <w:rFonts w:ascii="PT Astra Serif" w:hAnsi="PT Astra Serif"/>
          <w:sz w:val="26"/>
          <w:szCs w:val="26"/>
          <w:lang w:eastAsia="ar-SA" w:bidi="en-US"/>
        </w:rPr>
        <w:t>«</w:t>
      </w:r>
      <w:r w:rsidR="00F74535" w:rsidRPr="00683CAB">
        <w:rPr>
          <w:rFonts w:ascii="PT Astra Serif" w:hAnsi="PT Astra Serif"/>
          <w:sz w:val="26"/>
          <w:szCs w:val="26"/>
          <w:lang w:eastAsia="ar-SA" w:bidi="en-US"/>
        </w:rPr>
        <w:t>Поселок Пятницкое</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w:t>
      </w:r>
    </w:p>
    <w:p w14:paraId="69E89D25" w14:textId="2D188028" w:rsidR="0027205A" w:rsidRPr="00683CAB" w:rsidRDefault="00B015AA" w:rsidP="00696F75">
      <w:pPr>
        <w:pStyle w:val="a2"/>
        <w:rPr>
          <w:rFonts w:ascii="PT Astra Serif" w:hAnsi="PT Astra Serif"/>
          <w:sz w:val="26"/>
          <w:szCs w:val="26"/>
          <w:lang w:val="ru-RU"/>
        </w:rPr>
      </w:pPr>
      <w:bookmarkStart w:id="33" w:name="_Toc522808441"/>
      <w:bookmarkStart w:id="34" w:name="_Toc80273663"/>
      <w:r w:rsidRPr="00683CAB">
        <w:rPr>
          <w:rFonts w:ascii="PT Astra Serif" w:hAnsi="PT Astra Serif"/>
          <w:sz w:val="26"/>
          <w:szCs w:val="26"/>
          <w:lang w:val="ru-RU"/>
        </w:rPr>
        <w:lastRenderedPageBreak/>
        <w:t xml:space="preserve">Административным центром </w:t>
      </w:r>
      <w:r w:rsidR="00141280" w:rsidRPr="00683CAB">
        <w:rPr>
          <w:rFonts w:ascii="PT Astra Serif" w:hAnsi="PT Astra Serif"/>
          <w:sz w:val="26"/>
          <w:szCs w:val="26"/>
          <w:lang w:val="ru-RU"/>
        </w:rPr>
        <w:t>Голофеевского</w:t>
      </w:r>
      <w:r w:rsidR="007A113C" w:rsidRPr="00683CAB">
        <w:rPr>
          <w:rFonts w:ascii="PT Astra Serif" w:hAnsi="PT Astra Serif"/>
          <w:sz w:val="26"/>
          <w:szCs w:val="26"/>
          <w:lang w:val="ru-RU"/>
        </w:rPr>
        <w:t xml:space="preserve"> СП </w:t>
      </w:r>
      <w:r w:rsidRPr="00683CAB">
        <w:rPr>
          <w:rFonts w:ascii="PT Astra Serif" w:hAnsi="PT Astra Serif"/>
          <w:sz w:val="26"/>
          <w:szCs w:val="26"/>
          <w:lang w:val="ru-RU"/>
        </w:rPr>
        <w:t xml:space="preserve">является с. </w:t>
      </w:r>
      <w:r w:rsidR="00F74535" w:rsidRPr="00683CAB">
        <w:rPr>
          <w:rFonts w:ascii="PT Astra Serif" w:hAnsi="PT Astra Serif"/>
          <w:sz w:val="26"/>
          <w:szCs w:val="26"/>
          <w:lang w:val="ru-RU"/>
        </w:rPr>
        <w:t>Голофеевка</w:t>
      </w:r>
      <w:r w:rsidR="00EA4803" w:rsidRPr="00683CAB">
        <w:rPr>
          <w:rFonts w:ascii="PT Astra Serif" w:hAnsi="PT Astra Serif"/>
          <w:sz w:val="26"/>
          <w:szCs w:val="26"/>
          <w:lang w:val="ru-RU"/>
        </w:rPr>
        <w:t>,</w:t>
      </w:r>
      <w:r w:rsidR="0027205A" w:rsidRPr="00683CAB">
        <w:rPr>
          <w:rFonts w:ascii="PT Astra Serif" w:hAnsi="PT Astra Serif"/>
          <w:sz w:val="26"/>
          <w:szCs w:val="26"/>
          <w:lang w:val="ru-RU"/>
        </w:rPr>
        <w:t xml:space="preserve"> расположен</w:t>
      </w:r>
      <w:r w:rsidR="00EA4803" w:rsidRPr="00683CAB">
        <w:rPr>
          <w:rFonts w:ascii="PT Astra Serif" w:hAnsi="PT Astra Serif"/>
          <w:sz w:val="26"/>
          <w:szCs w:val="26"/>
          <w:lang w:val="ru-RU"/>
        </w:rPr>
        <w:t>ное</w:t>
      </w:r>
      <w:r w:rsidR="0027205A" w:rsidRPr="00683CAB">
        <w:rPr>
          <w:rFonts w:ascii="PT Astra Serif" w:hAnsi="PT Astra Serif"/>
          <w:sz w:val="26"/>
          <w:szCs w:val="26"/>
          <w:lang w:val="ru-RU"/>
        </w:rPr>
        <w:t xml:space="preserve"> </w:t>
      </w:r>
      <w:r w:rsidR="00F74535" w:rsidRPr="00683CAB">
        <w:rPr>
          <w:rFonts w:ascii="PT Astra Serif" w:hAnsi="PT Astra Serif"/>
          <w:sz w:val="26"/>
          <w:szCs w:val="26"/>
          <w:lang w:val="ru-RU"/>
        </w:rPr>
        <w:t>в 25 км от районного центра – п. Волоконовка, в 130 км от областного центра – города Белгород</w:t>
      </w:r>
      <w:r w:rsidR="003143B0" w:rsidRPr="00683CAB">
        <w:rPr>
          <w:rFonts w:ascii="PT Astra Serif" w:hAnsi="PT Astra Serif"/>
          <w:sz w:val="26"/>
          <w:szCs w:val="26"/>
          <w:lang w:val="ru-RU"/>
        </w:rPr>
        <w:t>.</w:t>
      </w:r>
    </w:p>
    <w:p w14:paraId="47FB67E0" w14:textId="62BB2222" w:rsidR="00B015AA" w:rsidRPr="00683CAB" w:rsidRDefault="00B015AA" w:rsidP="00B015AA">
      <w:pPr>
        <w:pStyle w:val="a2"/>
        <w:rPr>
          <w:rFonts w:ascii="PT Astra Serif" w:hAnsi="PT Astra Serif"/>
          <w:sz w:val="26"/>
          <w:szCs w:val="26"/>
          <w:lang w:val="ru-RU"/>
        </w:rPr>
      </w:pPr>
      <w:r w:rsidRPr="00683CAB">
        <w:rPr>
          <w:rFonts w:ascii="PT Astra Serif" w:hAnsi="PT Astra Serif"/>
          <w:sz w:val="26"/>
          <w:szCs w:val="26"/>
          <w:lang w:val="ru-RU"/>
        </w:rPr>
        <w:t xml:space="preserve">Численность населения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на начало 2022 года составила </w:t>
      </w:r>
      <w:r w:rsidR="00F74535" w:rsidRPr="00683CAB">
        <w:rPr>
          <w:rFonts w:ascii="PT Astra Serif" w:hAnsi="PT Astra Serif"/>
          <w:sz w:val="26"/>
          <w:szCs w:val="26"/>
          <w:lang w:val="ru-RU"/>
        </w:rPr>
        <w:t>599</w:t>
      </w:r>
      <w:r w:rsidR="003143B0" w:rsidRPr="00683CAB">
        <w:rPr>
          <w:rFonts w:ascii="PT Astra Serif" w:hAnsi="PT Astra Serif"/>
          <w:sz w:val="26"/>
          <w:szCs w:val="26"/>
          <w:lang w:val="ru-RU"/>
        </w:rPr>
        <w:t xml:space="preserve"> </w:t>
      </w:r>
      <w:r w:rsidRPr="00683CAB">
        <w:rPr>
          <w:rFonts w:ascii="PT Astra Serif" w:hAnsi="PT Astra Serif"/>
          <w:sz w:val="26"/>
          <w:szCs w:val="26"/>
          <w:lang w:val="ru-RU"/>
        </w:rPr>
        <w:t>чел.</w:t>
      </w:r>
    </w:p>
    <w:p w14:paraId="12CCC61C" w14:textId="49F49A1E" w:rsidR="00B015AA" w:rsidRPr="00683CAB" w:rsidRDefault="00B015AA" w:rsidP="00B015AA">
      <w:pPr>
        <w:pStyle w:val="a2"/>
        <w:rPr>
          <w:rFonts w:ascii="PT Astra Serif" w:hAnsi="PT Astra Serif"/>
          <w:sz w:val="26"/>
          <w:szCs w:val="26"/>
          <w:lang w:val="ru-RU"/>
        </w:rPr>
      </w:pPr>
      <w:r w:rsidRPr="00683CAB">
        <w:rPr>
          <w:rFonts w:ascii="PT Astra Serif" w:hAnsi="PT Astra Serif"/>
          <w:sz w:val="26"/>
          <w:szCs w:val="26"/>
          <w:lang w:val="ru-RU"/>
        </w:rPr>
        <w:t xml:space="preserve">В состав </w:t>
      </w:r>
      <w:r w:rsidR="00141280" w:rsidRPr="00683CAB">
        <w:rPr>
          <w:rFonts w:ascii="PT Astra Serif" w:hAnsi="PT Astra Serif"/>
          <w:bCs/>
          <w:color w:val="000000"/>
          <w:sz w:val="26"/>
          <w:szCs w:val="26"/>
          <w:lang w:val="ru-RU"/>
        </w:rPr>
        <w:t>Голофеевского</w:t>
      </w:r>
      <w:r w:rsidRPr="00683CAB">
        <w:rPr>
          <w:rFonts w:ascii="PT Astra Serif" w:hAnsi="PT Astra Serif"/>
          <w:sz w:val="26"/>
          <w:szCs w:val="26"/>
          <w:lang w:val="ru-RU"/>
        </w:rPr>
        <w:t xml:space="preserve"> СП входят следующие населенные пункты:</w:t>
      </w:r>
    </w:p>
    <w:p w14:paraId="2386A235" w14:textId="2D5B6A07" w:rsidR="00D00625" w:rsidRPr="00683CAB" w:rsidRDefault="00D00625" w:rsidP="00D00625">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х. Ульяновка;</w:t>
      </w:r>
    </w:p>
    <w:p w14:paraId="7F098339" w14:textId="3A61D4E7" w:rsidR="00D00625" w:rsidRPr="00683CAB" w:rsidRDefault="00D00625" w:rsidP="00D00625">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 Ветчининово;</w:t>
      </w:r>
    </w:p>
    <w:p w14:paraId="2AFC15D9" w14:textId="56317F94" w:rsidR="00D00625" w:rsidRPr="00683CAB" w:rsidRDefault="00D00625" w:rsidP="00D00625">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х. Владимировка;</w:t>
      </w:r>
    </w:p>
    <w:p w14:paraId="23DEEE4A" w14:textId="43F82C8E" w:rsidR="00D00625" w:rsidRPr="00683CAB" w:rsidRDefault="00D00625" w:rsidP="00D00625">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 Рай;</w:t>
      </w:r>
    </w:p>
    <w:p w14:paraId="3A685929" w14:textId="22D20A9F" w:rsidR="00D00625" w:rsidRPr="00683CAB" w:rsidRDefault="00D00625" w:rsidP="00D00625">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 Голофеевка;</w:t>
      </w:r>
    </w:p>
    <w:p w14:paraId="3ACCAAA5" w14:textId="1120AB61" w:rsidR="003143B0" w:rsidRPr="00683CAB" w:rsidRDefault="00D00625" w:rsidP="00D00625">
      <w:pPr>
        <w:numPr>
          <w:ilvl w:val="0"/>
          <w:numId w:val="1"/>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 Александровка</w:t>
      </w:r>
      <w:r w:rsidR="003143B0" w:rsidRPr="00683CAB">
        <w:rPr>
          <w:rFonts w:ascii="PT Astra Serif" w:hAnsi="PT Astra Serif"/>
          <w:sz w:val="26"/>
          <w:szCs w:val="26"/>
          <w:lang w:eastAsia="ar-SA" w:bidi="en-US"/>
        </w:rPr>
        <w:t>.</w:t>
      </w:r>
    </w:p>
    <w:p w14:paraId="56637C63" w14:textId="1F924DBB" w:rsidR="0086070C" w:rsidRPr="00683CAB" w:rsidRDefault="00A5122F" w:rsidP="00F71BE5">
      <w:pPr>
        <w:pStyle w:val="30"/>
        <w:numPr>
          <w:ilvl w:val="2"/>
          <w:numId w:val="2"/>
        </w:numPr>
        <w:ind w:left="0" w:firstLine="0"/>
        <w:rPr>
          <w:rFonts w:ascii="PT Astra Serif" w:hAnsi="PT Astra Serif"/>
          <w:i w:val="0"/>
          <w:sz w:val="26"/>
        </w:rPr>
      </w:pPr>
      <w:bookmarkStart w:id="35" w:name="_Toc142570207"/>
      <w:r w:rsidRPr="00683CAB">
        <w:rPr>
          <w:rFonts w:ascii="PT Astra Serif" w:hAnsi="PT Astra Serif"/>
          <w:i w:val="0"/>
          <w:sz w:val="26"/>
        </w:rPr>
        <w:t>Природно</w:t>
      </w:r>
      <w:r w:rsidR="00B20883" w:rsidRPr="00683CAB">
        <w:rPr>
          <w:rFonts w:ascii="PT Astra Serif" w:hAnsi="PT Astra Serif"/>
          <w:i w:val="0"/>
          <w:sz w:val="26"/>
        </w:rPr>
        <w:t>-ресурсн</w:t>
      </w:r>
      <w:r w:rsidRPr="00683CAB">
        <w:rPr>
          <w:rFonts w:ascii="PT Astra Serif" w:hAnsi="PT Astra Serif"/>
          <w:i w:val="0"/>
          <w:sz w:val="26"/>
        </w:rPr>
        <w:t>ый</w:t>
      </w:r>
      <w:r w:rsidR="00B20883" w:rsidRPr="00683CAB">
        <w:rPr>
          <w:rFonts w:ascii="PT Astra Serif" w:hAnsi="PT Astra Serif"/>
          <w:i w:val="0"/>
          <w:sz w:val="26"/>
        </w:rPr>
        <w:t xml:space="preserve"> потенциал</w:t>
      </w:r>
      <w:r w:rsidR="00E45485" w:rsidRPr="00683CAB">
        <w:rPr>
          <w:rFonts w:ascii="PT Astra Serif" w:hAnsi="PT Astra Serif"/>
          <w:i w:val="0"/>
          <w:sz w:val="26"/>
        </w:rPr>
        <w:t xml:space="preserve"> территории поселения</w:t>
      </w:r>
      <w:bookmarkEnd w:id="33"/>
      <w:bookmarkEnd w:id="34"/>
      <w:bookmarkEnd w:id="35"/>
    </w:p>
    <w:p w14:paraId="6A7F422F" w14:textId="5D4CD133" w:rsidR="0064139F" w:rsidRPr="00683CAB" w:rsidRDefault="0064139F" w:rsidP="0064139F">
      <w:pPr>
        <w:pStyle w:val="a2"/>
        <w:spacing w:before="120"/>
        <w:rPr>
          <w:rFonts w:ascii="PT Astra Serif" w:hAnsi="PT Astra Serif"/>
          <w:b/>
          <w:sz w:val="26"/>
          <w:szCs w:val="26"/>
          <w:lang w:val="ru-RU"/>
        </w:rPr>
      </w:pPr>
      <w:bookmarkStart w:id="36" w:name="_Toc522808442"/>
      <w:bookmarkEnd w:id="30"/>
      <w:bookmarkEnd w:id="31"/>
      <w:bookmarkEnd w:id="32"/>
      <w:r w:rsidRPr="00683CAB">
        <w:rPr>
          <w:rFonts w:ascii="PT Astra Serif" w:hAnsi="PT Astra Serif"/>
          <w:b/>
          <w:sz w:val="26"/>
          <w:szCs w:val="26"/>
          <w:lang w:val="ru-RU"/>
        </w:rPr>
        <w:t>Геоморфологические условия.</w:t>
      </w:r>
    </w:p>
    <w:p w14:paraId="04AEA8AD" w14:textId="520F34A5" w:rsidR="0064139F" w:rsidRPr="00683CAB" w:rsidRDefault="0064139F" w:rsidP="0064139F">
      <w:pPr>
        <w:ind w:right="-2" w:firstLine="709"/>
        <w:rPr>
          <w:rFonts w:ascii="PT Astra Serif" w:hAnsi="PT Astra Serif"/>
          <w:sz w:val="26"/>
          <w:szCs w:val="26"/>
        </w:rPr>
      </w:pPr>
      <w:r w:rsidRPr="00683CAB">
        <w:rPr>
          <w:rFonts w:ascii="PT Astra Serif" w:hAnsi="PT Astra Serif"/>
          <w:sz w:val="26"/>
          <w:szCs w:val="26"/>
        </w:rPr>
        <w:t>Территория Волоконовского района располагается в пределах Русской равнины. Это склоны Средне-Русской возвышенности и Средне-Русская лесостепь. Равнинная поверхность расчленена многочисленными речными долинами и густой овражно-балочной сетью и носит волнисто-увалистый характер. Длина овражной сети 0,5 - 1,2 км на 1 кв. км площади. Поверхность района приподнята над уровнем моря в среднем около 200 м. Ниже всего расположены днища долин рек Оскола и Северного Донца (79 - 102 м) над уровнем моря.</w:t>
      </w:r>
    </w:p>
    <w:p w14:paraId="3B89AEEB" w14:textId="77777777" w:rsidR="0064139F" w:rsidRPr="00683CAB" w:rsidRDefault="0064139F" w:rsidP="0064139F">
      <w:pPr>
        <w:ind w:right="-2" w:firstLine="709"/>
        <w:rPr>
          <w:rFonts w:ascii="PT Astra Serif" w:hAnsi="PT Astra Serif"/>
          <w:sz w:val="26"/>
          <w:szCs w:val="26"/>
        </w:rPr>
      </w:pPr>
      <w:r w:rsidRPr="00683CAB">
        <w:rPr>
          <w:rFonts w:ascii="PT Astra Serif" w:hAnsi="PT Astra Serif"/>
          <w:sz w:val="26"/>
          <w:szCs w:val="26"/>
        </w:rPr>
        <w:t>Несмотря на большую изрезанность местности оврагами и балками, основными элементами рельефа являются водоразделы и междуречные плато. На водораздельных склонах местность заметно наклоняется в сторону ближайшей долины или балки. При этом в вершинных частях междуречий преобладают небольшие уклоны с кривизной 2 - 3°.</w:t>
      </w:r>
    </w:p>
    <w:p w14:paraId="2C083E72" w14:textId="77777777" w:rsidR="0064139F" w:rsidRPr="00683CAB" w:rsidRDefault="0064139F" w:rsidP="0064139F">
      <w:pPr>
        <w:ind w:right="-2" w:firstLine="709"/>
        <w:rPr>
          <w:rFonts w:ascii="PT Astra Serif" w:hAnsi="PT Astra Serif"/>
          <w:sz w:val="26"/>
          <w:szCs w:val="26"/>
        </w:rPr>
      </w:pPr>
      <w:r w:rsidRPr="00683CAB">
        <w:rPr>
          <w:rFonts w:ascii="PT Astra Serif" w:hAnsi="PT Astra Serif"/>
          <w:sz w:val="26"/>
          <w:szCs w:val="26"/>
        </w:rPr>
        <w:t>По мере приближения к долинам кривизна их быстро нарастает, а при переходе к днищам долин и балок, где приводораздельные склоны становятся уже придолинных и балочных, достигает 5 - 10°. Крутизна балочных склонов, сложенных меловыми породами, достигает 20 - 25°, а на отдельных участках и более, в результате чего склоны лишены сплошного растительного покрова. В особенности сильно расчленены крутые правые склоны долин, менее расчленены левые.</w:t>
      </w:r>
    </w:p>
    <w:p w14:paraId="347E2C87" w14:textId="0821BB9E" w:rsidR="0064139F" w:rsidRPr="00683CAB" w:rsidRDefault="0064139F" w:rsidP="0064139F">
      <w:pPr>
        <w:ind w:right="-2" w:firstLine="709"/>
        <w:rPr>
          <w:rFonts w:ascii="PT Astra Serif" w:hAnsi="PT Astra Serif"/>
          <w:sz w:val="26"/>
          <w:szCs w:val="26"/>
        </w:rPr>
      </w:pPr>
      <w:r w:rsidRPr="00683CAB">
        <w:rPr>
          <w:rFonts w:ascii="PT Astra Serif" w:hAnsi="PT Astra Serif"/>
          <w:sz w:val="26"/>
          <w:szCs w:val="26"/>
        </w:rPr>
        <w:t>Долины рек широкие, они глубоко врезаны в коренные породы с высокими крутыми правыми берегами и пологими левыми. Долина реки Оскол имеет ширину 5 - 10 км. Пойменные террасы чаще всего сложены песками с прослоями супесей: поверхность второй террасы покрыта слоем суглинка. Нередко пеки на террасах подвержены разв</w:t>
      </w:r>
      <w:r w:rsidR="001237A8" w:rsidRPr="00683CAB">
        <w:rPr>
          <w:rFonts w:ascii="PT Astra Serif" w:hAnsi="PT Astra Serif"/>
          <w:sz w:val="26"/>
          <w:szCs w:val="26"/>
        </w:rPr>
        <w:t>е</w:t>
      </w:r>
      <w:r w:rsidRPr="00683CAB">
        <w:rPr>
          <w:rFonts w:ascii="PT Astra Serif" w:hAnsi="PT Astra Serif"/>
          <w:sz w:val="26"/>
          <w:szCs w:val="26"/>
        </w:rPr>
        <w:t>ванию. Поймы рек изобилуют старицами. Особенно много стариц в пойме реки Оскол.</w:t>
      </w:r>
    </w:p>
    <w:p w14:paraId="18AF1F48" w14:textId="77777777" w:rsidR="00E62851" w:rsidRPr="00683CAB" w:rsidRDefault="00E62851" w:rsidP="00E62851">
      <w:pPr>
        <w:pStyle w:val="a2"/>
        <w:spacing w:before="120"/>
        <w:rPr>
          <w:rFonts w:ascii="PT Astra Serif" w:hAnsi="PT Astra Serif"/>
          <w:b/>
          <w:sz w:val="26"/>
          <w:szCs w:val="26"/>
          <w:lang w:val="ru-RU"/>
        </w:rPr>
      </w:pPr>
      <w:r w:rsidRPr="00683CAB">
        <w:rPr>
          <w:rFonts w:ascii="PT Astra Serif" w:hAnsi="PT Astra Serif"/>
          <w:b/>
          <w:sz w:val="26"/>
          <w:szCs w:val="26"/>
          <w:lang w:val="ru-RU"/>
        </w:rPr>
        <w:t>Гидрография и гидрология.</w:t>
      </w:r>
    </w:p>
    <w:p w14:paraId="7998AB8A" w14:textId="666A77D6" w:rsidR="00E62851" w:rsidRPr="00683CAB" w:rsidRDefault="00E62851" w:rsidP="00E62851">
      <w:pPr>
        <w:ind w:right="-2" w:firstLine="709"/>
        <w:rPr>
          <w:rFonts w:ascii="PT Astra Serif" w:hAnsi="PT Astra Serif"/>
          <w:sz w:val="26"/>
          <w:szCs w:val="26"/>
        </w:rPr>
      </w:pPr>
      <w:r w:rsidRPr="00683CAB">
        <w:rPr>
          <w:rFonts w:ascii="PT Astra Serif" w:hAnsi="PT Astra Serif"/>
          <w:sz w:val="26"/>
          <w:szCs w:val="26"/>
        </w:rPr>
        <w:t xml:space="preserve">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протекает р</w:t>
      </w:r>
      <w:r w:rsidR="00A47708" w:rsidRPr="00683CAB">
        <w:rPr>
          <w:rFonts w:ascii="PT Astra Serif" w:hAnsi="PT Astra Serif"/>
          <w:sz w:val="26"/>
          <w:szCs w:val="26"/>
        </w:rPr>
        <w:t>ек</w:t>
      </w:r>
      <w:r w:rsidR="007D3F1E" w:rsidRPr="00683CAB">
        <w:rPr>
          <w:rFonts w:ascii="PT Astra Serif" w:hAnsi="PT Astra Serif"/>
          <w:sz w:val="26"/>
          <w:szCs w:val="26"/>
        </w:rPr>
        <w:t>и Оскол и Голофеевский Сазан</w:t>
      </w:r>
      <w:r w:rsidR="003143B0" w:rsidRPr="00683CAB">
        <w:rPr>
          <w:rFonts w:ascii="PT Astra Serif" w:hAnsi="PT Astra Serif"/>
          <w:sz w:val="26"/>
          <w:szCs w:val="26"/>
        </w:rPr>
        <w:t>.</w:t>
      </w:r>
    </w:p>
    <w:p w14:paraId="39912563" w14:textId="77777777" w:rsidR="003143B0" w:rsidRPr="00683CAB" w:rsidRDefault="003143B0" w:rsidP="003143B0">
      <w:pPr>
        <w:ind w:right="-2" w:firstLine="709"/>
        <w:rPr>
          <w:rFonts w:ascii="PT Astra Serif" w:hAnsi="PT Astra Serif"/>
          <w:sz w:val="26"/>
          <w:szCs w:val="26"/>
        </w:rPr>
      </w:pPr>
      <w:r w:rsidRPr="00683CAB">
        <w:rPr>
          <w:rFonts w:ascii="PT Astra Serif" w:hAnsi="PT Astra Serif"/>
          <w:sz w:val="26"/>
          <w:szCs w:val="26"/>
        </w:rPr>
        <w:t xml:space="preserve">Река Оскол - левый приток р. Северский Донец., протекает в юго-восточном направлении, протяженность по территории района - 44,7 км. Местность, прилегающая к реке, в основном открытая, пересечена балками, и оврагами, склоны долины пологие, </w:t>
      </w:r>
      <w:r w:rsidRPr="00683CAB">
        <w:rPr>
          <w:rFonts w:ascii="PT Astra Serif" w:hAnsi="PT Astra Serif"/>
          <w:sz w:val="26"/>
          <w:szCs w:val="26"/>
        </w:rPr>
        <w:lastRenderedPageBreak/>
        <w:t>пойма преимущественно двухсторонняя, ширина 500 - 2000 м занята пашней, сенокосами, пастбищами. Русло слабоизвилистое, ширина 40 - 60 м.</w:t>
      </w:r>
    </w:p>
    <w:p w14:paraId="10542095" w14:textId="77777777" w:rsidR="003143B0" w:rsidRPr="00683CAB" w:rsidRDefault="003143B0" w:rsidP="003143B0">
      <w:pPr>
        <w:ind w:right="-2" w:firstLine="709"/>
        <w:rPr>
          <w:rFonts w:ascii="PT Astra Serif" w:hAnsi="PT Astra Serif"/>
          <w:sz w:val="26"/>
          <w:szCs w:val="26"/>
        </w:rPr>
      </w:pPr>
      <w:r w:rsidRPr="00683CAB">
        <w:rPr>
          <w:rFonts w:ascii="PT Astra Serif" w:hAnsi="PT Astra Serif"/>
          <w:sz w:val="26"/>
          <w:szCs w:val="26"/>
        </w:rPr>
        <w:t>Питание реки Оскол и притоков происходит отчасти за счет поверхностного стока выпадающих атмосферных осадков и, главным образом, от поступления воды в виде ключей из вскрытых водоносных пластов. Высота берега до меженного уровня 1,5 - 3 м, скорость течения 0,5 м/с, средний уклон 0,5 %. Весенний ледоход приходится на март, продолжительность в среднем 7 дней, замерзает река в ноябре – начале декабря, продолжительность ледостава 158 дней, толщина льда в зимние месяцы 0,1 - 0,4 м. В последнее время наблюдается значительное понижение уровня воды в течение всего года, значительное обмеление реки на отдельных участках.</w:t>
      </w:r>
    </w:p>
    <w:p w14:paraId="63E7FFF7" w14:textId="77777777" w:rsidR="00E62851" w:rsidRPr="00683CAB" w:rsidRDefault="00E62851" w:rsidP="00E62851">
      <w:pPr>
        <w:ind w:right="-2" w:firstLine="709"/>
        <w:rPr>
          <w:rFonts w:ascii="PT Astra Serif" w:hAnsi="PT Astra Serif"/>
          <w:sz w:val="26"/>
          <w:szCs w:val="26"/>
        </w:rPr>
      </w:pPr>
      <w:r w:rsidRPr="00683CAB">
        <w:rPr>
          <w:rFonts w:ascii="PT Astra Serif" w:hAnsi="PT Astra Serif"/>
          <w:sz w:val="26"/>
          <w:szCs w:val="26"/>
        </w:rPr>
        <w:t>Главная роль в питании рек принадлежит талым снеговым водам. В летне-осеннее время они питаются дождевыми осадками и грунтовыми водами. В зимний период единственным источником питания являются грунтовые воды.</w:t>
      </w:r>
    </w:p>
    <w:p w14:paraId="56539805" w14:textId="15010B82" w:rsidR="00E62851" w:rsidRPr="00683CAB" w:rsidRDefault="001237A8" w:rsidP="00E62851">
      <w:pPr>
        <w:ind w:right="-2" w:firstLine="709"/>
        <w:rPr>
          <w:rFonts w:ascii="PT Astra Serif" w:hAnsi="PT Astra Serif"/>
          <w:sz w:val="26"/>
          <w:szCs w:val="26"/>
        </w:rPr>
      </w:pPr>
      <w:r w:rsidRPr="00683CAB">
        <w:rPr>
          <w:rFonts w:ascii="PT Astra Serif" w:hAnsi="PT Astra Serif"/>
          <w:sz w:val="26"/>
          <w:szCs w:val="26"/>
        </w:rPr>
        <w:t xml:space="preserve">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расположены</w:t>
      </w:r>
      <w:r w:rsidR="00E62851" w:rsidRPr="00683CAB">
        <w:rPr>
          <w:rFonts w:ascii="PT Astra Serif" w:hAnsi="PT Astra Serif"/>
          <w:sz w:val="26"/>
          <w:szCs w:val="26"/>
        </w:rPr>
        <w:t xml:space="preserve"> </w:t>
      </w:r>
      <w:r w:rsidR="004C5094" w:rsidRPr="00683CAB">
        <w:rPr>
          <w:rFonts w:ascii="PT Astra Serif" w:hAnsi="PT Astra Serif"/>
          <w:sz w:val="26"/>
          <w:szCs w:val="26"/>
        </w:rPr>
        <w:t>озера.</w:t>
      </w:r>
    </w:p>
    <w:p w14:paraId="513EDC57" w14:textId="53BB432F" w:rsidR="00C663DD" w:rsidRPr="00683CAB" w:rsidRDefault="00C663DD" w:rsidP="00C663DD">
      <w:pPr>
        <w:pStyle w:val="a2"/>
        <w:spacing w:before="120"/>
        <w:rPr>
          <w:rFonts w:ascii="PT Astra Serif" w:hAnsi="PT Astra Serif"/>
          <w:b/>
          <w:sz w:val="26"/>
          <w:szCs w:val="26"/>
          <w:lang w:val="ru-RU"/>
        </w:rPr>
      </w:pPr>
      <w:r w:rsidRPr="00683CAB">
        <w:rPr>
          <w:rFonts w:ascii="PT Astra Serif" w:hAnsi="PT Astra Serif"/>
          <w:b/>
          <w:sz w:val="26"/>
          <w:szCs w:val="26"/>
          <w:lang w:val="ru-RU"/>
        </w:rPr>
        <w:t>Гидрогеологические условия.</w:t>
      </w:r>
    </w:p>
    <w:p w14:paraId="1D164E55" w14:textId="48C8DCB4" w:rsidR="00C663DD" w:rsidRPr="00683CAB" w:rsidRDefault="00141280" w:rsidP="00C663DD">
      <w:pPr>
        <w:ind w:right="-2" w:firstLine="709"/>
        <w:rPr>
          <w:rFonts w:ascii="PT Astra Serif" w:hAnsi="PT Astra Serif"/>
          <w:sz w:val="26"/>
          <w:szCs w:val="26"/>
        </w:rPr>
      </w:pPr>
      <w:r w:rsidRPr="00683CAB">
        <w:rPr>
          <w:rFonts w:ascii="PT Astra Serif" w:hAnsi="PT Astra Serif"/>
          <w:sz w:val="26"/>
          <w:szCs w:val="26"/>
        </w:rPr>
        <w:t>Голофеевское</w:t>
      </w:r>
      <w:r w:rsidR="00F56D3F" w:rsidRPr="00683CAB">
        <w:rPr>
          <w:rFonts w:ascii="PT Astra Serif" w:hAnsi="PT Astra Serif"/>
          <w:sz w:val="26"/>
          <w:szCs w:val="26"/>
        </w:rPr>
        <w:t xml:space="preserve"> СП</w:t>
      </w:r>
      <w:r w:rsidR="00C663DD" w:rsidRPr="00683CAB">
        <w:rPr>
          <w:rFonts w:ascii="PT Astra Serif" w:hAnsi="PT Astra Serif"/>
          <w:sz w:val="26"/>
          <w:szCs w:val="26"/>
        </w:rPr>
        <w:t xml:space="preserve"> относится к Оскольскому гидрогеологическому району (Среднеоскольский IV-2 и Нижнеоскольский IV-3 гидрогеологический подрайон), где меломергельные водоносные породы (верхнемеловой водоносный комплекс) имеют прямую гидравлическую связь с подстилающими терригенными отложениями (нижнемеловой водоносный комплекс).</w:t>
      </w:r>
    </w:p>
    <w:p w14:paraId="7BC7C501" w14:textId="1BD1F22C"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 его пределах основным водоносным горизонтом является сенон-туронский. Наибольшая водообильность горизонта отмечена в долинах рек, наименьшая на водоразделах. Воды имеют напор до 50 метров. Глубина залегания кровли водоносного горизонта колеблется в пределах от нескольких метров (в долинах) до 110 м (на водоразделах). Дебиты скважины достигают 36 л/с при понижениях до 5 – 6 м. Преобладают воды гидрокарбонатные кальциевые. Сухой остаток обычно 0,3 – 0,5 г/л, общая жесткость 5 – 7 мг-экв/л. Водоносный горизонт эксплуатируется одиночными скважинами, групповыми водозаборами и колодцами.</w:t>
      </w:r>
    </w:p>
    <w:p w14:paraId="39DDA50F"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На водоразделах, где водообильность сенон-туронского горизонта весьма незначительна, возможна эксплуатация сеноман-альбского водоносного горизонта. Для этого необходимо бурить скважины глубиной 200 – 250 и более метров. Кроме основных водоносных горизонтов, на описываемой территории широко распространены и частично используются водосносные горизонты, четвертичных, меловых, юрских каменноугольных отложений.</w:t>
      </w:r>
    </w:p>
    <w:p w14:paraId="0712074B"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Воды четвертичных отложений.</w:t>
      </w:r>
    </w:p>
    <w:p w14:paraId="59AE8FBA"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Подземные воды четвертичных отложений обыкновенно безнапорные, пресные, залегают глубинах до 20 метров. Представлены они разнозернистыми песками, супесями и галечниками, развитыми в поймах рек, по днищам оврагов и балок. Мощность обводненной части аллювия достигает 10 – 12 м в поймах рек и 2 – 4 м по оврагам и балкам. Питание горизонта осуществляется за счет инфильтрации атмосферных осадков и поверхностных вод (в периоды паводков). Возможно подпитывание и из других водоносных горизонтов. Эксплуатируется водоносный горизонт местным населением довольно широко, преимущественно колодцами, реже скважинами. Дебиты скважин на воду обычно невелики. Они колеблются в пределах 0,09 – 0,5 л/с, при понижениях порядка 1,5 м. Удельные дебиты от сотых до 0,7 л/с. Воды относятся к гидрокарбонатым кальциевым и сухим остатком 0,3 – 0,7 г/л. Общая </w:t>
      </w:r>
      <w:r w:rsidRPr="00683CAB">
        <w:rPr>
          <w:rFonts w:ascii="PT Astra Serif" w:hAnsi="PT Astra Serif"/>
          <w:sz w:val="26"/>
          <w:szCs w:val="26"/>
        </w:rPr>
        <w:lastRenderedPageBreak/>
        <w:t>жесткость 5 – 9 мг-экв/л. Вследствие отсутствия водоупорного перекрытия и глубокого залегания иногда наблюдается поверхностное загрязнение горизонта. В таких случаях в воде повышается содержание нитритов (до 8м</w:t>
      </w:r>
      <w:r w:rsidRPr="00683CAB">
        <w:rPr>
          <w:rFonts w:ascii="PT Astra Serif" w:hAnsi="PT Astra Serif"/>
          <w:sz w:val="26"/>
          <w:szCs w:val="26"/>
          <w:vertAlign w:val="superscript"/>
        </w:rPr>
        <w:t>2</w:t>
      </w:r>
      <w:r w:rsidRPr="00683CAB">
        <w:rPr>
          <w:rFonts w:ascii="PT Astra Serif" w:hAnsi="PT Astra Serif"/>
          <w:sz w:val="26"/>
          <w:szCs w:val="26"/>
        </w:rPr>
        <w:t>), нитратов (до 100мг/л и более) хлора.</w:t>
      </w:r>
    </w:p>
    <w:p w14:paraId="18CCB75A"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Воды меловых отложений. Сенон-туронский водоносный горизонт.</w:t>
      </w:r>
    </w:p>
    <w:p w14:paraId="00A2B6F0"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Распространен этот горизонт почти повсеместно. Водовмещающими породами сенон-туронского водоносного горизонта являются мел и мергель кампан-маастрихтских, сантонских и турон-конвякских отложений верхнего мела. В мергально-меловой толще обводненной бывает верхняя трещиновая часть ее разреза, до глубины 75 – 100 м. Наибольшая водообильность этого водоносного горизонта приурочена к длинам рек и их склонам, где обычно наблюдается максимальная трещиноватость и промытость трещин водовмещающей толщи. На водоразделах мощность верхней трещиноватой зоны мергельно-меловой толщи верхнего мела резко уменьшается. Нижним водоупором служат плотные мергели сантона и, частично, верхняя часть плотного коньяк-туронского мела. Глубина залегания кровли сенон-туронского водоносного горизонта колеблется в пределах от нескольких метров до 110 м. Положение статических или пьезометрических уровней определяется абсолютными отметками от 82 до 216 м. Наблюдается уменьшение отметок в южном направлении. Водоносный горизонт питается на водоразделах инфильтрацией атмосферных осадков и перетеканием вод из вышележащих палеогеновых или четвертичных водоносных горизонтов. В долинах возможно подпитывание из нижележащего сеноман-альбского водоносного горизонта. Дренируется водоносный горизонт долинами, логами, оврагами, где наблюдается нисходящие родники. </w:t>
      </w:r>
    </w:p>
    <w:p w14:paraId="7D50D459"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Воды гидрокарбонатные кальциевые или гидрокарбонатные магниевые. Иногда встречаются гидрокарбонатные сульфатные кальциевые воды. Сухой остаток до 1,3 г/л, обычно в пределах 0,3 – 0,5 г/л. Общая жесткость от 1,3 до 19,8 мг-экв/л, но обычно не более 5 – 7мг-экв/л. Изредка в воде отмечаются присутствие нитратов, что связано с местным поверхностным загрязнением. </w:t>
      </w:r>
    </w:p>
    <w:p w14:paraId="20EF5F42"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Водоносный горизонт эксплуатируется большим количеством скважин. Дебиты скважин обычно в пределах от 0,8 до 2,5 л/с. Наибольший дебит достигает 36 л/с. Понижения уровня при эксплуатации достигают нескольких метров, а иногда составляют лишь десятые доли метра.</w:t>
      </w:r>
    </w:p>
    <w:p w14:paraId="1A262ED6"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Удельные дебиты изменяются в очень широких пределах от 0,0004 до 10 и более л/с: коэффициенты фильтрации водовмещающих пород от 0,002 до 165,0 м/сутки. Родники, связанные с мергально-меловой толщей, имеют дебиты до 2 – 2,5 л/с, а в некоторых случаях достигают 155 л/с.</w:t>
      </w:r>
    </w:p>
    <w:p w14:paraId="45DF82A3"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Сеноман-альбский водоносный горизонт.</w:t>
      </w:r>
    </w:p>
    <w:p w14:paraId="2AA37837" w14:textId="331A292C"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Водовмещающими породами горизонта являются пески сеноманского альбского ярусов, а местами и верхняя песчаная часть аптских отложений. Обычно водоупор в кровле отсутствует, и сеноман-альбский горизонт взаимосвязан с сенон-туронским водоносным горизонтом. Выдержанного нижнего водоупора этот водоносный горизонт не имеет. Иногда местным нижним водоупором могут быть глины апта. В результате сеноман-альбский горизонт взаимосвязан и с водами нижележащего апт-неокомского горизонта. Водоносный горизонт напорный, с величиной напора над кровлей воде вмещающих песков до 341 м. Абсолютные отметки статического или пьезометрического уровней колеблются в пределах от 100 до 185 м. Обычная мощность водоносного горизонта 20-30 м. Воды горизонта карбонатные кальциевые. Сухой остаток их в большинстве случаев 0,2 – 0,8 г/л. Общая жесткость от 3 до 11 мг-экв/л, </w:t>
      </w:r>
      <w:r w:rsidRPr="00683CAB">
        <w:rPr>
          <w:rFonts w:ascii="PT Astra Serif" w:hAnsi="PT Astra Serif"/>
          <w:sz w:val="26"/>
          <w:szCs w:val="26"/>
        </w:rPr>
        <w:lastRenderedPageBreak/>
        <w:t xml:space="preserve">обычно не более 7 мг-экв/л. Водоносный горизонт широко эксплуатируется при помощи скважин. Дебиты колеблются от десятых долей до 27,4 л/с, чаще от 1 до 3 л/с, при понижениях от 1 до 10 м. Удельный дебит изменяется от 0,02 до 3,86 л/сутки. Сеноман-альбский водоносный горизонт является одним из основных и перспективных водоносных горизонтов. Его можно рекомендовать для централизованного водоснабжения. </w:t>
      </w:r>
    </w:p>
    <w:p w14:paraId="5C479704"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u w:val="single"/>
        </w:rPr>
        <w:t>Апт-неокомский водоносный горизонт</w:t>
      </w:r>
      <w:r w:rsidRPr="00683CAB">
        <w:rPr>
          <w:rFonts w:ascii="PT Astra Serif" w:hAnsi="PT Astra Serif"/>
          <w:sz w:val="26"/>
          <w:szCs w:val="26"/>
        </w:rPr>
        <w:t>.</w:t>
      </w:r>
    </w:p>
    <w:p w14:paraId="417967C5"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Водовмещающими породами являются мелкозернистые, часто глинистые пески апты, а также линзы и прослои песков и песчаников среди неокомских глин. Верхний водоупор отсутствует и воды горизонта сливаются с расположенным выше по разрезу сеноман-альбским водоносным горизонтом. Лишь местами в верхней части аптского яруса имеются глины. Нижний водоупор представлен глинами неокома или же юрскими. Мощность апт-неокомского водоносного горизонта изменчива и колеблется от нескольких метров до 85 метров. Питание водоносного горизонта происходит за счет перетекания воды из вышележащих отложений.</w:t>
      </w:r>
    </w:p>
    <w:p w14:paraId="698EB8F2"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Воды – гидрокарбонатные кальциевые. Сухой остаток 0,28 г/л, общая жесткость 3,9 мг-экв/л. Водоносный горизонт эксплуатируется небольшим количеством скважин. Дебиты скважин от 0,6 до 1,4 л/с при понижении до 5 метров, удельный дебит 0,2 л/с. Воды апт-неокомских отложений целесообразно эксплуатировать совместно с сеноман-альбским горизонтом. </w:t>
      </w:r>
    </w:p>
    <w:p w14:paraId="235A0797"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Воды хорских отложений. Волжский водоносный горизонт.</w:t>
      </w:r>
    </w:p>
    <w:p w14:paraId="4FE1E001"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Водовмещающие породы представлены пеками и песчаниками нижнего волжского яруса. Мощность водоносного горизонта достигает 50 м. Верхним водоупором являются глины неокома, нижним – глины кимериде келловея. Кровля водоносного горизонта залегает на глубине от 88 до 651 м. Воды напорные: величина напора достигает 158,8 – 247,98 м. Положение Пьезометрического уровня определяется абсолютными отметками от 137,4 ло 157,4 м. Питание горизонта происходит за счет перетекания вод из выше расположенных водоносных горизонтов. Воды гидрокарбонатные кальциевые или гидрокарбонатные натриевые с сухим остатком 0,3 - 0,5 г/л и общей жесткостью 3 – 5 мг-экв/л. Дебит скважин имеет значения от десятых до 5,36 л/с, при понижениях 7,85 – 44,65 м удельный дебит до 0,56 л/с. Коэффициент фильтрации водовмещающих пород равен 0,03 – 13,5 м/с. Из-за глубокого залегания и невыдержанности распространения возможность использования этого водоносного горизонта для водоснабжения весьма ограничена.</w:t>
      </w:r>
    </w:p>
    <w:p w14:paraId="275B7063"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Подземные воды спорадического распространения в келловейских отложениях.</w:t>
      </w:r>
    </w:p>
    <w:p w14:paraId="79F360A0"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Водовмещающими породами являются линзы песков и песчаников среди келловейских глин. Мощность водоносных линз доходит до 27 м, но обычно не превышает нескольких метров. Воды напорные: величина напора достигает 111 м. Воды гидрокарбонатные кальциевые. Сухой остаток 0,2 – 0,6 г/л, общая жесткость 4,1 – 13,4 мг-экв/л. Из-за ограниченного распространения подземные воды келловийских отложений не имеют значения для водоснабжения. </w:t>
      </w:r>
    </w:p>
    <w:p w14:paraId="08CED217"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Келловей-батский водоносный горизонт.</w:t>
      </w:r>
    </w:p>
    <w:p w14:paraId="015E687E" w14:textId="0DAA3CFA"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Водовмещающие породы представлены песками, песчаниками, олевритами бата и нижнего келловея. Мощность водовмещающих пород достигает 59 м. Водоупорной кровлей горизонта являются глины келловея и кемиридж-оксфорда. Нижним водоупором являются глины бат-бойса. Глубина залегания водоносного горизонта достигает 422 м. Воды напорные.</w:t>
      </w:r>
    </w:p>
    <w:p w14:paraId="1DDB5CBA"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lastRenderedPageBreak/>
        <w:t xml:space="preserve">Воды гидрокарбонатные натриевые. Обычный сухой остаток от 0,3 до 0,6 г/л, общая жесткость 1,1 – 6 мг-экв/л. Дебиты скважин колеблются от сотых долей до 12,2 л/с, при понижениях от 4-5 до 48,75 м и более, удельный дебит обычно в пределах сотых или десятых л/с. Коэффициент фильтрации водовмещающих пород до 1,87 м/сутки. В пределах долин необходимости в эксплуатации этого горизонта обычно не возникает ввиду наличия более доступных сенон-туронского и сеноман-альбского водных горизонтов. </w:t>
      </w:r>
    </w:p>
    <w:p w14:paraId="038112D5"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Воды каменноугольных отложений.</w:t>
      </w:r>
    </w:p>
    <w:p w14:paraId="09BC2A65" w14:textId="1C34CB44"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Водовмещающими породами являются известняк, песчаники и пески, залегающие в виде линз среди глин московского намюрского и визейского ярусов. Водовмещающие породы залегают на глубине 959 м от поверхности. Мощность водоносных линз колеблется 0,2 до 7,8 м, жесткость 0,2 – 1,2 мг-экв/л, содержание хлоридов изменяется в пределах 100 – 250 мг/л, сульфатов - 100 – 500 мг/л. Вода по составу хлоридно-карбонатно-сульфатно-натриевого типа. Значительный дебит (8,3 л/с) и хорошие качества увеличивают значение этого горизонта. Отрицательным фактором является большая глубина залегания.</w:t>
      </w:r>
    </w:p>
    <w:p w14:paraId="12B31895" w14:textId="77777777" w:rsidR="00C663DD" w:rsidRPr="00683CAB" w:rsidRDefault="00C663DD" w:rsidP="00C663DD">
      <w:pPr>
        <w:ind w:right="-2" w:firstLine="709"/>
        <w:rPr>
          <w:rFonts w:ascii="PT Astra Serif" w:hAnsi="PT Astra Serif"/>
          <w:sz w:val="26"/>
          <w:szCs w:val="26"/>
          <w:u w:val="single"/>
        </w:rPr>
      </w:pPr>
      <w:r w:rsidRPr="00683CAB">
        <w:rPr>
          <w:rFonts w:ascii="PT Astra Serif" w:hAnsi="PT Astra Serif"/>
          <w:sz w:val="26"/>
          <w:szCs w:val="26"/>
          <w:u w:val="single"/>
        </w:rPr>
        <w:t>Протезойско-архейский водоносный комплекс.</w:t>
      </w:r>
    </w:p>
    <w:p w14:paraId="7BC2CA94"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Протезойско-архейский горизонт расположен на всей площади. Водоносными породами являются трещиноватые выветренные граниты, гнеймы и магнетиты и продукты их распада. </w:t>
      </w:r>
    </w:p>
    <w:p w14:paraId="7AE28C08" w14:textId="3066AFC5"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Мощность этого горизонта не превышает 0,5-6,5 м. Глубина залегания колеблется от 30-40 до 500 м. Водоупорным ложем служат крепкие, не затронутые процессами выветривания кристаллические породы фундамента. С вышеизложенными горизонтами он имеет гидравлическую связь и за счет их осуществляется его питание. Воды напорные. Уровень их находится на абсолютных отметках 80 - 100 м. Дебит скважин составляет 0,7 – 2,8 л/с. Минерализация 0,8 г/л, жесткость 7,0 - 7,8 мг-экв/л. По химическому составу воды относятся к гидрокарбонатно-сульфатно-хлоридно-натриево-кальциевым. Практического интереса воды не представляют из-за большой глубины залегания.</w:t>
      </w:r>
    </w:p>
    <w:p w14:paraId="602305AA"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 Волоконовском районе выделяется один гидрогеологический микрорайон сельскохозяйственного водоснабжения.</w:t>
      </w:r>
    </w:p>
    <w:p w14:paraId="3A9D4737" w14:textId="385CCC09"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В его пределах основным водоносным горизонтом является сенон-туронский.</w:t>
      </w:r>
      <w:r w:rsidR="00827D68" w:rsidRPr="00683CAB">
        <w:rPr>
          <w:rFonts w:ascii="PT Astra Serif" w:hAnsi="PT Astra Serif"/>
          <w:sz w:val="26"/>
          <w:szCs w:val="26"/>
        </w:rPr>
        <w:t xml:space="preserve"> </w:t>
      </w:r>
      <w:r w:rsidRPr="00683CAB">
        <w:rPr>
          <w:rFonts w:ascii="PT Astra Serif" w:hAnsi="PT Astra Serif"/>
          <w:sz w:val="26"/>
          <w:szCs w:val="26"/>
        </w:rPr>
        <w:t>Наибольшая водообильность горизонта отмечена в долинах рек, наименьшая на водоразделах. Воды имеют напор до 50 метров. Глубина залегания кровли водоносного горизонта колеблется в пределах от нескольких метров до 110 м (на водоразделах). Дебиты скважин достигают 36 л/с при понижениях до 5 - 6 м. Преобладают воды гидрокарбонатные кальциевые. Сухой остаток равен 0,3 – 0,5 г/л, общая жесткость 5 – 7 мг-экв/л. Водоносный горизонт эксплуатируется одиночными скважинами, групповыми водозаборами и колодцами.</w:t>
      </w:r>
    </w:p>
    <w:p w14:paraId="3EC1D781" w14:textId="77777777" w:rsidR="00C663DD" w:rsidRPr="00683CAB" w:rsidRDefault="00C663DD" w:rsidP="00C663DD">
      <w:pPr>
        <w:ind w:right="-2" w:firstLine="709"/>
        <w:rPr>
          <w:rFonts w:ascii="PT Astra Serif" w:hAnsi="PT Astra Serif"/>
          <w:sz w:val="26"/>
          <w:szCs w:val="26"/>
        </w:rPr>
      </w:pPr>
      <w:r w:rsidRPr="00683CAB">
        <w:rPr>
          <w:rFonts w:ascii="PT Astra Serif" w:hAnsi="PT Astra Serif"/>
          <w:sz w:val="26"/>
          <w:szCs w:val="26"/>
        </w:rPr>
        <w:t xml:space="preserve">На водоразделах, где водообильность сенон-туронского горизонта весьма незначительна, возможна эксплуатация сеноман-альбского водоносного горизонта. Для этого необходимо бурить скважины глубиной 200-250 и более метров. </w:t>
      </w:r>
    </w:p>
    <w:p w14:paraId="3AC30F3B" w14:textId="77777777" w:rsidR="009023C7" w:rsidRPr="00683CAB" w:rsidRDefault="009023C7" w:rsidP="00A52553">
      <w:pPr>
        <w:pStyle w:val="a2"/>
        <w:spacing w:before="120"/>
        <w:rPr>
          <w:rFonts w:ascii="PT Astra Serif" w:hAnsi="PT Astra Serif"/>
          <w:b/>
          <w:sz w:val="26"/>
          <w:szCs w:val="26"/>
          <w:lang w:val="ru-RU"/>
        </w:rPr>
      </w:pPr>
      <w:r w:rsidRPr="00683CAB">
        <w:rPr>
          <w:rFonts w:ascii="PT Astra Serif" w:hAnsi="PT Astra Serif"/>
          <w:b/>
          <w:sz w:val="26"/>
          <w:szCs w:val="26"/>
          <w:lang w:val="ru-RU"/>
        </w:rPr>
        <w:t>Геологическое строение.</w:t>
      </w:r>
    </w:p>
    <w:p w14:paraId="652495F9" w14:textId="7464FE99"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В геолого-структурном отношении </w:t>
      </w:r>
      <w:r w:rsidR="00141280" w:rsidRPr="00683CAB">
        <w:rPr>
          <w:rFonts w:ascii="PT Astra Serif" w:hAnsi="PT Astra Serif"/>
          <w:sz w:val="26"/>
          <w:szCs w:val="26"/>
        </w:rPr>
        <w:t>Голофеевское</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Style w:val="afffffa"/>
          <w:rFonts w:ascii="PT Astra Serif" w:hAnsi="PT Astra Serif"/>
          <w:sz w:val="26"/>
          <w:szCs w:val="26"/>
        </w:rPr>
        <w:t>располагается на юго-западном склоне Воронежской антеклизы кристаллических пород. По геологическим данным последние залегают на глубинах 350 – 400 м и имеют пологий уклон в юго-</w:t>
      </w:r>
      <w:r w:rsidRPr="00683CAB">
        <w:rPr>
          <w:rStyle w:val="afffffa"/>
          <w:rFonts w:ascii="PT Astra Serif" w:hAnsi="PT Astra Serif"/>
          <w:sz w:val="26"/>
          <w:szCs w:val="26"/>
        </w:rPr>
        <w:lastRenderedPageBreak/>
        <w:t>западном направлении. На породах докембрия несогласно залегают каменноугольные, меловые, палеогеновые и четвертичные отложения.</w:t>
      </w:r>
    </w:p>
    <w:p w14:paraId="479A6DB0"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Меловые отложения представлены нижним и верхним отделами, а по литологическому составу расчленится на две неоднородные толщи: нижнюю – песчаноглинистую и верхнюю – мельгельно-меловую.</w:t>
      </w:r>
    </w:p>
    <w:p w14:paraId="0A6ED8ED"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Песчано-глинистая толща – включает осадки неокома, опта (глины, пески), альба, сеномана (преимущественно пески). Глубина их залегания находится в пределах 180 м в долинах рек, до 300 м на водоразделах, а мощность составляет около 30 м. </w:t>
      </w:r>
    </w:p>
    <w:p w14:paraId="5984A35C"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Мергельно-меловая толща состоит из белых писчих мелов Туренского и Коньякского ярусов (60 – 70 м), мергелей сантонского яруса (120 м) и мелов маастрихт – кампанского ярусов, (0 – 70 м). Последние сохранились лишь на водоразделах. В поймах рек они обычно размыты современной эрозией.</w:t>
      </w:r>
    </w:p>
    <w:p w14:paraId="507BE127"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Отложения палеогена развиты на водораздельных участках. Их мощность изменяется от 5 - 10 м до 45 м.</w:t>
      </w:r>
    </w:p>
    <w:p w14:paraId="3B79821D"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В составе этих отложений получили распространение пески, глины, редко песчаники каневского, бучанского, киевского ярусов, а так же нерасчлененные харьковского яруса и полтавской свиты. </w:t>
      </w:r>
    </w:p>
    <w:p w14:paraId="3F81706C"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Коренные отложения повсеместно перекрываются четвертичными.</w:t>
      </w:r>
    </w:p>
    <w:p w14:paraId="63C2A990" w14:textId="77777777"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В долинах рек, оврагов они представлены разнозернистыми аллювиальными песками, суглинками и торфом общей мощностью до 10 - 15 м. </w:t>
      </w:r>
    </w:p>
    <w:p w14:paraId="3DEFDA58" w14:textId="67593B89" w:rsidR="009023C7" w:rsidRPr="00683CAB" w:rsidRDefault="009023C7" w:rsidP="009023C7">
      <w:pPr>
        <w:pStyle w:val="afff5"/>
        <w:ind w:firstLine="640"/>
        <w:rPr>
          <w:rStyle w:val="afffffa"/>
          <w:rFonts w:ascii="PT Astra Serif" w:hAnsi="PT Astra Serif"/>
          <w:sz w:val="26"/>
          <w:szCs w:val="26"/>
        </w:rPr>
      </w:pPr>
      <w:r w:rsidRPr="00683CAB">
        <w:rPr>
          <w:rStyle w:val="afffffa"/>
          <w:rFonts w:ascii="PT Astra Serif" w:hAnsi="PT Astra Serif"/>
          <w:sz w:val="26"/>
          <w:szCs w:val="26"/>
        </w:rPr>
        <w:t>На склонах речных долин и водоразделах развиты аллювиально-делювиальные суглинки.</w:t>
      </w:r>
    </w:p>
    <w:p w14:paraId="7002D3D0" w14:textId="77777777" w:rsidR="00D34259" w:rsidRPr="00683CAB" w:rsidRDefault="00D34259" w:rsidP="00D34259">
      <w:pPr>
        <w:pStyle w:val="a2"/>
        <w:spacing w:before="120"/>
        <w:rPr>
          <w:rFonts w:ascii="PT Astra Serif" w:hAnsi="PT Astra Serif"/>
          <w:b/>
          <w:sz w:val="26"/>
          <w:szCs w:val="26"/>
          <w:lang w:val="ru-RU"/>
        </w:rPr>
      </w:pPr>
      <w:r w:rsidRPr="00683CAB">
        <w:rPr>
          <w:rFonts w:ascii="PT Astra Serif" w:hAnsi="PT Astra Serif"/>
          <w:b/>
          <w:sz w:val="26"/>
          <w:szCs w:val="26"/>
          <w:lang w:val="ru-RU"/>
        </w:rPr>
        <w:t>Инженерно-геологические условия</w:t>
      </w:r>
    </w:p>
    <w:p w14:paraId="6510F8BE" w14:textId="3D7A42E8"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По инженерно-геологическим условиям </w:t>
      </w:r>
      <w:r w:rsidR="00141280" w:rsidRPr="00683CAB">
        <w:rPr>
          <w:rFonts w:ascii="PT Astra Serif" w:hAnsi="PT Astra Serif"/>
          <w:sz w:val="26"/>
          <w:szCs w:val="26"/>
        </w:rPr>
        <w:t>Голофеевское</w:t>
      </w:r>
      <w:r w:rsidR="00F56D3F" w:rsidRPr="00683CAB">
        <w:rPr>
          <w:rFonts w:ascii="PT Astra Serif" w:hAnsi="PT Astra Serif"/>
          <w:sz w:val="26"/>
          <w:szCs w:val="26"/>
        </w:rPr>
        <w:t xml:space="preserve"> СП</w:t>
      </w:r>
      <w:r w:rsidRPr="00683CAB">
        <w:rPr>
          <w:rStyle w:val="afffffa"/>
          <w:rFonts w:ascii="PT Astra Serif" w:hAnsi="PT Astra Serif"/>
          <w:sz w:val="26"/>
          <w:szCs w:val="26"/>
        </w:rPr>
        <w:t xml:space="preserve">, как и большая часть территории Белгородской области, относится к категории с условиями средней сложности. </w:t>
      </w:r>
    </w:p>
    <w:p w14:paraId="5723743A"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Инженерно геологические условия рассматриваются с целью характеристики благоприятных условий под застройку, а также для сооружения плотин и водохранилищ. </w:t>
      </w:r>
    </w:p>
    <w:p w14:paraId="062EC1CC" w14:textId="192450E5"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Основными факторами, определяющими инженерно-геологические условия возведения фундаментов и гидротехнического строительства, являются физико-механические и фильтрационные свойства грунтов, положение </w:t>
      </w:r>
      <w:r w:rsidR="00C72758" w:rsidRPr="00683CAB">
        <w:rPr>
          <w:rStyle w:val="afffffa"/>
          <w:rFonts w:ascii="PT Astra Serif" w:hAnsi="PT Astra Serif"/>
          <w:sz w:val="26"/>
          <w:szCs w:val="26"/>
        </w:rPr>
        <w:t>«</w:t>
      </w:r>
      <w:r w:rsidRPr="00683CAB">
        <w:rPr>
          <w:rStyle w:val="afffffa"/>
          <w:rFonts w:ascii="PT Astra Serif" w:hAnsi="PT Astra Serif"/>
          <w:sz w:val="26"/>
          <w:szCs w:val="26"/>
        </w:rPr>
        <w:t>зеркала</w:t>
      </w:r>
      <w:r w:rsidR="00C72758" w:rsidRPr="00683CAB">
        <w:rPr>
          <w:rStyle w:val="afffffa"/>
          <w:rFonts w:ascii="PT Astra Serif" w:hAnsi="PT Astra Serif"/>
          <w:sz w:val="26"/>
          <w:szCs w:val="26"/>
        </w:rPr>
        <w:t>»</w:t>
      </w:r>
      <w:r w:rsidRPr="00683CAB">
        <w:rPr>
          <w:rStyle w:val="afffffa"/>
          <w:rFonts w:ascii="PT Astra Serif" w:hAnsi="PT Astra Serif"/>
          <w:sz w:val="26"/>
          <w:szCs w:val="26"/>
        </w:rPr>
        <w:t xml:space="preserve"> грунтовых вод и отрицательные физико-геологические явления.</w:t>
      </w:r>
    </w:p>
    <w:p w14:paraId="4ACD51BA" w14:textId="2BD121B1"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На территории из современных физико-геологических процессов развиты эрозия и заболачивание.</w:t>
      </w:r>
    </w:p>
    <w:p w14:paraId="41C52343"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Эрозионные процессы особенно развиты по склонам балок. Почти в любой балке наблюдаются суглинистые или меловые обнажения в виде боковых и донных оврагов, а также рытвин и промоин. </w:t>
      </w:r>
    </w:p>
    <w:p w14:paraId="42E6A140"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Донные овраги встречаются по днищам древних балок. Характерной особенностью их является прерывистость. Склоновые овраги в множестве рассекают склоны долин и балок. Глубина вреза оврагов составляет 10 – 20 м. Крутизна их склонов достигает 20 - 25°, а на отдельных участках и более. В особенности сильно расчленены крутые правые склоны долин и менее – левые.</w:t>
      </w:r>
    </w:p>
    <w:p w14:paraId="24C4DAE9"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Овраги, предоставленные естественному процессу разрушения, наносят громадный вред сельскохозяйственному производству, так как разрушается накопленный тысячелетиями слой плодородной почвы.</w:t>
      </w:r>
    </w:p>
    <w:p w14:paraId="2F0EDB23"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lastRenderedPageBreak/>
        <w:t>Для освоения эрозионных типов земель необходимо проведение комплекса противоэрозионных мероприятий.</w:t>
      </w:r>
    </w:p>
    <w:p w14:paraId="67F993EC"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На заболачиваемых и затапливаемых территориях при необходимости их использования обязательно проведение работ по снижению уровня грунтовых вод, в совокупности с мероприятиями по охране верховых болот.</w:t>
      </w:r>
    </w:p>
    <w:p w14:paraId="6CACA624"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Большая часть территории по своим орографическим условиям благоприятна для промышленного и гражданского строительства.</w:t>
      </w:r>
    </w:p>
    <w:p w14:paraId="366E9203"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Территории, неблагоприятные для застройки – крупные склоны, овраги и заболоченные котлованы. При использовании их под застройку необходимо проведение инженерных мероприятий. </w:t>
      </w:r>
    </w:p>
    <w:p w14:paraId="4AE45C53"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Выровненные, слабопересеченные формы рельефа с плавными уклонами предпочтительнее использовать для сельскохоязяйственного производства, участки с разнообразным, хорошо пересеченным рельефом имеют наиболее благоприятные условия для отдыха.</w:t>
      </w:r>
    </w:p>
    <w:p w14:paraId="35B6B0D3" w14:textId="39F584B2"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Грунты являются благоприятными для возведения фундаментов.</w:t>
      </w:r>
    </w:p>
    <w:p w14:paraId="3CAA4BDF"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Широко развиты устойчивые грунты, обладающие высокими несущими способностями. Ими являются, в основном, породы четвертичного возраста.</w:t>
      </w:r>
    </w:p>
    <w:p w14:paraId="6C2D6CD8" w14:textId="157345BB"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Нормативное давление на песчанно-глинистые грунты колеблется от 1,5 до 2,5 кг/см</w:t>
      </w:r>
      <w:r w:rsidRPr="00683CAB">
        <w:rPr>
          <w:rStyle w:val="afffffa"/>
          <w:rFonts w:ascii="PT Astra Serif" w:hAnsi="PT Astra Serif"/>
          <w:sz w:val="26"/>
          <w:szCs w:val="26"/>
          <w:vertAlign w:val="superscript"/>
        </w:rPr>
        <w:t>2</w:t>
      </w:r>
      <w:r w:rsidRPr="00683CAB">
        <w:rPr>
          <w:rStyle w:val="afffffa"/>
          <w:rFonts w:ascii="PT Astra Serif" w:hAnsi="PT Astra Serif"/>
          <w:sz w:val="26"/>
          <w:szCs w:val="26"/>
        </w:rPr>
        <w:t>, а на полускальные грунты 3 кг/см</w:t>
      </w:r>
      <w:r w:rsidRPr="00683CAB">
        <w:rPr>
          <w:rStyle w:val="afffffa"/>
          <w:rFonts w:ascii="PT Astra Serif" w:hAnsi="PT Astra Serif"/>
          <w:sz w:val="26"/>
          <w:szCs w:val="26"/>
          <w:vertAlign w:val="superscript"/>
        </w:rPr>
        <w:t>2</w:t>
      </w:r>
      <w:r w:rsidRPr="00683CAB">
        <w:rPr>
          <w:rStyle w:val="afffffa"/>
          <w:rFonts w:ascii="PT Astra Serif" w:hAnsi="PT Astra Serif"/>
          <w:sz w:val="26"/>
          <w:szCs w:val="26"/>
        </w:rPr>
        <w:t>.</w:t>
      </w:r>
    </w:p>
    <w:p w14:paraId="25B59B92"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Ограниченно-благоприятные условия для строительства на участках:</w:t>
      </w:r>
    </w:p>
    <w:p w14:paraId="431E08AE" w14:textId="7A444DFE" w:rsidR="00D34259" w:rsidRPr="00683CAB" w:rsidRDefault="00D34259">
      <w:pPr>
        <w:pStyle w:val="a2"/>
        <w:numPr>
          <w:ilvl w:val="0"/>
          <w:numId w:val="12"/>
        </w:numPr>
        <w:ind w:left="1064"/>
        <w:rPr>
          <w:rFonts w:ascii="PT Astra Serif" w:hAnsi="PT Astra Serif"/>
          <w:sz w:val="26"/>
          <w:szCs w:val="26"/>
          <w:lang w:val="ru-RU"/>
        </w:rPr>
      </w:pPr>
      <w:r w:rsidRPr="00683CAB">
        <w:rPr>
          <w:rStyle w:val="afffffa"/>
          <w:rFonts w:ascii="PT Astra Serif" w:hAnsi="PT Astra Serif"/>
          <w:sz w:val="26"/>
          <w:szCs w:val="26"/>
          <w:lang w:val="ru-RU"/>
        </w:rPr>
        <w:t xml:space="preserve">с уклоном от 10% до 20% и менее 0,5%, подверженным современным геологическим </w:t>
      </w:r>
      <w:r w:rsidRPr="00683CAB">
        <w:rPr>
          <w:rFonts w:ascii="PT Astra Serif" w:hAnsi="PT Astra Serif"/>
          <w:sz w:val="26"/>
          <w:szCs w:val="26"/>
          <w:lang w:val="ru-RU"/>
        </w:rPr>
        <w:t>процессам;</w:t>
      </w:r>
    </w:p>
    <w:p w14:paraId="723FD07A" w14:textId="6EF8B0E9" w:rsidR="00D34259" w:rsidRPr="00683CAB" w:rsidRDefault="00D34259">
      <w:pPr>
        <w:pStyle w:val="a2"/>
        <w:numPr>
          <w:ilvl w:val="0"/>
          <w:numId w:val="12"/>
        </w:numPr>
        <w:ind w:left="1064"/>
        <w:rPr>
          <w:rFonts w:ascii="PT Astra Serif" w:hAnsi="PT Astra Serif"/>
          <w:sz w:val="26"/>
          <w:szCs w:val="26"/>
          <w:lang w:val="ru-RU"/>
        </w:rPr>
      </w:pPr>
      <w:r w:rsidRPr="00683CAB">
        <w:rPr>
          <w:rFonts w:ascii="PT Astra Serif" w:hAnsi="PT Astra Serif"/>
          <w:sz w:val="26"/>
          <w:szCs w:val="26"/>
          <w:lang w:val="ru-RU"/>
        </w:rPr>
        <w:t>сложенных различными породами небольшой мощности;</w:t>
      </w:r>
    </w:p>
    <w:p w14:paraId="152DCD49" w14:textId="237AE8E5" w:rsidR="00D34259" w:rsidRPr="00683CAB" w:rsidRDefault="00D34259">
      <w:pPr>
        <w:pStyle w:val="a2"/>
        <w:numPr>
          <w:ilvl w:val="0"/>
          <w:numId w:val="12"/>
        </w:numPr>
        <w:ind w:left="1064"/>
        <w:rPr>
          <w:rFonts w:ascii="PT Astra Serif" w:hAnsi="PT Astra Serif"/>
          <w:sz w:val="26"/>
          <w:szCs w:val="26"/>
          <w:lang w:val="ru-RU"/>
        </w:rPr>
      </w:pPr>
      <w:r w:rsidRPr="00683CAB">
        <w:rPr>
          <w:rFonts w:ascii="PT Astra Serif" w:hAnsi="PT Astra Serif"/>
          <w:sz w:val="26"/>
          <w:szCs w:val="26"/>
          <w:lang w:val="ru-RU"/>
        </w:rPr>
        <w:t>с близким залеганием уровня грунтовых вод.</w:t>
      </w:r>
    </w:p>
    <w:p w14:paraId="192931D4" w14:textId="77777777" w:rsidR="00D34259" w:rsidRPr="00683CAB" w:rsidRDefault="00D34259" w:rsidP="00D34259">
      <w:pPr>
        <w:pStyle w:val="afff5"/>
        <w:ind w:firstLine="640"/>
        <w:rPr>
          <w:rStyle w:val="afffffa"/>
          <w:rFonts w:ascii="PT Astra Serif" w:hAnsi="PT Astra Serif"/>
          <w:sz w:val="26"/>
          <w:szCs w:val="26"/>
        </w:rPr>
      </w:pPr>
      <w:r w:rsidRPr="00683CAB">
        <w:rPr>
          <w:rStyle w:val="afffffa"/>
          <w:rFonts w:ascii="PT Astra Serif" w:hAnsi="PT Astra Serif"/>
          <w:sz w:val="26"/>
          <w:szCs w:val="26"/>
        </w:rPr>
        <w:t>Неблагоприятные условия для строительства на участках:</w:t>
      </w:r>
    </w:p>
    <w:p w14:paraId="5C69505B" w14:textId="2864193B" w:rsidR="00D34259" w:rsidRPr="00683CAB" w:rsidRDefault="00D34259">
      <w:pPr>
        <w:pStyle w:val="a2"/>
        <w:numPr>
          <w:ilvl w:val="0"/>
          <w:numId w:val="12"/>
        </w:numPr>
        <w:ind w:left="1064"/>
        <w:rPr>
          <w:rFonts w:ascii="PT Astra Serif" w:hAnsi="PT Astra Serif"/>
          <w:sz w:val="26"/>
          <w:szCs w:val="26"/>
          <w:lang w:val="ru-RU"/>
        </w:rPr>
      </w:pPr>
      <w:r w:rsidRPr="00683CAB">
        <w:rPr>
          <w:rFonts w:ascii="PT Astra Serif" w:hAnsi="PT Astra Serif"/>
          <w:sz w:val="26"/>
          <w:szCs w:val="26"/>
          <w:lang w:val="ru-RU"/>
        </w:rPr>
        <w:t>заболоченных;</w:t>
      </w:r>
    </w:p>
    <w:p w14:paraId="4F3C91B1" w14:textId="6DC4232D" w:rsidR="00D34259" w:rsidRPr="00683CAB" w:rsidRDefault="00D34259">
      <w:pPr>
        <w:pStyle w:val="a2"/>
        <w:numPr>
          <w:ilvl w:val="0"/>
          <w:numId w:val="12"/>
        </w:numPr>
        <w:ind w:left="1064"/>
        <w:rPr>
          <w:rFonts w:ascii="PT Astra Serif" w:hAnsi="PT Astra Serif"/>
          <w:sz w:val="26"/>
          <w:szCs w:val="26"/>
          <w:lang w:val="ru-RU"/>
        </w:rPr>
      </w:pPr>
      <w:r w:rsidRPr="00683CAB">
        <w:rPr>
          <w:rFonts w:ascii="PT Astra Serif" w:hAnsi="PT Astra Serif"/>
          <w:sz w:val="26"/>
          <w:szCs w:val="26"/>
          <w:lang w:val="ru-RU"/>
        </w:rPr>
        <w:t>периодически затапливаемых;</w:t>
      </w:r>
    </w:p>
    <w:p w14:paraId="654DDBB2" w14:textId="798F1195" w:rsidR="00A52553" w:rsidRPr="00683CAB" w:rsidRDefault="00D34259">
      <w:pPr>
        <w:pStyle w:val="a2"/>
        <w:numPr>
          <w:ilvl w:val="0"/>
          <w:numId w:val="12"/>
        </w:numPr>
        <w:ind w:left="1064"/>
        <w:rPr>
          <w:rFonts w:ascii="PT Astra Serif" w:hAnsi="PT Astra Serif"/>
          <w:sz w:val="26"/>
          <w:szCs w:val="26"/>
          <w:lang w:val="ru-RU"/>
        </w:rPr>
      </w:pPr>
      <w:r w:rsidRPr="00683CAB">
        <w:rPr>
          <w:rFonts w:ascii="PT Astra Serif" w:hAnsi="PT Astra Serif"/>
          <w:sz w:val="26"/>
          <w:szCs w:val="26"/>
          <w:lang w:val="ru-RU"/>
        </w:rPr>
        <w:t>с плоским рельефом.</w:t>
      </w:r>
    </w:p>
    <w:p w14:paraId="238B8360" w14:textId="242EBF64" w:rsidR="00841519" w:rsidRPr="00683CAB" w:rsidRDefault="00841519" w:rsidP="008258AD">
      <w:pPr>
        <w:pStyle w:val="a2"/>
        <w:spacing w:before="120"/>
        <w:rPr>
          <w:rFonts w:ascii="PT Astra Serif" w:hAnsi="PT Astra Serif"/>
          <w:b/>
          <w:sz w:val="26"/>
          <w:szCs w:val="26"/>
          <w:lang w:val="ru-RU"/>
        </w:rPr>
      </w:pPr>
      <w:r w:rsidRPr="00683CAB">
        <w:rPr>
          <w:rFonts w:ascii="PT Astra Serif" w:hAnsi="PT Astra Serif"/>
          <w:b/>
          <w:sz w:val="26"/>
          <w:szCs w:val="26"/>
          <w:lang w:val="ru-RU"/>
        </w:rPr>
        <w:t>Климат</w:t>
      </w:r>
    </w:p>
    <w:p w14:paraId="1A874B05" w14:textId="2B505083" w:rsidR="00841519" w:rsidRPr="00683CAB" w:rsidRDefault="000A052A" w:rsidP="00E67CD7">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Климат территории умеренно-континентальный с теплым летом и сравнительно холодной зимой. </w:t>
      </w:r>
    </w:p>
    <w:p w14:paraId="54CCA115" w14:textId="5EE3B52D"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Абсолютный максимум - +41,2°С, минимум -37°.</w:t>
      </w:r>
    </w:p>
    <w:p w14:paraId="494C8A41" w14:textId="77777777"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Самый теплый месяц – июль, самый холодный – январь.</w:t>
      </w:r>
    </w:p>
    <w:p w14:paraId="1860C179" w14:textId="77777777"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Наибольшее количество осадков выпадает в июле, наименьшее – в феврале. От года к году количество выпадающих осадков заметно меняется. Иногда их сумма возрастала до 700-800 мм, а были годы, когда осадков выпадало только 250-300 мм. В зимнее время осадки выпадают чаще, дней с осадками больше, чем летом, но интенсивность их невелика. Бывали годы, когда за один летний месяц выпадало до 30-40% годовой суммы осадков.</w:t>
      </w:r>
    </w:p>
    <w:p w14:paraId="52EAFAF9" w14:textId="77777777"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Снежный покров держится 100-110 дней. Высота снежного покрова достигает 18-20 см, а по балкам и оврагам – 60-80 см.</w:t>
      </w:r>
    </w:p>
    <w:p w14:paraId="1BAB0F41" w14:textId="77777777"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Лето определяется теплым (от 10 до 20) и жарким (свыше 20) периодами года. Лето начинается в первой декаде мая и заканчивается в третьей декаде сентября, т.е. длится 140-160 дней. Весна и осень – по 30-40 дней.</w:t>
      </w:r>
    </w:p>
    <w:p w14:paraId="0C750091" w14:textId="77777777"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 xml:space="preserve">За последние 2-3 года отмечается значительное потепление в зимние месяцы на территории района, меньше выпадает снега. На протяжении последних двух лет в </w:t>
      </w:r>
      <w:r w:rsidRPr="00683CAB">
        <w:rPr>
          <w:rStyle w:val="afffffa"/>
          <w:rFonts w:ascii="PT Astra Serif" w:hAnsi="PT Astra Serif"/>
          <w:sz w:val="26"/>
          <w:szCs w:val="26"/>
        </w:rPr>
        <w:lastRenderedPageBreak/>
        <w:t>апреле – мае месяце наблюдается похолодание, заморозки на почве до 2-4 градусов мороза, в результате чего происходит вымерзание в период цветения плодово-овощных культур. Промерзание почвы начинается с конца ноября – начала декабря и составляет 20-50 см. Снеготаяние начинается в марте и к концу марта – началу апреля снег сходит.</w:t>
      </w:r>
    </w:p>
    <w:p w14:paraId="7FA366E1" w14:textId="77777777"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Продолжительность ледостава на реках в среднем 110-125 дней, средняя толщина льда 30-40 см, в суровые зимы доходит до 70 см, в теплые – 20-25 см.</w:t>
      </w:r>
    </w:p>
    <w:p w14:paraId="432D7B52" w14:textId="3AAECC63" w:rsidR="00800E3E" w:rsidRPr="00683CAB" w:rsidRDefault="00800E3E" w:rsidP="00800E3E">
      <w:pPr>
        <w:pStyle w:val="afff5"/>
        <w:ind w:firstLine="640"/>
        <w:rPr>
          <w:rStyle w:val="afffffa"/>
          <w:rFonts w:ascii="PT Astra Serif" w:hAnsi="PT Astra Serif"/>
          <w:sz w:val="26"/>
          <w:szCs w:val="26"/>
        </w:rPr>
      </w:pPr>
      <w:r w:rsidRPr="00683CAB">
        <w:rPr>
          <w:rStyle w:val="afffffa"/>
          <w:rFonts w:ascii="PT Astra Serif" w:hAnsi="PT Astra Serif"/>
          <w:sz w:val="26"/>
          <w:szCs w:val="26"/>
        </w:rPr>
        <w:t>Преобладает западный ветер. В осенне-зимний и весенне-летний период дуют ветры северо-западного направления. Скорость ветра в среднем не превышает 3,7 м/с.</w:t>
      </w:r>
    </w:p>
    <w:p w14:paraId="18FE077D" w14:textId="77777777" w:rsidR="00800E3E" w:rsidRPr="00683CAB" w:rsidRDefault="00800E3E" w:rsidP="00800E3E">
      <w:pPr>
        <w:pStyle w:val="a2"/>
        <w:spacing w:before="120"/>
        <w:rPr>
          <w:rFonts w:ascii="PT Astra Serif" w:hAnsi="PT Astra Serif"/>
          <w:b/>
          <w:sz w:val="26"/>
          <w:szCs w:val="26"/>
          <w:lang w:val="ru-RU"/>
        </w:rPr>
      </w:pPr>
      <w:r w:rsidRPr="00683CAB">
        <w:rPr>
          <w:rFonts w:ascii="PT Astra Serif" w:hAnsi="PT Astra Serif"/>
          <w:b/>
          <w:sz w:val="26"/>
          <w:szCs w:val="26"/>
          <w:lang w:val="ru-RU"/>
        </w:rPr>
        <w:t xml:space="preserve">Минерально-сырьевые ресурсы </w:t>
      </w:r>
    </w:p>
    <w:p w14:paraId="6298F19D" w14:textId="41734CEB" w:rsidR="00884F85" w:rsidRPr="00683CAB" w:rsidRDefault="00884F85" w:rsidP="00884F85">
      <w:pPr>
        <w:pStyle w:val="a2"/>
        <w:rPr>
          <w:rFonts w:ascii="PT Astra Serif" w:hAnsi="PT Astra Serif"/>
          <w:sz w:val="26"/>
          <w:szCs w:val="26"/>
          <w:lang w:val="ru-RU"/>
        </w:rPr>
      </w:pPr>
      <w:r w:rsidRPr="00683CAB">
        <w:rPr>
          <w:rFonts w:ascii="PT Astra Serif" w:hAnsi="PT Astra Serif"/>
          <w:sz w:val="26"/>
          <w:szCs w:val="26"/>
          <w:lang w:val="ru-RU"/>
        </w:rPr>
        <w:t>На территории разведаны и эксплуатируются месторождения минерального сырья для строительных материалов и изделий, имеющих межрайонное значение.</w:t>
      </w:r>
    </w:p>
    <w:p w14:paraId="207A08C7" w14:textId="75FB6129" w:rsidR="00884F85" w:rsidRPr="00683CAB" w:rsidRDefault="00884F85" w:rsidP="00884F85">
      <w:pPr>
        <w:pStyle w:val="a2"/>
        <w:rPr>
          <w:rFonts w:ascii="PT Astra Serif" w:hAnsi="PT Astra Serif"/>
          <w:sz w:val="26"/>
          <w:szCs w:val="26"/>
          <w:lang w:val="ru-RU"/>
        </w:rPr>
      </w:pPr>
      <w:r w:rsidRPr="00683CAB">
        <w:rPr>
          <w:rFonts w:ascii="PT Astra Serif" w:hAnsi="PT Astra Serif"/>
          <w:sz w:val="26"/>
          <w:szCs w:val="26"/>
          <w:lang w:val="ru-RU"/>
        </w:rPr>
        <w:t>Во многих местах залегают четвертичные глины и суглинки, запасы огнеупорных (тугоплавких) глин, песка, годного для стекольного и строительного производства. Значительные запасы глины, пригодной для изготовления кирпича, черепицы, гончарного производства и значительные запасы меловых пород, которые могут быть использованы для обжига извести и изготовления меловых блоков. Однако эти возможности масштабной промышленной разработки не получили.</w:t>
      </w:r>
    </w:p>
    <w:p w14:paraId="1F4347B5" w14:textId="08B8FEA5" w:rsidR="007B1F5C" w:rsidRPr="00683CAB" w:rsidRDefault="007B1F5C" w:rsidP="007B1F5C">
      <w:pPr>
        <w:pStyle w:val="a2"/>
        <w:spacing w:before="120"/>
        <w:rPr>
          <w:rFonts w:ascii="PT Astra Serif" w:hAnsi="PT Astra Serif"/>
          <w:b/>
          <w:sz w:val="26"/>
          <w:szCs w:val="26"/>
          <w:lang w:val="ru-RU"/>
        </w:rPr>
      </w:pPr>
      <w:r w:rsidRPr="00683CAB">
        <w:rPr>
          <w:rFonts w:ascii="PT Astra Serif" w:hAnsi="PT Astra Serif"/>
          <w:b/>
          <w:sz w:val="26"/>
          <w:szCs w:val="26"/>
          <w:lang w:val="ru-RU"/>
        </w:rPr>
        <w:t xml:space="preserve">Почвенно-земельные ресурсы </w:t>
      </w:r>
    </w:p>
    <w:p w14:paraId="3D9DF3A1" w14:textId="7D6D6F3D" w:rsidR="007B1F5C" w:rsidRPr="00683CAB" w:rsidRDefault="004802DA" w:rsidP="007B1F5C">
      <w:pPr>
        <w:pStyle w:val="a2"/>
        <w:rPr>
          <w:rFonts w:ascii="PT Astra Serif" w:hAnsi="PT Astra Serif"/>
          <w:sz w:val="26"/>
          <w:szCs w:val="26"/>
          <w:lang w:val="ru-RU"/>
        </w:rPr>
      </w:pPr>
      <w:r w:rsidRPr="00683CAB">
        <w:rPr>
          <w:rFonts w:ascii="PT Astra Serif" w:hAnsi="PT Astra Serif"/>
          <w:sz w:val="26"/>
          <w:szCs w:val="26"/>
          <w:lang w:val="ru-RU"/>
        </w:rPr>
        <w:t>П</w:t>
      </w:r>
      <w:r w:rsidR="007B1F5C" w:rsidRPr="00683CAB">
        <w:rPr>
          <w:rFonts w:ascii="PT Astra Serif" w:hAnsi="PT Astra Serif"/>
          <w:sz w:val="26"/>
          <w:szCs w:val="26"/>
          <w:lang w:val="ru-RU"/>
        </w:rPr>
        <w:t>очвы представлены черноземами – типичными, карбонатными, солонцеватыми, луговыми, выщелоченными, оподзоленными. Остальные – дерново-намытые, дерново-песчаные, серые лесные, пойменные – составляют небольшую часть</w:t>
      </w:r>
      <w:r w:rsidRPr="00683CAB">
        <w:rPr>
          <w:rFonts w:ascii="PT Astra Serif" w:hAnsi="PT Astra Serif"/>
          <w:sz w:val="26"/>
          <w:szCs w:val="26"/>
          <w:lang w:val="ru-RU"/>
        </w:rPr>
        <w:t>.</w:t>
      </w:r>
    </w:p>
    <w:p w14:paraId="7B8BA2E9" w14:textId="777777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 xml:space="preserve">Почвенный покров района является неоднородным. Неоднородность почв требует дифференцированного подхода при практическом осуществлении всех мероприятий по рациональному использованию земель. </w:t>
      </w:r>
    </w:p>
    <w:p w14:paraId="12E6DB74" w14:textId="777777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u w:val="single"/>
          <w:lang w:val="ru-RU"/>
        </w:rPr>
        <w:t xml:space="preserve">Черноземы типичные </w:t>
      </w:r>
    </w:p>
    <w:p w14:paraId="0BECBD69" w14:textId="057FCCF7"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lang w:val="ru-RU"/>
        </w:rPr>
        <w:t>Почвообразующими породами для них служат лессовидные глины и суглинки, и очень редко, на крутых склонах, породы третичного возраста. Эти почвы занимают наиболее выровненные места (водораздельное плато, слабопологие склоны различной экспозиции, крутизной 1 - 9º). Типичные черноземы имеют чаще всего глинистый и тяжело суглинистый механический состав с преобладанием илистой и крупнопылеватой фракции. Установлено, что типичные черноземы, сформировавшиеся в пахотных условиях тяжелого механического состава, характеризуются неодинаковым, но в целом относительно высоким содержанием органических и минеральных веществ. Важнейшим признаком плодородности черноземов является содержание гумуса.</w:t>
      </w:r>
    </w:p>
    <w:p w14:paraId="142B15DA" w14:textId="052A39F2"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Черноземы выщелоченные</w:t>
      </w:r>
    </w:p>
    <w:p w14:paraId="53F20238" w14:textId="16CB02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 xml:space="preserve">Сформировались на лессовидных покровных глинах и суглинках, однако залегают они и на склонах различной экспозиции, где в качестве почвообразующих пород выступают третичные отложения. По механическому составу выщелоченные черноземы Белгородской области бывают различны и неоднородны, и имеют колебания от глинистого до среднесуглинистого. По содержанию гумуса данные черноземы несколько неоднородны, особенно по его запасам. Так черноземы на пашне содержат больше гумуса, чем черноземы под дубравой. </w:t>
      </w:r>
    </w:p>
    <w:p w14:paraId="064BF6C3" w14:textId="3FFD9A8F"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Дерново-карбонатные почвы на плотных меловых породах</w:t>
      </w:r>
    </w:p>
    <w:p w14:paraId="2B465734" w14:textId="4171E693"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lastRenderedPageBreak/>
        <w:t>Гумусовый горизонт серого цвета, рыхлого сложения, непрочной пылевато-комковатой структуры, незначительной мощности. Залегают эти почвы на балочных склонах, они слабо дифференцированы на генетические горизонты, переходят в меловой рухляк, затем в мел, вскипают с поверхности. Обладают неплохими физико-химическими свойствами. В связи с условиями рельефа и подверженностью водной эрозии рекомендуется проведение культуртехнических мероприятий по улучшению травостоя с последующим использованием под сенокосы и регулируемые пастбища.</w:t>
      </w:r>
    </w:p>
    <w:p w14:paraId="5CA4DA0E" w14:textId="7F1F28C7"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Пойменные почвы</w:t>
      </w:r>
    </w:p>
    <w:p w14:paraId="3B4E454B" w14:textId="63C4EE63"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Используются в пашне, выгоне, в качестве лугов.</w:t>
      </w:r>
    </w:p>
    <w:p w14:paraId="5C1834B9" w14:textId="777777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Механический состав пойменных почв колеблется от глинистого до песчаного. Наиболее распространены почвы тяжелосуглинистого и глинистого механического состава, где преобладают фракции ила, мелков и крупной пыли.</w:t>
      </w:r>
    </w:p>
    <w:p w14:paraId="27AB73D3" w14:textId="777777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Пойменные почвы, несмотря на их различия, являются большим резервом для расширения, увеличения посевных площадей и особенно широко могут использоваться для возделывания овощных культур, т.к. по всем показателям они обладают хорошими свойствами.</w:t>
      </w:r>
    </w:p>
    <w:p w14:paraId="77873E97" w14:textId="77777777"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Дерново-намытые почвы</w:t>
      </w:r>
    </w:p>
    <w:p w14:paraId="1A791800" w14:textId="49A77C0E"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Распространены по широким днищам балок и у подножья покатых и крутых склонов на делювиальных отложениях. Механический состав их различный - от тяжелосуглинистого до супесчаного. Содержание гумуса колеблется 2,0 – 4,6 %.</w:t>
      </w:r>
    </w:p>
    <w:p w14:paraId="329A7644" w14:textId="77777777"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Серые лесные почвы.</w:t>
      </w:r>
    </w:p>
    <w:p w14:paraId="6AB7E65E" w14:textId="394EF915"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Имеют неоднородный механический состав – от глинистого до супесчаного. Почвообразующими породами являются покровные отложения и пески. Некоторое распространение получили и светло-серые лесные почвы. Они имеют более легкий мех. состав – от легкосуглинистого до песчаного, содержат значительно меньше гумуса (1-2%) и по всем показателям плодородия ниже серых лесных почв.</w:t>
      </w:r>
    </w:p>
    <w:p w14:paraId="2C0D91EC" w14:textId="77777777"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Лугово-черноземные почвы</w:t>
      </w:r>
    </w:p>
    <w:p w14:paraId="1FA3C22F" w14:textId="616E6A7B"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Их отличительной особенностью близкое залегание (2,5 – 5 м) уровня грунтовых вод, в следствии чего они часто имеют признаки оглеения в нижней части профиля. Почвообразующими породами являются древнеаллювиальные отложения различного мех. состава.</w:t>
      </w:r>
    </w:p>
    <w:p w14:paraId="685D486F" w14:textId="77777777" w:rsidR="007B1F5C" w:rsidRPr="00683CAB" w:rsidRDefault="007B1F5C" w:rsidP="007B1F5C">
      <w:pPr>
        <w:pStyle w:val="a2"/>
        <w:rPr>
          <w:rFonts w:ascii="PT Astra Serif" w:hAnsi="PT Astra Serif"/>
          <w:sz w:val="26"/>
          <w:szCs w:val="26"/>
          <w:u w:val="single"/>
          <w:lang w:val="ru-RU"/>
        </w:rPr>
      </w:pPr>
      <w:r w:rsidRPr="00683CAB">
        <w:rPr>
          <w:rFonts w:ascii="PT Astra Serif" w:hAnsi="PT Astra Serif"/>
          <w:sz w:val="26"/>
          <w:szCs w:val="26"/>
          <w:u w:val="single"/>
          <w:lang w:val="ru-RU"/>
        </w:rPr>
        <w:t>Черноземно-луговые почвы</w:t>
      </w:r>
    </w:p>
    <w:p w14:paraId="5DB0AF7A" w14:textId="63F7EE69"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Это подтип лугово-черноземных почв, который отличается более близким уровнем залегания грунтовых вод (1,2 - 2,5 м) и более выраженными признаками оглеенияПо химическим и физико-химическим свойствам отличий от основного типа черноземно-луговых почв не наблюдается.</w:t>
      </w:r>
    </w:p>
    <w:p w14:paraId="5E48BD66" w14:textId="777777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Из приведенных результатов лабораторного анализа и характеристики почв видно, что исследуемый район отличается значительной пестротой почвенного покрова.</w:t>
      </w:r>
    </w:p>
    <w:p w14:paraId="2796E958" w14:textId="77777777" w:rsidR="007B1F5C" w:rsidRPr="00683CAB" w:rsidRDefault="007B1F5C" w:rsidP="007B1F5C">
      <w:pPr>
        <w:pStyle w:val="a2"/>
        <w:rPr>
          <w:rFonts w:ascii="PT Astra Serif" w:hAnsi="PT Astra Serif"/>
          <w:sz w:val="26"/>
          <w:szCs w:val="26"/>
          <w:lang w:val="ru-RU"/>
        </w:rPr>
      </w:pPr>
      <w:r w:rsidRPr="00683CAB">
        <w:rPr>
          <w:rFonts w:ascii="PT Astra Serif" w:hAnsi="PT Astra Serif"/>
          <w:sz w:val="26"/>
          <w:szCs w:val="26"/>
          <w:lang w:val="ru-RU"/>
        </w:rPr>
        <w:t xml:space="preserve">Исходя из этого, при использовании перечисленных почв, совершенно необходим дифференцированный подход в осуществлении комплекса мероприятий по повышению эффективного плодородия основных типов почв и индивидуальный подход к отдельным разновидностям почв района. </w:t>
      </w:r>
    </w:p>
    <w:p w14:paraId="7074DEC7" w14:textId="5E98CFA9" w:rsidR="00E70F04" w:rsidRPr="00683CAB" w:rsidRDefault="003E1857" w:rsidP="00E70F04">
      <w:pPr>
        <w:pStyle w:val="a2"/>
        <w:spacing w:before="120"/>
        <w:rPr>
          <w:rFonts w:ascii="PT Astra Serif" w:hAnsi="PT Astra Serif"/>
          <w:b/>
          <w:sz w:val="26"/>
          <w:szCs w:val="26"/>
          <w:lang w:val="ru-RU"/>
        </w:rPr>
      </w:pPr>
      <w:r w:rsidRPr="00683CAB">
        <w:rPr>
          <w:rFonts w:ascii="PT Astra Serif" w:hAnsi="PT Astra Serif"/>
          <w:b/>
          <w:sz w:val="26"/>
          <w:szCs w:val="26"/>
          <w:lang w:val="ru-RU"/>
        </w:rPr>
        <w:t>Растительность</w:t>
      </w:r>
    </w:p>
    <w:p w14:paraId="0599A685" w14:textId="08CC5180" w:rsidR="00E70F04" w:rsidRPr="00683CAB" w:rsidRDefault="00E70F04" w:rsidP="00E70F04">
      <w:pPr>
        <w:pStyle w:val="a2"/>
        <w:rPr>
          <w:rFonts w:ascii="PT Astra Serif" w:hAnsi="PT Astra Serif"/>
          <w:sz w:val="26"/>
          <w:szCs w:val="26"/>
          <w:lang w:val="ru-RU"/>
        </w:rPr>
      </w:pPr>
      <w:r w:rsidRPr="00683CAB">
        <w:rPr>
          <w:rFonts w:ascii="PT Astra Serif" w:hAnsi="PT Astra Serif"/>
          <w:sz w:val="26"/>
          <w:szCs w:val="26"/>
          <w:lang w:val="ru-RU"/>
        </w:rPr>
        <w:t xml:space="preserve">Растительность тяготеет к лесостепной зоне центрального </w:t>
      </w:r>
      <w:r w:rsidR="004E6846" w:rsidRPr="00683CAB">
        <w:rPr>
          <w:rFonts w:ascii="PT Astra Serif" w:hAnsi="PT Astra Serif"/>
          <w:sz w:val="26"/>
          <w:szCs w:val="26"/>
          <w:lang w:val="ru-RU"/>
        </w:rPr>
        <w:t>ч</w:t>
      </w:r>
      <w:r w:rsidRPr="00683CAB">
        <w:rPr>
          <w:rFonts w:ascii="PT Astra Serif" w:hAnsi="PT Astra Serif"/>
          <w:sz w:val="26"/>
          <w:szCs w:val="26"/>
          <w:lang w:val="ru-RU"/>
        </w:rPr>
        <w:t xml:space="preserve">ерноземья. Леса на </w:t>
      </w:r>
      <w:r w:rsidR="004E6846" w:rsidRPr="00683CAB">
        <w:rPr>
          <w:rFonts w:ascii="PT Astra Serif" w:hAnsi="PT Astra Serif"/>
          <w:sz w:val="26"/>
          <w:szCs w:val="26"/>
          <w:lang w:val="ru-RU"/>
        </w:rPr>
        <w:t xml:space="preserve">территории </w:t>
      </w:r>
      <w:r w:rsidRPr="00683CAB">
        <w:rPr>
          <w:rFonts w:ascii="PT Astra Serif" w:hAnsi="PT Astra Serif"/>
          <w:sz w:val="26"/>
          <w:szCs w:val="26"/>
          <w:lang w:val="ru-RU"/>
        </w:rPr>
        <w:t xml:space="preserve">практически отсутствуют, расположены неравномерно, большей частью </w:t>
      </w:r>
      <w:r w:rsidRPr="00683CAB">
        <w:rPr>
          <w:rFonts w:ascii="PT Astra Serif" w:hAnsi="PT Astra Serif"/>
          <w:sz w:val="26"/>
          <w:szCs w:val="26"/>
          <w:lang w:val="ru-RU"/>
        </w:rPr>
        <w:lastRenderedPageBreak/>
        <w:t xml:space="preserve">представлены небольшими урочищами. В большинстве своём леса состоят из дуба, ясеня, клёна, вяза, осины, берёзы. </w:t>
      </w:r>
    </w:p>
    <w:p w14:paraId="7BE3CA02" w14:textId="77777777" w:rsidR="00E70F04" w:rsidRPr="00683CAB" w:rsidRDefault="00E70F04" w:rsidP="00E70F04">
      <w:pPr>
        <w:pStyle w:val="a2"/>
        <w:rPr>
          <w:rFonts w:ascii="PT Astra Serif" w:hAnsi="PT Astra Serif"/>
          <w:sz w:val="26"/>
          <w:szCs w:val="26"/>
          <w:lang w:val="ru-RU"/>
        </w:rPr>
      </w:pPr>
      <w:r w:rsidRPr="00683CAB">
        <w:rPr>
          <w:rFonts w:ascii="PT Astra Serif" w:hAnsi="PT Astra Serif"/>
          <w:sz w:val="26"/>
          <w:szCs w:val="26"/>
          <w:lang w:val="ru-RU"/>
        </w:rPr>
        <w:t>Леса испытывают повышенную антропогенную и рекреационную нагрузку, особенно хвойные. Они страдают от пожаров, незаконных рубок, захламленности мусором.</w:t>
      </w:r>
    </w:p>
    <w:p w14:paraId="156C6948" w14:textId="3D2848C6" w:rsidR="00E70F04" w:rsidRPr="00683CAB" w:rsidRDefault="00E70F04" w:rsidP="00E70F04">
      <w:pPr>
        <w:pStyle w:val="a2"/>
        <w:rPr>
          <w:rFonts w:ascii="PT Astra Serif" w:hAnsi="PT Astra Serif"/>
          <w:sz w:val="26"/>
          <w:szCs w:val="26"/>
          <w:lang w:val="ru-RU"/>
        </w:rPr>
      </w:pPr>
      <w:r w:rsidRPr="00683CAB">
        <w:rPr>
          <w:rFonts w:ascii="PT Astra Serif" w:hAnsi="PT Astra Serif"/>
          <w:sz w:val="26"/>
          <w:szCs w:val="26"/>
          <w:lang w:val="ru-RU"/>
        </w:rPr>
        <w:t>На хвойные и лиственные насаждения отрицательное влияние оказывают дендрофильные насекомые и инфекционные болезни.</w:t>
      </w:r>
    </w:p>
    <w:p w14:paraId="6902A01D" w14:textId="0923FF5A"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Древесная растительность</w:t>
      </w:r>
      <w:r w:rsidR="00283209" w:rsidRPr="00683CAB">
        <w:rPr>
          <w:rFonts w:ascii="PT Astra Serif" w:hAnsi="PT Astra Serif"/>
          <w:sz w:val="26"/>
          <w:szCs w:val="26"/>
          <w:lang w:val="ru-RU"/>
        </w:rPr>
        <w:t xml:space="preserve"> также</w:t>
      </w:r>
      <w:r w:rsidRPr="00683CAB">
        <w:rPr>
          <w:rFonts w:ascii="PT Astra Serif" w:hAnsi="PT Astra Serif"/>
          <w:sz w:val="26"/>
          <w:szCs w:val="26"/>
          <w:lang w:val="ru-RU"/>
        </w:rPr>
        <w:t xml:space="preserve"> представлена полезащитными, приовражными и прибалочными лесополосами, состоящими из тополей, акации желтой, березы, осины, дуба обыкновенного, ясеня, аморфы, клена остролистного, липы. </w:t>
      </w:r>
    </w:p>
    <w:p w14:paraId="24C56928" w14:textId="7AB331DC"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Кроме того, на территории имеют место посадки по пескам из чередующихся полос тополя, акации желтой, клена американского, лоха серебристого. На территории присутствуют кустарники, отмеченные по оврагам и балкам и образованный в основном орешником, дубом обыкновенным, боярышником, с примесью вяза, клена, ясеня, вишни, терна, шиповника, яблони, осины. По поймам рек получил распространение кустарник из разных видов ив.</w:t>
      </w:r>
    </w:p>
    <w:p w14:paraId="2BD0D903" w14:textId="77777777"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 xml:space="preserve">Растительный покров по днищам балок, по пологим склонам северной, северо-восточной и северо-западной экспозиций, представлен разнотравно-мятльковыми, полынково-мятликовыми растительными группировками. Наиболее ценными в кормовом отношении являются разнотравно-мятликовые луга. Травостой их средней густоты. Высота травостоя 45 см. </w:t>
      </w:r>
    </w:p>
    <w:p w14:paraId="0622151F" w14:textId="77777777"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Культурная растительность в настоящее время является основным типом растительного покрова района. Наиболее распространенными культурами являются: озимая и яровая пшеница, рожь, овес, ячмень, кукуруза, просо, гречиха.</w:t>
      </w:r>
    </w:p>
    <w:p w14:paraId="6490EF3F" w14:textId="77777777"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 xml:space="preserve">Из технических культур преобладают: свекла, подсолнечник, анис, картофель, кориандр. </w:t>
      </w:r>
    </w:p>
    <w:p w14:paraId="0A8A4294" w14:textId="77777777"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Кормовыми культурами служат жостер безостый, тимофеевка, овсяница луговая, суданская трава, сорго. Много садов, где распространены: яблоня, груша, вишня, черешня, малина, смородина, крыжовник и др.</w:t>
      </w:r>
    </w:p>
    <w:p w14:paraId="7528E7E7" w14:textId="5799D5BC" w:rsidR="003E1857" w:rsidRPr="00683CAB" w:rsidRDefault="003E1857" w:rsidP="003E1857">
      <w:pPr>
        <w:pStyle w:val="a2"/>
        <w:rPr>
          <w:rFonts w:ascii="PT Astra Serif" w:hAnsi="PT Astra Serif"/>
          <w:sz w:val="26"/>
          <w:szCs w:val="26"/>
          <w:lang w:val="ru-RU"/>
        </w:rPr>
      </w:pPr>
      <w:r w:rsidRPr="00683CAB">
        <w:rPr>
          <w:rFonts w:ascii="PT Astra Serif" w:hAnsi="PT Astra Serif"/>
          <w:sz w:val="26"/>
          <w:szCs w:val="26"/>
          <w:lang w:val="ru-RU"/>
        </w:rPr>
        <w:t>Из видов растений, охраняемых на федеральном уровне и вошедших в Красную Книгу Белгородской области, на территории встречаются: Волчеягодник Софии (Волчниковые), Иссоп меловой (Грубоцветные), Проломник Козо-Полянского (Первоцветные), Норичник меловой (Норичниковые).</w:t>
      </w:r>
    </w:p>
    <w:p w14:paraId="3D41EC47" w14:textId="3C7EF9EC" w:rsidR="00283209" w:rsidRPr="00683CAB" w:rsidRDefault="00283209" w:rsidP="002F67A5">
      <w:pPr>
        <w:pStyle w:val="a2"/>
        <w:spacing w:before="120"/>
        <w:rPr>
          <w:rFonts w:ascii="PT Astra Serif" w:hAnsi="PT Astra Serif"/>
          <w:b/>
          <w:sz w:val="26"/>
          <w:szCs w:val="26"/>
          <w:lang w:val="ru-RU"/>
        </w:rPr>
      </w:pPr>
      <w:r w:rsidRPr="00683CAB">
        <w:rPr>
          <w:rFonts w:ascii="PT Astra Serif" w:hAnsi="PT Astra Serif"/>
          <w:b/>
          <w:sz w:val="26"/>
          <w:szCs w:val="26"/>
          <w:lang w:val="ru-RU"/>
        </w:rPr>
        <w:t>Животный мир</w:t>
      </w:r>
    </w:p>
    <w:p w14:paraId="1DBAE597" w14:textId="35B131A6" w:rsidR="00283209" w:rsidRPr="00683CAB" w:rsidRDefault="00283209" w:rsidP="00283209">
      <w:pPr>
        <w:pStyle w:val="a2"/>
        <w:rPr>
          <w:rFonts w:ascii="PT Astra Serif" w:hAnsi="PT Astra Serif"/>
          <w:sz w:val="26"/>
          <w:szCs w:val="26"/>
          <w:lang w:val="ru-RU"/>
        </w:rPr>
      </w:pPr>
      <w:r w:rsidRPr="00683CAB">
        <w:rPr>
          <w:rFonts w:ascii="PT Astra Serif" w:hAnsi="PT Astra Serif"/>
          <w:sz w:val="26"/>
          <w:szCs w:val="26"/>
          <w:lang w:val="ru-RU"/>
        </w:rPr>
        <w:t>Животный мир представлен следующими видами диких животных: кабан, олень, косуля, лось, заяц-русак, сурок-байбак, куница каменная и лесная, хорь лесной, лисица красная, норка американская и европейская, ондатра; серая куропатка; перепел; голуби: вяхирь, клинтух; коростель; кулики: вальдшнеп, дупель; бекас, утки: кряква, серая утка, чирок-трескунок, чирок-свистунок, огорь; лысуха; камышница; большой погоныш; малый погоныш.</w:t>
      </w:r>
    </w:p>
    <w:p w14:paraId="18E3B8CF" w14:textId="77777777" w:rsidR="00237298" w:rsidRPr="00683CAB" w:rsidRDefault="00283209" w:rsidP="00283209">
      <w:pPr>
        <w:pStyle w:val="a2"/>
        <w:rPr>
          <w:rFonts w:ascii="PT Astra Serif" w:hAnsi="PT Astra Serif"/>
          <w:sz w:val="26"/>
          <w:szCs w:val="26"/>
          <w:lang w:val="ru-RU"/>
        </w:rPr>
      </w:pPr>
      <w:r w:rsidRPr="00683CAB">
        <w:rPr>
          <w:rFonts w:ascii="PT Astra Serif" w:hAnsi="PT Astra Serif"/>
          <w:sz w:val="26"/>
          <w:szCs w:val="26"/>
          <w:lang w:val="ru-RU"/>
        </w:rPr>
        <w:t xml:space="preserve">До середины ХХ столетия в р. Оскол в районе Волоконовки небольшими бригадами велся промысловый лов рыбы, но в виду того, что сырьевая база оказалась подорванной, сейчас промысловый лов запрещен на всех реках области. Разрешен только спортивно-любительский лов удочками и спиннингом. Промысловую ценность имеют не более 10 видов. К ним можно отнести щуку, леща, серебряного карася, карпа, судака, а также белого толстолобика, белого амура. </w:t>
      </w:r>
    </w:p>
    <w:p w14:paraId="02D41454" w14:textId="11512721" w:rsidR="008C6D4D" w:rsidRPr="00683CAB" w:rsidRDefault="00A5122F" w:rsidP="00F71BE5">
      <w:pPr>
        <w:pStyle w:val="30"/>
        <w:numPr>
          <w:ilvl w:val="2"/>
          <w:numId w:val="2"/>
        </w:numPr>
        <w:ind w:left="0" w:firstLine="0"/>
        <w:rPr>
          <w:rFonts w:ascii="PT Astra Serif" w:hAnsi="PT Astra Serif"/>
          <w:i w:val="0"/>
          <w:sz w:val="26"/>
        </w:rPr>
      </w:pPr>
      <w:bookmarkStart w:id="37" w:name="_Toc80273664"/>
      <w:bookmarkStart w:id="38" w:name="_Toc142570208"/>
      <w:r w:rsidRPr="00683CAB">
        <w:rPr>
          <w:rFonts w:ascii="PT Astra Serif" w:hAnsi="PT Astra Serif"/>
          <w:i w:val="0"/>
          <w:sz w:val="26"/>
        </w:rPr>
        <w:lastRenderedPageBreak/>
        <w:t>Демографическая ситуация</w:t>
      </w:r>
      <w:bookmarkEnd w:id="36"/>
      <w:bookmarkEnd w:id="37"/>
      <w:bookmarkEnd w:id="38"/>
    </w:p>
    <w:p w14:paraId="1D1C8FCB" w14:textId="33E52C57" w:rsidR="007A10C5" w:rsidRPr="00683CAB" w:rsidRDefault="007A10C5" w:rsidP="007A10C5">
      <w:pPr>
        <w:ind w:firstLine="709"/>
        <w:rPr>
          <w:rFonts w:ascii="PT Astra Serif" w:hAnsi="PT Astra Serif"/>
          <w:sz w:val="26"/>
          <w:szCs w:val="26"/>
          <w:lang w:eastAsia="ar-SA" w:bidi="en-US"/>
        </w:rPr>
      </w:pPr>
      <w:bookmarkStart w:id="39" w:name="_Toc370201485"/>
      <w:r w:rsidRPr="00683CAB">
        <w:rPr>
          <w:rFonts w:ascii="PT Astra Serif" w:hAnsi="PT Astra Serif"/>
          <w:sz w:val="26"/>
          <w:szCs w:val="26"/>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B355ED" w:rsidRPr="00683CAB">
        <w:rPr>
          <w:rFonts w:ascii="PT Astra Serif" w:hAnsi="PT Astra Serif"/>
          <w:sz w:val="26"/>
          <w:szCs w:val="26"/>
          <w:lang w:eastAsia="ar-SA" w:bidi="en-US"/>
        </w:rPr>
        <w:t xml:space="preserve"> </w:t>
      </w:r>
      <w:r w:rsidR="00141280" w:rsidRPr="00683CAB">
        <w:rPr>
          <w:rFonts w:ascii="PT Astra Serif" w:hAnsi="PT Astra Serif"/>
          <w:sz w:val="26"/>
          <w:szCs w:val="26"/>
          <w:lang w:eastAsia="ar-SA" w:bidi="en-US"/>
        </w:rPr>
        <w:t>Голофеевского</w:t>
      </w:r>
      <w:r w:rsidR="00F56D3F" w:rsidRPr="00683CAB">
        <w:rPr>
          <w:rFonts w:ascii="PT Astra Serif" w:hAnsi="PT Astra Serif"/>
          <w:sz w:val="26"/>
          <w:szCs w:val="26"/>
          <w:lang w:eastAsia="ar-SA" w:bidi="en-US"/>
        </w:rPr>
        <w:t xml:space="preserve"> СП</w:t>
      </w:r>
      <w:r w:rsidR="00785427" w:rsidRPr="00683CAB">
        <w:rPr>
          <w:rFonts w:ascii="PT Astra Serif" w:hAnsi="PT Astra Serif"/>
          <w:sz w:val="26"/>
          <w:szCs w:val="26"/>
          <w:lang w:eastAsia="ar-SA" w:bidi="en-US"/>
        </w:rPr>
        <w:t>.</w:t>
      </w:r>
    </w:p>
    <w:p w14:paraId="6BC517D7" w14:textId="0ED9B324" w:rsidR="007A10C5" w:rsidRPr="00683CAB" w:rsidRDefault="007A10C5" w:rsidP="007A10C5">
      <w:pPr>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Динамика изменения численности населения </w:t>
      </w:r>
      <w:r w:rsidR="00141280" w:rsidRPr="00683CAB">
        <w:rPr>
          <w:rFonts w:ascii="PT Astra Serif" w:hAnsi="PT Astra Serif"/>
          <w:sz w:val="26"/>
          <w:szCs w:val="26"/>
          <w:lang w:eastAsia="ar-SA" w:bidi="en-US"/>
        </w:rPr>
        <w:t>Голофеевского</w:t>
      </w:r>
      <w:r w:rsidR="00F56D3F" w:rsidRPr="00683CAB">
        <w:rPr>
          <w:rFonts w:ascii="PT Astra Serif" w:hAnsi="PT Astra Serif"/>
          <w:sz w:val="26"/>
          <w:szCs w:val="26"/>
          <w:lang w:eastAsia="ar-SA" w:bidi="en-US"/>
        </w:rPr>
        <w:t xml:space="preserve"> СП</w:t>
      </w:r>
      <w:r w:rsidR="003B017F" w:rsidRPr="00683CAB">
        <w:rPr>
          <w:rFonts w:ascii="PT Astra Serif" w:hAnsi="PT Astra Serif"/>
          <w:sz w:val="26"/>
          <w:szCs w:val="26"/>
          <w:lang w:eastAsia="ar-SA" w:bidi="en-US"/>
        </w:rPr>
        <w:t xml:space="preserve"> </w:t>
      </w:r>
      <w:r w:rsidRPr="00683CAB">
        <w:rPr>
          <w:rFonts w:ascii="PT Astra Serif" w:hAnsi="PT Astra Serif"/>
          <w:sz w:val="26"/>
          <w:szCs w:val="26"/>
          <w:lang w:eastAsia="ar-SA" w:bidi="en-US"/>
        </w:rPr>
        <w:t xml:space="preserve">за последние </w:t>
      </w:r>
      <w:r w:rsidR="00696E38" w:rsidRPr="00683CAB">
        <w:rPr>
          <w:rFonts w:ascii="PT Astra Serif" w:hAnsi="PT Astra Serif"/>
          <w:sz w:val="26"/>
          <w:szCs w:val="26"/>
          <w:lang w:eastAsia="ar-SA" w:bidi="en-US"/>
        </w:rPr>
        <w:t>5</w:t>
      </w:r>
      <w:r w:rsidRPr="00683CAB">
        <w:rPr>
          <w:rFonts w:ascii="PT Astra Serif" w:hAnsi="PT Astra Serif"/>
          <w:sz w:val="26"/>
          <w:szCs w:val="26"/>
          <w:lang w:eastAsia="ar-SA" w:bidi="en-US"/>
        </w:rPr>
        <w:t xml:space="preserve"> лет проанализирована в таблице </w:t>
      </w:r>
      <w:r w:rsidR="00D765A2" w:rsidRPr="00683CAB">
        <w:rPr>
          <w:rFonts w:ascii="PT Astra Serif" w:hAnsi="PT Astra Serif"/>
          <w:sz w:val="26"/>
          <w:szCs w:val="26"/>
          <w:lang w:eastAsia="ar-SA" w:bidi="en-US"/>
        </w:rPr>
        <w:t>2.</w:t>
      </w:r>
      <w:r w:rsidR="009F1AEB" w:rsidRPr="00683CAB">
        <w:rPr>
          <w:rFonts w:ascii="PT Astra Serif" w:hAnsi="PT Astra Serif"/>
          <w:sz w:val="26"/>
          <w:szCs w:val="26"/>
          <w:lang w:eastAsia="ar-SA" w:bidi="en-US"/>
        </w:rPr>
        <w:t>1</w:t>
      </w:r>
      <w:r w:rsidR="00BB4C46" w:rsidRPr="00683CAB">
        <w:rPr>
          <w:rFonts w:ascii="PT Astra Serif" w:hAnsi="PT Astra Serif"/>
          <w:sz w:val="26"/>
          <w:szCs w:val="26"/>
          <w:lang w:eastAsia="ar-SA" w:bidi="en-US"/>
        </w:rPr>
        <w:t>.</w:t>
      </w:r>
    </w:p>
    <w:p w14:paraId="033093B0" w14:textId="67128702" w:rsidR="007A10C5" w:rsidRPr="00683CAB" w:rsidRDefault="00947B09" w:rsidP="00113420">
      <w:pPr>
        <w:pStyle w:val="a2"/>
        <w:keepNext/>
        <w:suppressAutoHyphens/>
        <w:spacing w:after="120"/>
        <w:ind w:firstLine="0"/>
        <w:jc w:val="right"/>
        <w:rPr>
          <w:rFonts w:ascii="PT Astra Serif" w:hAnsi="PT Astra Serif"/>
          <w:b/>
          <w:sz w:val="26"/>
          <w:szCs w:val="26"/>
          <w:lang w:val="ru-RU"/>
        </w:rPr>
      </w:pPr>
      <w:r w:rsidRPr="00683CAB">
        <w:rPr>
          <w:rFonts w:ascii="PT Astra Serif" w:hAnsi="PT Astra Serif"/>
          <w:b/>
          <w:sz w:val="26"/>
          <w:szCs w:val="26"/>
          <w:lang w:val="ru-RU"/>
        </w:rPr>
        <w:t xml:space="preserve">Таблица </w:t>
      </w:r>
      <w:r w:rsidR="00D765A2" w:rsidRPr="00683CAB">
        <w:rPr>
          <w:rFonts w:ascii="PT Astra Serif" w:hAnsi="PT Astra Serif"/>
          <w:b/>
          <w:sz w:val="26"/>
          <w:szCs w:val="26"/>
          <w:lang w:val="ru-RU"/>
        </w:rPr>
        <w:t>2.</w:t>
      </w:r>
      <w:r w:rsidR="009F1AEB" w:rsidRPr="00683CAB">
        <w:rPr>
          <w:rFonts w:ascii="PT Astra Serif" w:hAnsi="PT Astra Serif"/>
          <w:b/>
          <w:sz w:val="26"/>
          <w:szCs w:val="26"/>
          <w:lang w:val="ru-RU"/>
        </w:rPr>
        <w:t>1</w:t>
      </w:r>
    </w:p>
    <w:p w14:paraId="799E6EB9" w14:textId="1244BAA3" w:rsidR="007A10C5" w:rsidRPr="00683CAB" w:rsidRDefault="007A10C5" w:rsidP="00113420">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Динамика изменения численности населения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w:t>
      </w:r>
      <w:r w:rsidR="003B017F" w:rsidRPr="00683CAB">
        <w:rPr>
          <w:rFonts w:ascii="PT Astra Serif" w:hAnsi="PT Astra Serif"/>
          <w:b/>
          <w:sz w:val="26"/>
          <w:szCs w:val="26"/>
          <w:lang w:val="ru-RU"/>
        </w:rPr>
        <w:t xml:space="preserve"> </w:t>
      </w:r>
      <w:r w:rsidR="00431D4E" w:rsidRPr="00683CAB">
        <w:rPr>
          <w:rFonts w:ascii="PT Astra Serif" w:hAnsi="PT Astra Serif"/>
          <w:b/>
          <w:sz w:val="26"/>
          <w:szCs w:val="26"/>
          <w:lang w:val="ru-RU"/>
        </w:rPr>
        <w:t>(</w:t>
      </w:r>
      <w:r w:rsidR="00FC31B9" w:rsidRPr="00683CAB">
        <w:rPr>
          <w:rFonts w:ascii="PT Astra Serif" w:hAnsi="PT Astra Serif"/>
          <w:b/>
          <w:sz w:val="26"/>
          <w:szCs w:val="26"/>
          <w:lang w:val="ru-RU"/>
        </w:rPr>
        <w:t>данные на начало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47"/>
        <w:gridCol w:w="2340"/>
        <w:gridCol w:w="1365"/>
        <w:gridCol w:w="1392"/>
        <w:gridCol w:w="1365"/>
        <w:gridCol w:w="1331"/>
        <w:gridCol w:w="1388"/>
      </w:tblGrid>
      <w:tr w:rsidR="00730CD8" w:rsidRPr="00683CAB" w14:paraId="78B8DC9C" w14:textId="77777777" w:rsidTr="0071016C">
        <w:trPr>
          <w:trHeight w:val="326"/>
          <w:tblHeader/>
        </w:trPr>
        <w:tc>
          <w:tcPr>
            <w:tcW w:w="232" w:type="pct"/>
            <w:shd w:val="clear" w:color="auto" w:fill="auto"/>
            <w:vAlign w:val="center"/>
            <w:hideMark/>
          </w:tcPr>
          <w:p w14:paraId="5AFBD563" w14:textId="77777777"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w:t>
            </w:r>
          </w:p>
        </w:tc>
        <w:tc>
          <w:tcPr>
            <w:tcW w:w="1215" w:type="pct"/>
            <w:shd w:val="clear" w:color="auto" w:fill="auto"/>
            <w:vAlign w:val="center"/>
            <w:hideMark/>
          </w:tcPr>
          <w:p w14:paraId="0A360E8F" w14:textId="2E2E4E0C"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Показатели</w:t>
            </w:r>
          </w:p>
        </w:tc>
        <w:tc>
          <w:tcPr>
            <w:tcW w:w="709" w:type="pct"/>
            <w:shd w:val="clear" w:color="auto" w:fill="auto"/>
            <w:vAlign w:val="center"/>
          </w:tcPr>
          <w:p w14:paraId="68216BE5" w14:textId="133DF351"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01.01.2018 г.</w:t>
            </w:r>
          </w:p>
        </w:tc>
        <w:tc>
          <w:tcPr>
            <w:tcW w:w="723" w:type="pct"/>
            <w:shd w:val="clear" w:color="auto" w:fill="auto"/>
            <w:vAlign w:val="center"/>
          </w:tcPr>
          <w:p w14:paraId="6535198A" w14:textId="4AAC29D1"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01.01.2019 г.</w:t>
            </w:r>
          </w:p>
        </w:tc>
        <w:tc>
          <w:tcPr>
            <w:tcW w:w="709" w:type="pct"/>
            <w:shd w:val="clear" w:color="auto" w:fill="auto"/>
            <w:vAlign w:val="center"/>
          </w:tcPr>
          <w:p w14:paraId="4121ABCF" w14:textId="49CD0407"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01.01.2020 г.</w:t>
            </w:r>
          </w:p>
        </w:tc>
        <w:tc>
          <w:tcPr>
            <w:tcW w:w="691" w:type="pct"/>
            <w:shd w:val="clear" w:color="auto" w:fill="auto"/>
            <w:vAlign w:val="center"/>
          </w:tcPr>
          <w:p w14:paraId="43C8F486" w14:textId="592056DC"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01.01.2021 г.</w:t>
            </w:r>
          </w:p>
        </w:tc>
        <w:tc>
          <w:tcPr>
            <w:tcW w:w="721" w:type="pct"/>
            <w:shd w:val="clear" w:color="auto" w:fill="auto"/>
            <w:vAlign w:val="center"/>
          </w:tcPr>
          <w:p w14:paraId="0F5987BB" w14:textId="2F8C2124" w:rsidR="00730CD8" w:rsidRPr="00683CAB" w:rsidRDefault="00730CD8" w:rsidP="00730CD8">
            <w:pPr>
              <w:jc w:val="center"/>
              <w:rPr>
                <w:rFonts w:ascii="PT Astra Serif" w:hAnsi="PT Astra Serif"/>
                <w:b/>
                <w:bCs/>
                <w:color w:val="000000"/>
              </w:rPr>
            </w:pPr>
            <w:r w:rsidRPr="00683CAB">
              <w:rPr>
                <w:rFonts w:ascii="PT Astra Serif" w:hAnsi="PT Astra Serif"/>
                <w:b/>
                <w:bCs/>
                <w:color w:val="000000"/>
              </w:rPr>
              <w:t>01.01.2022 г.</w:t>
            </w:r>
          </w:p>
        </w:tc>
      </w:tr>
      <w:tr w:rsidR="00730CD8" w:rsidRPr="00683CAB" w14:paraId="42ACC683" w14:textId="77777777" w:rsidTr="0071016C">
        <w:tc>
          <w:tcPr>
            <w:tcW w:w="232" w:type="pct"/>
            <w:shd w:val="clear" w:color="auto" w:fill="auto"/>
            <w:vAlign w:val="center"/>
            <w:hideMark/>
          </w:tcPr>
          <w:p w14:paraId="0E6F84CC" w14:textId="77777777" w:rsidR="00730CD8" w:rsidRPr="00683CAB" w:rsidRDefault="00730CD8" w:rsidP="00730CD8">
            <w:pPr>
              <w:jc w:val="center"/>
              <w:rPr>
                <w:rFonts w:ascii="PT Astra Serif" w:hAnsi="PT Astra Serif"/>
                <w:color w:val="000000"/>
              </w:rPr>
            </w:pPr>
            <w:r w:rsidRPr="00683CAB">
              <w:rPr>
                <w:rFonts w:ascii="PT Astra Serif" w:hAnsi="PT Astra Serif"/>
                <w:color w:val="000000"/>
              </w:rPr>
              <w:t>1</w:t>
            </w:r>
          </w:p>
        </w:tc>
        <w:tc>
          <w:tcPr>
            <w:tcW w:w="1215" w:type="pct"/>
            <w:shd w:val="clear" w:color="auto" w:fill="auto"/>
            <w:vAlign w:val="center"/>
            <w:hideMark/>
          </w:tcPr>
          <w:p w14:paraId="67464233" w14:textId="45813AA8" w:rsidR="00730CD8" w:rsidRPr="00683CAB" w:rsidRDefault="00730CD8" w:rsidP="00730CD8">
            <w:pPr>
              <w:jc w:val="left"/>
              <w:rPr>
                <w:rFonts w:ascii="PT Astra Serif" w:hAnsi="PT Astra Serif"/>
                <w:color w:val="000000"/>
              </w:rPr>
            </w:pPr>
            <w:r w:rsidRPr="00683CAB">
              <w:rPr>
                <w:rFonts w:ascii="PT Astra Serif" w:hAnsi="PT Astra Serif"/>
                <w:color w:val="000000"/>
              </w:rPr>
              <w:t>Оценка численности населения на 1 января текущего года, чел.</w:t>
            </w:r>
          </w:p>
        </w:tc>
        <w:tc>
          <w:tcPr>
            <w:tcW w:w="709" w:type="pct"/>
            <w:shd w:val="clear" w:color="auto" w:fill="auto"/>
            <w:vAlign w:val="center"/>
          </w:tcPr>
          <w:p w14:paraId="33071313" w14:textId="43A6A04E" w:rsidR="00730CD8" w:rsidRPr="00683CAB" w:rsidRDefault="007D3F1E" w:rsidP="00730CD8">
            <w:pPr>
              <w:jc w:val="center"/>
              <w:rPr>
                <w:rFonts w:ascii="PT Astra Serif" w:hAnsi="PT Astra Serif"/>
                <w:color w:val="000000"/>
              </w:rPr>
            </w:pPr>
            <w:r w:rsidRPr="00683CAB">
              <w:rPr>
                <w:rFonts w:ascii="PT Astra Serif" w:hAnsi="PT Astra Serif"/>
                <w:color w:val="000000"/>
              </w:rPr>
              <w:t>641</w:t>
            </w:r>
          </w:p>
        </w:tc>
        <w:tc>
          <w:tcPr>
            <w:tcW w:w="723" w:type="pct"/>
            <w:shd w:val="clear" w:color="auto" w:fill="auto"/>
            <w:vAlign w:val="center"/>
          </w:tcPr>
          <w:p w14:paraId="317392D9" w14:textId="3F435B11" w:rsidR="00730CD8" w:rsidRPr="00683CAB" w:rsidRDefault="007D3F1E" w:rsidP="00730CD8">
            <w:pPr>
              <w:jc w:val="center"/>
              <w:rPr>
                <w:rFonts w:ascii="PT Astra Serif" w:hAnsi="PT Astra Serif"/>
                <w:color w:val="000000"/>
              </w:rPr>
            </w:pPr>
            <w:r w:rsidRPr="00683CAB">
              <w:rPr>
                <w:rFonts w:ascii="PT Astra Serif" w:hAnsi="PT Astra Serif"/>
                <w:color w:val="000000"/>
              </w:rPr>
              <w:t>632</w:t>
            </w:r>
          </w:p>
        </w:tc>
        <w:tc>
          <w:tcPr>
            <w:tcW w:w="709" w:type="pct"/>
            <w:shd w:val="clear" w:color="auto" w:fill="auto"/>
            <w:vAlign w:val="center"/>
          </w:tcPr>
          <w:p w14:paraId="39D56B98" w14:textId="1E9E1B42" w:rsidR="00730CD8" w:rsidRPr="00683CAB" w:rsidRDefault="007D3F1E" w:rsidP="00730CD8">
            <w:pPr>
              <w:jc w:val="center"/>
              <w:rPr>
                <w:rFonts w:ascii="PT Astra Serif" w:hAnsi="PT Astra Serif"/>
                <w:color w:val="000000"/>
              </w:rPr>
            </w:pPr>
            <w:r w:rsidRPr="00683CAB">
              <w:rPr>
                <w:rFonts w:ascii="PT Astra Serif" w:hAnsi="PT Astra Serif"/>
                <w:color w:val="000000"/>
              </w:rPr>
              <w:t>630</w:t>
            </w:r>
          </w:p>
        </w:tc>
        <w:tc>
          <w:tcPr>
            <w:tcW w:w="691" w:type="pct"/>
            <w:shd w:val="clear" w:color="auto" w:fill="auto"/>
            <w:vAlign w:val="center"/>
          </w:tcPr>
          <w:p w14:paraId="4B8D7B1D" w14:textId="649EBC4F" w:rsidR="00730CD8" w:rsidRPr="00683CAB" w:rsidRDefault="007D3F1E" w:rsidP="00730CD8">
            <w:pPr>
              <w:jc w:val="center"/>
              <w:rPr>
                <w:rFonts w:ascii="PT Astra Serif" w:hAnsi="PT Astra Serif"/>
                <w:color w:val="000000"/>
              </w:rPr>
            </w:pPr>
            <w:r w:rsidRPr="00683CAB">
              <w:rPr>
                <w:rFonts w:ascii="PT Astra Serif" w:hAnsi="PT Astra Serif"/>
                <w:color w:val="000000"/>
              </w:rPr>
              <w:t>631</w:t>
            </w:r>
          </w:p>
        </w:tc>
        <w:tc>
          <w:tcPr>
            <w:tcW w:w="721" w:type="pct"/>
            <w:shd w:val="clear" w:color="auto" w:fill="auto"/>
            <w:vAlign w:val="center"/>
          </w:tcPr>
          <w:p w14:paraId="0DB8D9A9" w14:textId="5A533AA8" w:rsidR="00730CD8" w:rsidRPr="00683CAB" w:rsidRDefault="007D3F1E" w:rsidP="00730CD8">
            <w:pPr>
              <w:jc w:val="center"/>
              <w:rPr>
                <w:rFonts w:ascii="PT Astra Serif" w:hAnsi="PT Astra Serif"/>
                <w:color w:val="000000"/>
              </w:rPr>
            </w:pPr>
            <w:r w:rsidRPr="00683CAB">
              <w:rPr>
                <w:rFonts w:ascii="PT Astra Serif" w:hAnsi="PT Astra Serif"/>
                <w:color w:val="000000"/>
              </w:rPr>
              <w:t>599</w:t>
            </w:r>
          </w:p>
        </w:tc>
      </w:tr>
      <w:tr w:rsidR="00757A5B" w:rsidRPr="00683CAB" w14:paraId="5BA4EC45" w14:textId="77777777" w:rsidTr="0071016C">
        <w:tc>
          <w:tcPr>
            <w:tcW w:w="232" w:type="pct"/>
            <w:shd w:val="clear" w:color="auto" w:fill="auto"/>
            <w:vAlign w:val="center"/>
            <w:hideMark/>
          </w:tcPr>
          <w:p w14:paraId="79485D96" w14:textId="332D01E3" w:rsidR="00757A5B" w:rsidRPr="00683CAB" w:rsidRDefault="00757A5B" w:rsidP="00757A5B">
            <w:pPr>
              <w:jc w:val="center"/>
              <w:rPr>
                <w:rFonts w:ascii="PT Astra Serif" w:hAnsi="PT Astra Serif"/>
                <w:color w:val="000000"/>
              </w:rPr>
            </w:pPr>
            <w:r w:rsidRPr="00683CAB">
              <w:rPr>
                <w:rFonts w:ascii="PT Astra Serif" w:hAnsi="PT Astra Serif"/>
                <w:color w:val="000000"/>
              </w:rPr>
              <w:t>2</w:t>
            </w:r>
          </w:p>
        </w:tc>
        <w:tc>
          <w:tcPr>
            <w:tcW w:w="1215" w:type="pct"/>
            <w:shd w:val="clear" w:color="auto" w:fill="auto"/>
            <w:vAlign w:val="center"/>
            <w:hideMark/>
          </w:tcPr>
          <w:p w14:paraId="683B4710" w14:textId="1F74EC5B" w:rsidR="00757A5B" w:rsidRPr="00683CAB" w:rsidRDefault="00757A5B" w:rsidP="00757A5B">
            <w:pPr>
              <w:jc w:val="left"/>
              <w:rPr>
                <w:rFonts w:ascii="PT Astra Serif" w:hAnsi="PT Astra Serif"/>
                <w:color w:val="000000"/>
              </w:rPr>
            </w:pPr>
            <w:r w:rsidRPr="00683CAB">
              <w:rPr>
                <w:rFonts w:ascii="PT Astra Serif" w:hAnsi="PT Astra Serif"/>
                <w:color w:val="000000"/>
              </w:rPr>
              <w:t>Общий коэффициент естественного прироста (убыли), промилле</w:t>
            </w:r>
          </w:p>
        </w:tc>
        <w:tc>
          <w:tcPr>
            <w:tcW w:w="709" w:type="pct"/>
            <w:shd w:val="clear" w:color="auto" w:fill="auto"/>
            <w:vAlign w:val="center"/>
          </w:tcPr>
          <w:p w14:paraId="4B85BAB6" w14:textId="6911FCAC" w:rsidR="00757A5B" w:rsidRPr="00683CAB" w:rsidRDefault="007D3F1E" w:rsidP="00757A5B">
            <w:pPr>
              <w:jc w:val="center"/>
              <w:rPr>
                <w:rFonts w:ascii="PT Astra Serif" w:hAnsi="PT Astra Serif"/>
                <w:color w:val="000000"/>
              </w:rPr>
            </w:pPr>
            <w:r w:rsidRPr="00683CAB">
              <w:rPr>
                <w:rFonts w:ascii="PT Astra Serif" w:hAnsi="PT Astra Serif"/>
                <w:color w:val="000000"/>
              </w:rPr>
              <w:t>-7.8</w:t>
            </w:r>
          </w:p>
        </w:tc>
        <w:tc>
          <w:tcPr>
            <w:tcW w:w="723" w:type="pct"/>
            <w:shd w:val="clear" w:color="auto" w:fill="auto"/>
            <w:vAlign w:val="center"/>
          </w:tcPr>
          <w:p w14:paraId="6458B733" w14:textId="3CDF41D0" w:rsidR="00757A5B" w:rsidRPr="00683CAB" w:rsidRDefault="007D3F1E" w:rsidP="00757A5B">
            <w:pPr>
              <w:jc w:val="center"/>
              <w:rPr>
                <w:rFonts w:ascii="PT Astra Serif" w:hAnsi="PT Astra Serif"/>
                <w:color w:val="000000"/>
              </w:rPr>
            </w:pPr>
            <w:r w:rsidRPr="00683CAB">
              <w:rPr>
                <w:rFonts w:ascii="PT Astra Serif" w:hAnsi="PT Astra Serif"/>
                <w:color w:val="000000"/>
              </w:rPr>
              <w:t>-9,5</w:t>
            </w:r>
          </w:p>
        </w:tc>
        <w:tc>
          <w:tcPr>
            <w:tcW w:w="709" w:type="pct"/>
            <w:shd w:val="clear" w:color="auto" w:fill="auto"/>
            <w:vAlign w:val="center"/>
          </w:tcPr>
          <w:p w14:paraId="3A790CA0" w14:textId="759FE470" w:rsidR="00757A5B" w:rsidRPr="00683CAB" w:rsidRDefault="007D3F1E" w:rsidP="00757A5B">
            <w:pPr>
              <w:jc w:val="center"/>
              <w:rPr>
                <w:rFonts w:ascii="PT Astra Serif" w:hAnsi="PT Astra Serif"/>
                <w:color w:val="000000"/>
              </w:rPr>
            </w:pPr>
            <w:r w:rsidRPr="00683CAB">
              <w:rPr>
                <w:rFonts w:ascii="PT Astra Serif" w:hAnsi="PT Astra Serif"/>
                <w:color w:val="000000"/>
              </w:rPr>
              <w:t>-9,5</w:t>
            </w:r>
          </w:p>
        </w:tc>
        <w:tc>
          <w:tcPr>
            <w:tcW w:w="691" w:type="pct"/>
            <w:shd w:val="clear" w:color="auto" w:fill="auto"/>
            <w:vAlign w:val="center"/>
          </w:tcPr>
          <w:p w14:paraId="50E61B95" w14:textId="185ED693" w:rsidR="00757A5B" w:rsidRPr="00683CAB" w:rsidRDefault="007D3F1E" w:rsidP="00757A5B">
            <w:pPr>
              <w:jc w:val="center"/>
              <w:rPr>
                <w:rFonts w:ascii="PT Astra Serif" w:hAnsi="PT Astra Serif"/>
                <w:color w:val="000000"/>
              </w:rPr>
            </w:pPr>
            <w:r w:rsidRPr="00683CAB">
              <w:rPr>
                <w:rFonts w:ascii="PT Astra Serif" w:hAnsi="PT Astra Serif"/>
                <w:color w:val="000000"/>
              </w:rPr>
              <w:t>-24,4</w:t>
            </w:r>
          </w:p>
        </w:tc>
        <w:tc>
          <w:tcPr>
            <w:tcW w:w="721" w:type="pct"/>
            <w:shd w:val="clear" w:color="auto" w:fill="auto"/>
            <w:vAlign w:val="center"/>
          </w:tcPr>
          <w:p w14:paraId="26BD0B95" w14:textId="232436E9" w:rsidR="00757A5B" w:rsidRPr="00683CAB" w:rsidRDefault="00C2235C" w:rsidP="00757A5B">
            <w:pPr>
              <w:jc w:val="center"/>
              <w:rPr>
                <w:rFonts w:ascii="PT Astra Serif" w:hAnsi="PT Astra Serif"/>
                <w:color w:val="000000"/>
              </w:rPr>
            </w:pPr>
            <w:r w:rsidRPr="00683CAB">
              <w:rPr>
                <w:rFonts w:ascii="PT Astra Serif" w:hAnsi="PT Astra Serif"/>
                <w:color w:val="000000"/>
              </w:rPr>
              <w:t>-</w:t>
            </w:r>
          </w:p>
        </w:tc>
      </w:tr>
      <w:tr w:rsidR="00757A5B" w:rsidRPr="00683CAB" w14:paraId="048DC476" w14:textId="77777777" w:rsidTr="0071016C">
        <w:tc>
          <w:tcPr>
            <w:tcW w:w="232" w:type="pct"/>
            <w:shd w:val="clear" w:color="auto" w:fill="auto"/>
            <w:vAlign w:val="center"/>
            <w:hideMark/>
          </w:tcPr>
          <w:p w14:paraId="610903FB" w14:textId="71209FBA" w:rsidR="00757A5B" w:rsidRPr="00683CAB" w:rsidRDefault="00757A5B" w:rsidP="00757A5B">
            <w:pPr>
              <w:jc w:val="center"/>
              <w:rPr>
                <w:rFonts w:ascii="PT Astra Serif" w:hAnsi="PT Astra Serif"/>
                <w:color w:val="000000"/>
              </w:rPr>
            </w:pPr>
            <w:r w:rsidRPr="00683CAB">
              <w:rPr>
                <w:rFonts w:ascii="PT Astra Serif" w:hAnsi="PT Astra Serif"/>
                <w:color w:val="000000"/>
              </w:rPr>
              <w:t>3</w:t>
            </w:r>
          </w:p>
        </w:tc>
        <w:tc>
          <w:tcPr>
            <w:tcW w:w="1215" w:type="pct"/>
            <w:shd w:val="clear" w:color="auto" w:fill="auto"/>
            <w:vAlign w:val="center"/>
            <w:hideMark/>
          </w:tcPr>
          <w:p w14:paraId="31EAAA1F" w14:textId="0858F194" w:rsidR="00757A5B" w:rsidRPr="00683CAB" w:rsidRDefault="00757A5B" w:rsidP="00757A5B">
            <w:pPr>
              <w:jc w:val="left"/>
              <w:rPr>
                <w:rFonts w:ascii="PT Astra Serif" w:hAnsi="PT Astra Serif"/>
                <w:color w:val="000000"/>
              </w:rPr>
            </w:pPr>
            <w:r w:rsidRPr="00683CAB">
              <w:rPr>
                <w:rFonts w:ascii="PT Astra Serif" w:hAnsi="PT Astra Serif"/>
                <w:color w:val="000000"/>
              </w:rPr>
              <w:t>Число родившихся (без мертворожденных), чел.</w:t>
            </w:r>
          </w:p>
        </w:tc>
        <w:tc>
          <w:tcPr>
            <w:tcW w:w="709" w:type="pct"/>
            <w:shd w:val="clear" w:color="auto" w:fill="auto"/>
            <w:vAlign w:val="center"/>
          </w:tcPr>
          <w:p w14:paraId="4F779A95" w14:textId="095A7882" w:rsidR="00757A5B" w:rsidRPr="00683CAB" w:rsidRDefault="007D3F1E" w:rsidP="00757A5B">
            <w:pPr>
              <w:jc w:val="center"/>
              <w:rPr>
                <w:rFonts w:ascii="PT Astra Serif" w:hAnsi="PT Astra Serif"/>
                <w:color w:val="000000"/>
              </w:rPr>
            </w:pPr>
            <w:r w:rsidRPr="00683CAB">
              <w:rPr>
                <w:rFonts w:ascii="PT Astra Serif" w:hAnsi="PT Astra Serif"/>
                <w:color w:val="000000"/>
              </w:rPr>
              <w:t>7</w:t>
            </w:r>
          </w:p>
        </w:tc>
        <w:tc>
          <w:tcPr>
            <w:tcW w:w="723" w:type="pct"/>
            <w:shd w:val="clear" w:color="auto" w:fill="auto"/>
            <w:vAlign w:val="center"/>
          </w:tcPr>
          <w:p w14:paraId="3A722DC1" w14:textId="6ECDC20E" w:rsidR="00757A5B" w:rsidRPr="00683CAB" w:rsidRDefault="007D3F1E" w:rsidP="00757A5B">
            <w:pPr>
              <w:jc w:val="center"/>
              <w:rPr>
                <w:rFonts w:ascii="PT Astra Serif" w:hAnsi="PT Astra Serif"/>
                <w:color w:val="000000"/>
              </w:rPr>
            </w:pPr>
            <w:r w:rsidRPr="00683CAB">
              <w:rPr>
                <w:rFonts w:ascii="PT Astra Serif" w:hAnsi="PT Astra Serif"/>
                <w:color w:val="000000"/>
              </w:rPr>
              <w:t>6</w:t>
            </w:r>
          </w:p>
        </w:tc>
        <w:tc>
          <w:tcPr>
            <w:tcW w:w="709" w:type="pct"/>
            <w:shd w:val="clear" w:color="auto" w:fill="auto"/>
            <w:vAlign w:val="center"/>
          </w:tcPr>
          <w:p w14:paraId="495226F8" w14:textId="669A8114" w:rsidR="00757A5B" w:rsidRPr="00683CAB" w:rsidRDefault="007D3F1E" w:rsidP="00757A5B">
            <w:pPr>
              <w:jc w:val="center"/>
              <w:rPr>
                <w:rFonts w:ascii="PT Astra Serif" w:hAnsi="PT Astra Serif"/>
                <w:color w:val="000000"/>
              </w:rPr>
            </w:pPr>
            <w:r w:rsidRPr="00683CAB">
              <w:rPr>
                <w:rFonts w:ascii="PT Astra Serif" w:hAnsi="PT Astra Serif"/>
                <w:color w:val="000000"/>
              </w:rPr>
              <w:t>6</w:t>
            </w:r>
          </w:p>
        </w:tc>
        <w:tc>
          <w:tcPr>
            <w:tcW w:w="691" w:type="pct"/>
            <w:shd w:val="clear" w:color="auto" w:fill="auto"/>
            <w:vAlign w:val="center"/>
          </w:tcPr>
          <w:p w14:paraId="6FADDA79" w14:textId="5056CEFB" w:rsidR="00757A5B" w:rsidRPr="00683CAB" w:rsidRDefault="007D3F1E" w:rsidP="00757A5B">
            <w:pPr>
              <w:jc w:val="center"/>
              <w:rPr>
                <w:rFonts w:ascii="PT Astra Serif" w:hAnsi="PT Astra Serif"/>
                <w:color w:val="000000"/>
              </w:rPr>
            </w:pPr>
            <w:r w:rsidRPr="00683CAB">
              <w:rPr>
                <w:rFonts w:ascii="PT Astra Serif" w:hAnsi="PT Astra Serif"/>
                <w:color w:val="000000"/>
              </w:rPr>
              <w:t>4</w:t>
            </w:r>
          </w:p>
        </w:tc>
        <w:tc>
          <w:tcPr>
            <w:tcW w:w="721" w:type="pct"/>
            <w:shd w:val="clear" w:color="auto" w:fill="auto"/>
            <w:vAlign w:val="center"/>
          </w:tcPr>
          <w:p w14:paraId="7BA340C0" w14:textId="3D4CEF99" w:rsidR="00757A5B" w:rsidRPr="00683CAB" w:rsidRDefault="00757A5B" w:rsidP="00757A5B">
            <w:pPr>
              <w:jc w:val="center"/>
              <w:rPr>
                <w:rFonts w:ascii="PT Astra Serif" w:hAnsi="PT Astra Serif"/>
                <w:color w:val="000000"/>
              </w:rPr>
            </w:pPr>
            <w:r w:rsidRPr="00683CAB">
              <w:rPr>
                <w:rFonts w:ascii="PT Astra Serif" w:hAnsi="PT Astra Serif"/>
                <w:color w:val="000000"/>
              </w:rPr>
              <w:t>–</w:t>
            </w:r>
          </w:p>
        </w:tc>
      </w:tr>
      <w:tr w:rsidR="00757A5B" w:rsidRPr="00683CAB" w14:paraId="6C01F6BE" w14:textId="77777777" w:rsidTr="0071016C">
        <w:tc>
          <w:tcPr>
            <w:tcW w:w="232" w:type="pct"/>
            <w:shd w:val="clear" w:color="auto" w:fill="auto"/>
            <w:vAlign w:val="center"/>
            <w:hideMark/>
          </w:tcPr>
          <w:p w14:paraId="4DB6A3C1" w14:textId="1234823B" w:rsidR="00757A5B" w:rsidRPr="00683CAB" w:rsidRDefault="00757A5B" w:rsidP="00757A5B">
            <w:pPr>
              <w:jc w:val="center"/>
              <w:rPr>
                <w:rFonts w:ascii="PT Astra Serif" w:hAnsi="PT Astra Serif"/>
                <w:color w:val="000000"/>
              </w:rPr>
            </w:pPr>
            <w:r w:rsidRPr="00683CAB">
              <w:rPr>
                <w:rFonts w:ascii="PT Astra Serif" w:hAnsi="PT Astra Serif"/>
                <w:color w:val="000000"/>
              </w:rPr>
              <w:t>4</w:t>
            </w:r>
          </w:p>
        </w:tc>
        <w:tc>
          <w:tcPr>
            <w:tcW w:w="1215" w:type="pct"/>
            <w:shd w:val="clear" w:color="auto" w:fill="auto"/>
            <w:vAlign w:val="center"/>
            <w:hideMark/>
          </w:tcPr>
          <w:p w14:paraId="72B5087D" w14:textId="372CE896" w:rsidR="00757A5B" w:rsidRPr="00683CAB" w:rsidRDefault="00757A5B" w:rsidP="00757A5B">
            <w:pPr>
              <w:jc w:val="left"/>
              <w:rPr>
                <w:rFonts w:ascii="PT Astra Serif" w:hAnsi="PT Astra Serif"/>
                <w:color w:val="000000"/>
              </w:rPr>
            </w:pPr>
            <w:r w:rsidRPr="00683CAB">
              <w:rPr>
                <w:rFonts w:ascii="PT Astra Serif" w:hAnsi="PT Astra Serif"/>
                <w:color w:val="000000"/>
              </w:rPr>
              <w:t>Число умерших, чел.</w:t>
            </w:r>
          </w:p>
        </w:tc>
        <w:tc>
          <w:tcPr>
            <w:tcW w:w="709" w:type="pct"/>
            <w:shd w:val="clear" w:color="auto" w:fill="auto"/>
            <w:vAlign w:val="center"/>
          </w:tcPr>
          <w:p w14:paraId="5916FF9D" w14:textId="56D1CAC6" w:rsidR="00757A5B" w:rsidRPr="00683CAB" w:rsidRDefault="007D3F1E" w:rsidP="00757A5B">
            <w:pPr>
              <w:jc w:val="center"/>
              <w:rPr>
                <w:rFonts w:ascii="PT Astra Serif" w:hAnsi="PT Astra Serif"/>
                <w:color w:val="000000"/>
              </w:rPr>
            </w:pPr>
            <w:r w:rsidRPr="00683CAB">
              <w:rPr>
                <w:rFonts w:ascii="PT Astra Serif" w:hAnsi="PT Astra Serif"/>
                <w:color w:val="000000"/>
              </w:rPr>
              <w:t>12</w:t>
            </w:r>
          </w:p>
        </w:tc>
        <w:tc>
          <w:tcPr>
            <w:tcW w:w="723" w:type="pct"/>
            <w:shd w:val="clear" w:color="auto" w:fill="auto"/>
            <w:vAlign w:val="center"/>
          </w:tcPr>
          <w:p w14:paraId="62590B97" w14:textId="0BDB2640" w:rsidR="00757A5B" w:rsidRPr="00683CAB" w:rsidRDefault="007D3F1E" w:rsidP="00757A5B">
            <w:pPr>
              <w:jc w:val="center"/>
              <w:rPr>
                <w:rFonts w:ascii="PT Astra Serif" w:hAnsi="PT Astra Serif"/>
                <w:color w:val="000000"/>
              </w:rPr>
            </w:pPr>
            <w:r w:rsidRPr="00683CAB">
              <w:rPr>
                <w:rFonts w:ascii="PT Astra Serif" w:hAnsi="PT Astra Serif"/>
                <w:color w:val="000000"/>
              </w:rPr>
              <w:t>12</w:t>
            </w:r>
          </w:p>
        </w:tc>
        <w:tc>
          <w:tcPr>
            <w:tcW w:w="709" w:type="pct"/>
            <w:shd w:val="clear" w:color="auto" w:fill="auto"/>
            <w:vAlign w:val="center"/>
          </w:tcPr>
          <w:p w14:paraId="0D1E8CBB" w14:textId="3730F42A" w:rsidR="00757A5B" w:rsidRPr="00683CAB" w:rsidRDefault="007D3F1E" w:rsidP="00757A5B">
            <w:pPr>
              <w:jc w:val="center"/>
              <w:rPr>
                <w:rFonts w:ascii="PT Astra Serif" w:hAnsi="PT Astra Serif"/>
                <w:color w:val="000000"/>
              </w:rPr>
            </w:pPr>
            <w:r w:rsidRPr="00683CAB">
              <w:rPr>
                <w:rFonts w:ascii="PT Astra Serif" w:hAnsi="PT Astra Serif"/>
                <w:color w:val="000000"/>
              </w:rPr>
              <w:t>12</w:t>
            </w:r>
          </w:p>
        </w:tc>
        <w:tc>
          <w:tcPr>
            <w:tcW w:w="691" w:type="pct"/>
            <w:shd w:val="clear" w:color="auto" w:fill="auto"/>
            <w:vAlign w:val="center"/>
          </w:tcPr>
          <w:p w14:paraId="6809927C" w14:textId="4B19F827" w:rsidR="00757A5B" w:rsidRPr="00683CAB" w:rsidRDefault="007D3F1E" w:rsidP="00757A5B">
            <w:pPr>
              <w:jc w:val="center"/>
              <w:rPr>
                <w:rFonts w:ascii="PT Astra Serif" w:hAnsi="PT Astra Serif"/>
                <w:color w:val="000000"/>
              </w:rPr>
            </w:pPr>
            <w:r w:rsidRPr="00683CAB">
              <w:rPr>
                <w:rFonts w:ascii="PT Astra Serif" w:hAnsi="PT Astra Serif"/>
                <w:color w:val="000000"/>
              </w:rPr>
              <w:t>19</w:t>
            </w:r>
          </w:p>
        </w:tc>
        <w:tc>
          <w:tcPr>
            <w:tcW w:w="721" w:type="pct"/>
            <w:shd w:val="clear" w:color="auto" w:fill="auto"/>
            <w:vAlign w:val="center"/>
          </w:tcPr>
          <w:p w14:paraId="524593DC" w14:textId="529C3901" w:rsidR="00757A5B" w:rsidRPr="00683CAB" w:rsidRDefault="00757A5B" w:rsidP="00757A5B">
            <w:pPr>
              <w:jc w:val="center"/>
              <w:rPr>
                <w:rFonts w:ascii="PT Astra Serif" w:hAnsi="PT Astra Serif"/>
                <w:color w:val="000000"/>
              </w:rPr>
            </w:pPr>
            <w:r w:rsidRPr="00683CAB">
              <w:rPr>
                <w:rFonts w:ascii="PT Astra Serif" w:hAnsi="PT Astra Serif"/>
                <w:color w:val="000000"/>
              </w:rPr>
              <w:t>–</w:t>
            </w:r>
          </w:p>
        </w:tc>
      </w:tr>
      <w:tr w:rsidR="00757A5B" w:rsidRPr="00683CAB" w14:paraId="699702B2" w14:textId="77777777" w:rsidTr="0071016C">
        <w:tc>
          <w:tcPr>
            <w:tcW w:w="232" w:type="pct"/>
            <w:shd w:val="clear" w:color="auto" w:fill="auto"/>
            <w:vAlign w:val="center"/>
          </w:tcPr>
          <w:p w14:paraId="54411A09" w14:textId="7BA70C94" w:rsidR="00757A5B" w:rsidRPr="00683CAB" w:rsidRDefault="00757A5B" w:rsidP="00757A5B">
            <w:pPr>
              <w:jc w:val="center"/>
              <w:rPr>
                <w:rFonts w:ascii="PT Astra Serif" w:hAnsi="PT Astra Serif"/>
                <w:color w:val="000000"/>
              </w:rPr>
            </w:pPr>
            <w:r w:rsidRPr="00683CAB">
              <w:rPr>
                <w:rFonts w:ascii="PT Astra Serif" w:hAnsi="PT Astra Serif"/>
                <w:color w:val="000000"/>
              </w:rPr>
              <w:t>5</w:t>
            </w:r>
          </w:p>
        </w:tc>
        <w:tc>
          <w:tcPr>
            <w:tcW w:w="1215" w:type="pct"/>
            <w:shd w:val="clear" w:color="auto" w:fill="auto"/>
            <w:vAlign w:val="center"/>
          </w:tcPr>
          <w:p w14:paraId="6090B1FF" w14:textId="488F2F7D" w:rsidR="00757A5B" w:rsidRPr="00683CAB" w:rsidRDefault="00757A5B" w:rsidP="00757A5B">
            <w:pPr>
              <w:jc w:val="left"/>
              <w:rPr>
                <w:rFonts w:ascii="PT Astra Serif" w:hAnsi="PT Astra Serif"/>
                <w:color w:val="000000"/>
              </w:rPr>
            </w:pPr>
            <w:r w:rsidRPr="00683CAB">
              <w:rPr>
                <w:rFonts w:ascii="PT Astra Serif" w:hAnsi="PT Astra Serif"/>
                <w:color w:val="000000"/>
              </w:rPr>
              <w:t>Естественный прирост, чел.</w:t>
            </w:r>
          </w:p>
        </w:tc>
        <w:tc>
          <w:tcPr>
            <w:tcW w:w="709" w:type="pct"/>
            <w:shd w:val="clear" w:color="auto" w:fill="auto"/>
            <w:vAlign w:val="center"/>
          </w:tcPr>
          <w:p w14:paraId="2A095E9A" w14:textId="65FB5B27" w:rsidR="00757A5B" w:rsidRPr="00683CAB" w:rsidRDefault="007D3F1E" w:rsidP="00757A5B">
            <w:pPr>
              <w:jc w:val="center"/>
              <w:rPr>
                <w:rFonts w:ascii="PT Astra Serif" w:hAnsi="PT Astra Serif"/>
                <w:color w:val="000000"/>
              </w:rPr>
            </w:pPr>
            <w:r w:rsidRPr="00683CAB">
              <w:rPr>
                <w:rFonts w:ascii="PT Astra Serif" w:hAnsi="PT Astra Serif"/>
                <w:color w:val="000000"/>
              </w:rPr>
              <w:t>-5</w:t>
            </w:r>
          </w:p>
        </w:tc>
        <w:tc>
          <w:tcPr>
            <w:tcW w:w="723" w:type="pct"/>
            <w:shd w:val="clear" w:color="auto" w:fill="auto"/>
            <w:vAlign w:val="center"/>
          </w:tcPr>
          <w:p w14:paraId="447F010D" w14:textId="4117F809" w:rsidR="00757A5B" w:rsidRPr="00683CAB" w:rsidRDefault="007D3F1E" w:rsidP="00757A5B">
            <w:pPr>
              <w:jc w:val="center"/>
              <w:rPr>
                <w:rFonts w:ascii="PT Astra Serif" w:hAnsi="PT Astra Serif"/>
                <w:color w:val="000000"/>
              </w:rPr>
            </w:pPr>
            <w:r w:rsidRPr="00683CAB">
              <w:rPr>
                <w:rFonts w:ascii="PT Astra Serif" w:hAnsi="PT Astra Serif"/>
                <w:color w:val="000000"/>
              </w:rPr>
              <w:t>-6</w:t>
            </w:r>
          </w:p>
        </w:tc>
        <w:tc>
          <w:tcPr>
            <w:tcW w:w="709" w:type="pct"/>
            <w:shd w:val="clear" w:color="auto" w:fill="auto"/>
            <w:vAlign w:val="center"/>
          </w:tcPr>
          <w:p w14:paraId="57583806" w14:textId="61D4B5E9" w:rsidR="00757A5B" w:rsidRPr="00683CAB" w:rsidRDefault="007D3F1E" w:rsidP="00757A5B">
            <w:pPr>
              <w:jc w:val="center"/>
              <w:rPr>
                <w:rFonts w:ascii="PT Astra Serif" w:hAnsi="PT Astra Serif"/>
                <w:color w:val="000000"/>
              </w:rPr>
            </w:pPr>
            <w:r w:rsidRPr="00683CAB">
              <w:rPr>
                <w:rFonts w:ascii="PT Astra Serif" w:hAnsi="PT Astra Serif"/>
                <w:color w:val="000000"/>
              </w:rPr>
              <w:t>-6</w:t>
            </w:r>
          </w:p>
        </w:tc>
        <w:tc>
          <w:tcPr>
            <w:tcW w:w="691" w:type="pct"/>
            <w:shd w:val="clear" w:color="auto" w:fill="auto"/>
            <w:vAlign w:val="center"/>
          </w:tcPr>
          <w:p w14:paraId="6E6A1206" w14:textId="03210576" w:rsidR="00757A5B" w:rsidRPr="00683CAB" w:rsidRDefault="007D3F1E" w:rsidP="00757A5B">
            <w:pPr>
              <w:jc w:val="center"/>
              <w:rPr>
                <w:rFonts w:ascii="PT Astra Serif" w:hAnsi="PT Astra Serif"/>
                <w:color w:val="000000"/>
              </w:rPr>
            </w:pPr>
            <w:r w:rsidRPr="00683CAB">
              <w:rPr>
                <w:rFonts w:ascii="PT Astra Serif" w:hAnsi="PT Astra Serif"/>
                <w:color w:val="000000"/>
              </w:rPr>
              <w:t>-15</w:t>
            </w:r>
          </w:p>
        </w:tc>
        <w:tc>
          <w:tcPr>
            <w:tcW w:w="721" w:type="pct"/>
            <w:shd w:val="clear" w:color="auto" w:fill="auto"/>
            <w:vAlign w:val="center"/>
          </w:tcPr>
          <w:p w14:paraId="764253D5" w14:textId="4E43C17D" w:rsidR="00757A5B" w:rsidRPr="00683CAB" w:rsidRDefault="00757A5B" w:rsidP="00757A5B">
            <w:pPr>
              <w:jc w:val="center"/>
              <w:rPr>
                <w:rFonts w:ascii="PT Astra Serif" w:hAnsi="PT Astra Serif"/>
                <w:color w:val="000000"/>
              </w:rPr>
            </w:pPr>
            <w:r w:rsidRPr="00683CAB">
              <w:rPr>
                <w:rFonts w:ascii="PT Astra Serif" w:hAnsi="PT Astra Serif"/>
                <w:color w:val="000000"/>
              </w:rPr>
              <w:t>–</w:t>
            </w:r>
          </w:p>
        </w:tc>
      </w:tr>
      <w:tr w:rsidR="00757A5B" w:rsidRPr="00683CAB" w14:paraId="62A6D846" w14:textId="77777777" w:rsidTr="0071016C">
        <w:tc>
          <w:tcPr>
            <w:tcW w:w="232" w:type="pct"/>
            <w:shd w:val="clear" w:color="auto" w:fill="auto"/>
            <w:vAlign w:val="center"/>
          </w:tcPr>
          <w:p w14:paraId="2263B908" w14:textId="529A74EA" w:rsidR="00757A5B" w:rsidRPr="00683CAB" w:rsidRDefault="00757A5B" w:rsidP="00757A5B">
            <w:pPr>
              <w:jc w:val="center"/>
              <w:rPr>
                <w:rFonts w:ascii="PT Astra Serif" w:hAnsi="PT Astra Serif"/>
                <w:color w:val="000000"/>
              </w:rPr>
            </w:pPr>
            <w:r w:rsidRPr="00683CAB">
              <w:rPr>
                <w:rFonts w:ascii="PT Astra Serif" w:hAnsi="PT Astra Serif"/>
                <w:color w:val="000000"/>
              </w:rPr>
              <w:t>6</w:t>
            </w:r>
          </w:p>
        </w:tc>
        <w:tc>
          <w:tcPr>
            <w:tcW w:w="1215" w:type="pct"/>
            <w:shd w:val="clear" w:color="auto" w:fill="auto"/>
            <w:vAlign w:val="center"/>
            <w:hideMark/>
          </w:tcPr>
          <w:p w14:paraId="66BE31DC" w14:textId="01D15259" w:rsidR="00757A5B" w:rsidRPr="00683CAB" w:rsidRDefault="00757A5B" w:rsidP="00757A5B">
            <w:pPr>
              <w:jc w:val="left"/>
              <w:rPr>
                <w:rFonts w:ascii="PT Astra Serif" w:hAnsi="PT Astra Serif"/>
                <w:color w:val="000000"/>
              </w:rPr>
            </w:pPr>
            <w:r w:rsidRPr="00683CAB">
              <w:rPr>
                <w:rFonts w:ascii="PT Astra Serif" w:hAnsi="PT Astra Serif"/>
                <w:color w:val="000000"/>
              </w:rPr>
              <w:t>Общий коэффициент рождаемости, промилле</w:t>
            </w:r>
          </w:p>
        </w:tc>
        <w:tc>
          <w:tcPr>
            <w:tcW w:w="709" w:type="pct"/>
            <w:shd w:val="clear" w:color="auto" w:fill="auto"/>
            <w:vAlign w:val="center"/>
          </w:tcPr>
          <w:p w14:paraId="6DF17E04" w14:textId="07E60D4D" w:rsidR="00757A5B" w:rsidRPr="00683CAB" w:rsidRDefault="007D3F1E" w:rsidP="00757A5B">
            <w:pPr>
              <w:jc w:val="center"/>
              <w:rPr>
                <w:rFonts w:ascii="PT Astra Serif" w:hAnsi="PT Astra Serif"/>
                <w:color w:val="000000"/>
              </w:rPr>
            </w:pPr>
            <w:r w:rsidRPr="00683CAB">
              <w:rPr>
                <w:rFonts w:ascii="PT Astra Serif" w:hAnsi="PT Astra Serif"/>
                <w:color w:val="000000"/>
              </w:rPr>
              <w:t>11</w:t>
            </w:r>
          </w:p>
        </w:tc>
        <w:tc>
          <w:tcPr>
            <w:tcW w:w="723" w:type="pct"/>
            <w:shd w:val="clear" w:color="auto" w:fill="auto"/>
            <w:vAlign w:val="center"/>
          </w:tcPr>
          <w:p w14:paraId="647C5158" w14:textId="0FC454B2" w:rsidR="00757A5B" w:rsidRPr="00683CAB" w:rsidRDefault="007D3F1E" w:rsidP="00757A5B">
            <w:pPr>
              <w:jc w:val="center"/>
              <w:rPr>
                <w:rFonts w:ascii="PT Astra Serif" w:hAnsi="PT Astra Serif"/>
                <w:color w:val="000000"/>
              </w:rPr>
            </w:pPr>
            <w:r w:rsidRPr="00683CAB">
              <w:rPr>
                <w:rFonts w:ascii="PT Astra Serif" w:hAnsi="PT Astra Serif"/>
                <w:color w:val="000000"/>
              </w:rPr>
              <w:t>9,5</w:t>
            </w:r>
          </w:p>
        </w:tc>
        <w:tc>
          <w:tcPr>
            <w:tcW w:w="709" w:type="pct"/>
            <w:shd w:val="clear" w:color="auto" w:fill="auto"/>
            <w:vAlign w:val="center"/>
          </w:tcPr>
          <w:p w14:paraId="10497A68" w14:textId="4C2F2F7E" w:rsidR="00757A5B" w:rsidRPr="00683CAB" w:rsidRDefault="007D3F1E" w:rsidP="00757A5B">
            <w:pPr>
              <w:jc w:val="center"/>
              <w:rPr>
                <w:rFonts w:ascii="PT Astra Serif" w:hAnsi="PT Astra Serif"/>
                <w:color w:val="000000"/>
              </w:rPr>
            </w:pPr>
            <w:r w:rsidRPr="00683CAB">
              <w:rPr>
                <w:rFonts w:ascii="PT Astra Serif" w:hAnsi="PT Astra Serif"/>
                <w:color w:val="000000"/>
              </w:rPr>
              <w:t>9,5</w:t>
            </w:r>
          </w:p>
        </w:tc>
        <w:tc>
          <w:tcPr>
            <w:tcW w:w="691" w:type="pct"/>
            <w:shd w:val="clear" w:color="auto" w:fill="auto"/>
            <w:vAlign w:val="center"/>
          </w:tcPr>
          <w:p w14:paraId="6DE9AEA9" w14:textId="4A1F9B4B" w:rsidR="00757A5B" w:rsidRPr="00683CAB" w:rsidRDefault="007D3F1E" w:rsidP="00757A5B">
            <w:pPr>
              <w:jc w:val="center"/>
              <w:rPr>
                <w:rFonts w:ascii="PT Astra Serif" w:hAnsi="PT Astra Serif"/>
                <w:color w:val="000000"/>
              </w:rPr>
            </w:pPr>
            <w:r w:rsidRPr="00683CAB">
              <w:rPr>
                <w:rFonts w:ascii="PT Astra Serif" w:hAnsi="PT Astra Serif"/>
                <w:color w:val="000000"/>
              </w:rPr>
              <w:t>6,5</w:t>
            </w:r>
          </w:p>
        </w:tc>
        <w:tc>
          <w:tcPr>
            <w:tcW w:w="721" w:type="pct"/>
            <w:shd w:val="clear" w:color="auto" w:fill="auto"/>
            <w:vAlign w:val="center"/>
          </w:tcPr>
          <w:p w14:paraId="38DE8327" w14:textId="20AD0CC6" w:rsidR="00757A5B" w:rsidRPr="00683CAB" w:rsidRDefault="00757A5B" w:rsidP="00757A5B">
            <w:pPr>
              <w:jc w:val="center"/>
              <w:rPr>
                <w:rFonts w:ascii="PT Astra Serif" w:hAnsi="PT Astra Serif"/>
                <w:color w:val="000000"/>
              </w:rPr>
            </w:pPr>
            <w:r w:rsidRPr="00683CAB">
              <w:rPr>
                <w:rFonts w:ascii="PT Astra Serif" w:hAnsi="PT Astra Serif"/>
                <w:color w:val="000000"/>
              </w:rPr>
              <w:t>–</w:t>
            </w:r>
          </w:p>
        </w:tc>
      </w:tr>
      <w:tr w:rsidR="00757A5B" w:rsidRPr="00683CAB" w14:paraId="227BA1D1" w14:textId="77777777" w:rsidTr="0071016C">
        <w:tc>
          <w:tcPr>
            <w:tcW w:w="232" w:type="pct"/>
            <w:shd w:val="clear" w:color="auto" w:fill="auto"/>
            <w:vAlign w:val="center"/>
          </w:tcPr>
          <w:p w14:paraId="35C3EC0B" w14:textId="08601B2A" w:rsidR="00757A5B" w:rsidRPr="00683CAB" w:rsidRDefault="00757A5B" w:rsidP="00757A5B">
            <w:pPr>
              <w:jc w:val="center"/>
              <w:rPr>
                <w:rFonts w:ascii="PT Astra Serif" w:hAnsi="PT Astra Serif"/>
                <w:color w:val="000000"/>
              </w:rPr>
            </w:pPr>
            <w:r w:rsidRPr="00683CAB">
              <w:rPr>
                <w:rFonts w:ascii="PT Astra Serif" w:hAnsi="PT Astra Serif"/>
                <w:color w:val="000000"/>
              </w:rPr>
              <w:t>7</w:t>
            </w:r>
          </w:p>
        </w:tc>
        <w:tc>
          <w:tcPr>
            <w:tcW w:w="1215" w:type="pct"/>
            <w:shd w:val="clear" w:color="auto" w:fill="auto"/>
            <w:vAlign w:val="center"/>
            <w:hideMark/>
          </w:tcPr>
          <w:p w14:paraId="38432A14" w14:textId="27D3BAE1" w:rsidR="00757A5B" w:rsidRPr="00683CAB" w:rsidRDefault="00757A5B" w:rsidP="00757A5B">
            <w:pPr>
              <w:jc w:val="left"/>
              <w:rPr>
                <w:rFonts w:ascii="PT Astra Serif" w:hAnsi="PT Astra Serif"/>
                <w:color w:val="000000"/>
              </w:rPr>
            </w:pPr>
            <w:r w:rsidRPr="00683CAB">
              <w:rPr>
                <w:rFonts w:ascii="PT Astra Serif" w:hAnsi="PT Astra Serif"/>
                <w:color w:val="000000"/>
              </w:rPr>
              <w:t>Общий коэффициент смертности, промилле</w:t>
            </w:r>
          </w:p>
        </w:tc>
        <w:tc>
          <w:tcPr>
            <w:tcW w:w="709" w:type="pct"/>
            <w:shd w:val="clear" w:color="auto" w:fill="auto"/>
            <w:vAlign w:val="center"/>
          </w:tcPr>
          <w:p w14:paraId="61457DCF" w14:textId="4F36EB99" w:rsidR="00757A5B" w:rsidRPr="00683CAB" w:rsidRDefault="007D3F1E" w:rsidP="00757A5B">
            <w:pPr>
              <w:jc w:val="center"/>
              <w:rPr>
                <w:rFonts w:ascii="PT Astra Serif" w:hAnsi="PT Astra Serif"/>
                <w:color w:val="000000"/>
              </w:rPr>
            </w:pPr>
            <w:r w:rsidRPr="00683CAB">
              <w:rPr>
                <w:rFonts w:ascii="PT Astra Serif" w:hAnsi="PT Astra Serif"/>
                <w:color w:val="000000"/>
              </w:rPr>
              <w:t>18,8</w:t>
            </w:r>
          </w:p>
        </w:tc>
        <w:tc>
          <w:tcPr>
            <w:tcW w:w="723" w:type="pct"/>
            <w:shd w:val="clear" w:color="auto" w:fill="auto"/>
            <w:vAlign w:val="center"/>
          </w:tcPr>
          <w:p w14:paraId="41F856B9" w14:textId="5A07461C" w:rsidR="00757A5B" w:rsidRPr="00683CAB" w:rsidRDefault="007D3F1E" w:rsidP="00757A5B">
            <w:pPr>
              <w:jc w:val="center"/>
              <w:rPr>
                <w:rFonts w:ascii="PT Astra Serif" w:hAnsi="PT Astra Serif"/>
                <w:color w:val="000000"/>
              </w:rPr>
            </w:pPr>
            <w:r w:rsidRPr="00683CAB">
              <w:rPr>
                <w:rFonts w:ascii="PT Astra Serif" w:hAnsi="PT Astra Serif"/>
                <w:color w:val="000000"/>
              </w:rPr>
              <w:t>19</w:t>
            </w:r>
          </w:p>
        </w:tc>
        <w:tc>
          <w:tcPr>
            <w:tcW w:w="709" w:type="pct"/>
            <w:shd w:val="clear" w:color="auto" w:fill="auto"/>
            <w:vAlign w:val="center"/>
          </w:tcPr>
          <w:p w14:paraId="6F23DFF4" w14:textId="4458A97F" w:rsidR="00757A5B" w:rsidRPr="00683CAB" w:rsidRDefault="007D3F1E" w:rsidP="00757A5B">
            <w:pPr>
              <w:jc w:val="center"/>
              <w:rPr>
                <w:rFonts w:ascii="PT Astra Serif" w:hAnsi="PT Astra Serif"/>
                <w:color w:val="000000"/>
              </w:rPr>
            </w:pPr>
            <w:r w:rsidRPr="00683CAB">
              <w:rPr>
                <w:rFonts w:ascii="PT Astra Serif" w:hAnsi="PT Astra Serif"/>
                <w:color w:val="000000"/>
              </w:rPr>
              <w:t>19</w:t>
            </w:r>
          </w:p>
        </w:tc>
        <w:tc>
          <w:tcPr>
            <w:tcW w:w="691" w:type="pct"/>
            <w:shd w:val="clear" w:color="auto" w:fill="auto"/>
            <w:vAlign w:val="center"/>
          </w:tcPr>
          <w:p w14:paraId="4E53914B" w14:textId="6B659709" w:rsidR="00757A5B" w:rsidRPr="00683CAB" w:rsidRDefault="007D3F1E" w:rsidP="00757A5B">
            <w:pPr>
              <w:jc w:val="center"/>
              <w:rPr>
                <w:rFonts w:ascii="PT Astra Serif" w:hAnsi="PT Astra Serif"/>
                <w:color w:val="000000"/>
              </w:rPr>
            </w:pPr>
            <w:r w:rsidRPr="00683CAB">
              <w:rPr>
                <w:rFonts w:ascii="PT Astra Serif" w:hAnsi="PT Astra Serif"/>
                <w:color w:val="000000"/>
              </w:rPr>
              <w:t>30,9</w:t>
            </w:r>
          </w:p>
        </w:tc>
        <w:tc>
          <w:tcPr>
            <w:tcW w:w="721" w:type="pct"/>
            <w:shd w:val="clear" w:color="auto" w:fill="auto"/>
            <w:vAlign w:val="center"/>
          </w:tcPr>
          <w:p w14:paraId="76F9DB9C" w14:textId="230D22AB" w:rsidR="00757A5B" w:rsidRPr="00683CAB" w:rsidRDefault="00757A5B" w:rsidP="00757A5B">
            <w:pPr>
              <w:jc w:val="center"/>
              <w:rPr>
                <w:rFonts w:ascii="PT Astra Serif" w:hAnsi="PT Astra Serif"/>
                <w:color w:val="000000"/>
              </w:rPr>
            </w:pPr>
            <w:r w:rsidRPr="00683CAB">
              <w:rPr>
                <w:rFonts w:ascii="PT Astra Serif" w:hAnsi="PT Astra Serif"/>
                <w:color w:val="000000"/>
              </w:rPr>
              <w:t>–</w:t>
            </w:r>
          </w:p>
        </w:tc>
      </w:tr>
    </w:tbl>
    <w:p w14:paraId="599A0842" w14:textId="77777777" w:rsidR="005F28BA" w:rsidRPr="00683CAB" w:rsidRDefault="005F28BA" w:rsidP="00113420">
      <w:pPr>
        <w:pStyle w:val="a2"/>
        <w:keepNext/>
        <w:suppressAutoHyphens/>
        <w:spacing w:after="120"/>
        <w:ind w:firstLine="0"/>
        <w:jc w:val="center"/>
        <w:rPr>
          <w:rFonts w:ascii="PT Astra Serif" w:hAnsi="PT Astra Serif"/>
          <w:b/>
          <w:sz w:val="26"/>
          <w:szCs w:val="26"/>
          <w:lang w:val="ru-RU"/>
        </w:rPr>
      </w:pPr>
    </w:p>
    <w:p w14:paraId="70D09041" w14:textId="10237DEB" w:rsidR="006B1840" w:rsidRPr="00683CAB" w:rsidRDefault="007A10C5" w:rsidP="006B1840">
      <w:pPr>
        <w:spacing w:before="120"/>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Из таблицы </w:t>
      </w:r>
      <w:r w:rsidR="00717201" w:rsidRPr="00683CAB">
        <w:rPr>
          <w:rFonts w:ascii="PT Astra Serif" w:hAnsi="PT Astra Serif"/>
          <w:sz w:val="26"/>
          <w:szCs w:val="26"/>
          <w:lang w:eastAsia="ar-SA" w:bidi="en-US"/>
        </w:rPr>
        <w:t>2.</w:t>
      </w:r>
      <w:r w:rsidR="00C72758" w:rsidRPr="00683CAB">
        <w:rPr>
          <w:rFonts w:ascii="PT Astra Serif" w:hAnsi="PT Astra Serif"/>
          <w:sz w:val="26"/>
          <w:szCs w:val="26"/>
          <w:lang w:eastAsia="ar-SA" w:bidi="en-US"/>
        </w:rPr>
        <w:t>1</w:t>
      </w:r>
      <w:r w:rsidR="00717201" w:rsidRPr="00683CAB">
        <w:rPr>
          <w:rFonts w:ascii="PT Astra Serif" w:hAnsi="PT Astra Serif"/>
          <w:sz w:val="26"/>
          <w:szCs w:val="26"/>
          <w:lang w:eastAsia="ar-SA" w:bidi="en-US"/>
        </w:rPr>
        <w:t xml:space="preserve"> </w:t>
      </w:r>
      <w:r w:rsidRPr="00683CAB">
        <w:rPr>
          <w:rFonts w:ascii="PT Astra Serif" w:hAnsi="PT Astra Serif"/>
          <w:sz w:val="26"/>
          <w:szCs w:val="26"/>
          <w:lang w:eastAsia="ar-SA" w:bidi="en-US"/>
        </w:rPr>
        <w:t xml:space="preserve">следует, что с </w:t>
      </w:r>
      <w:r w:rsidR="00D433F9" w:rsidRPr="00683CAB">
        <w:rPr>
          <w:rFonts w:ascii="PT Astra Serif" w:hAnsi="PT Astra Serif"/>
          <w:sz w:val="26"/>
          <w:szCs w:val="26"/>
          <w:lang w:eastAsia="ar-SA" w:bidi="en-US"/>
        </w:rPr>
        <w:t>2018</w:t>
      </w:r>
      <w:r w:rsidRPr="00683CAB">
        <w:rPr>
          <w:rFonts w:ascii="PT Astra Serif" w:hAnsi="PT Astra Serif"/>
          <w:sz w:val="26"/>
          <w:szCs w:val="26"/>
          <w:lang w:eastAsia="ar-SA" w:bidi="en-US"/>
        </w:rPr>
        <w:t xml:space="preserve"> г. </w:t>
      </w:r>
      <w:r w:rsidR="00676DEC" w:rsidRPr="00683CAB">
        <w:rPr>
          <w:rFonts w:ascii="PT Astra Serif" w:hAnsi="PT Astra Serif"/>
          <w:sz w:val="26"/>
          <w:szCs w:val="26"/>
          <w:lang w:eastAsia="ar-SA" w:bidi="en-US"/>
        </w:rPr>
        <w:t xml:space="preserve">по </w:t>
      </w:r>
      <w:r w:rsidR="00D433F9" w:rsidRPr="00683CAB">
        <w:rPr>
          <w:rFonts w:ascii="PT Astra Serif" w:hAnsi="PT Astra Serif"/>
          <w:sz w:val="26"/>
          <w:szCs w:val="26"/>
          <w:lang w:eastAsia="ar-SA" w:bidi="en-US"/>
        </w:rPr>
        <w:t>2022</w:t>
      </w:r>
      <w:r w:rsidRPr="00683CAB">
        <w:rPr>
          <w:rFonts w:ascii="PT Astra Serif" w:hAnsi="PT Astra Serif"/>
          <w:sz w:val="26"/>
          <w:szCs w:val="26"/>
          <w:lang w:eastAsia="ar-SA" w:bidi="en-US"/>
        </w:rPr>
        <w:t xml:space="preserve"> г. численность</w:t>
      </w:r>
      <w:r w:rsidR="00FD08C0" w:rsidRPr="00683CAB">
        <w:rPr>
          <w:rFonts w:ascii="PT Astra Serif" w:hAnsi="PT Astra Serif"/>
          <w:sz w:val="26"/>
          <w:szCs w:val="26"/>
          <w:lang w:eastAsia="ar-SA" w:bidi="en-US"/>
        </w:rPr>
        <w:t xml:space="preserve"> населения</w:t>
      </w:r>
      <w:r w:rsidR="00B355ED" w:rsidRPr="00683CAB">
        <w:rPr>
          <w:rFonts w:ascii="PT Astra Serif" w:hAnsi="PT Astra Serif"/>
          <w:sz w:val="26"/>
          <w:szCs w:val="26"/>
          <w:lang w:eastAsia="ar-SA" w:bidi="en-US"/>
        </w:rPr>
        <w:t xml:space="preserve"> </w:t>
      </w:r>
      <w:r w:rsidR="00141280" w:rsidRPr="00683CAB">
        <w:rPr>
          <w:rFonts w:ascii="PT Astra Serif" w:hAnsi="PT Astra Serif"/>
          <w:sz w:val="26"/>
          <w:szCs w:val="26"/>
          <w:lang w:eastAsia="ar-SA" w:bidi="en-US"/>
        </w:rPr>
        <w:t>Голофеевского</w:t>
      </w:r>
      <w:r w:rsidR="00F56D3F" w:rsidRPr="00683CAB">
        <w:rPr>
          <w:rFonts w:ascii="PT Astra Serif" w:hAnsi="PT Astra Serif"/>
          <w:sz w:val="26"/>
          <w:szCs w:val="26"/>
          <w:lang w:eastAsia="ar-SA" w:bidi="en-US"/>
        </w:rPr>
        <w:t xml:space="preserve"> СП</w:t>
      </w:r>
      <w:r w:rsidR="003B017F" w:rsidRPr="00683CAB">
        <w:rPr>
          <w:rFonts w:ascii="PT Astra Serif" w:hAnsi="PT Astra Serif"/>
          <w:sz w:val="26"/>
          <w:szCs w:val="26"/>
          <w:lang w:eastAsia="ar-SA" w:bidi="en-US"/>
        </w:rPr>
        <w:t xml:space="preserve"> </w:t>
      </w:r>
      <w:r w:rsidR="00C7613B" w:rsidRPr="00683CAB">
        <w:rPr>
          <w:rFonts w:ascii="PT Astra Serif" w:hAnsi="PT Astra Serif"/>
          <w:sz w:val="26"/>
          <w:szCs w:val="26"/>
          <w:lang w:eastAsia="ar-SA" w:bidi="en-US"/>
        </w:rPr>
        <w:t xml:space="preserve">имеет </w:t>
      </w:r>
      <w:r w:rsidR="0046593E" w:rsidRPr="00683CAB">
        <w:rPr>
          <w:rFonts w:ascii="PT Astra Serif" w:hAnsi="PT Astra Serif"/>
          <w:sz w:val="26"/>
          <w:szCs w:val="26"/>
          <w:lang w:eastAsia="ar-SA" w:bidi="en-US"/>
        </w:rPr>
        <w:t>отрицательную</w:t>
      </w:r>
      <w:r w:rsidR="005F28BA" w:rsidRPr="00683CAB">
        <w:rPr>
          <w:rFonts w:ascii="PT Astra Serif" w:hAnsi="PT Astra Serif"/>
          <w:sz w:val="26"/>
          <w:szCs w:val="26"/>
          <w:lang w:eastAsia="ar-SA" w:bidi="en-US"/>
        </w:rPr>
        <w:t xml:space="preserve"> тенденцию </w:t>
      </w:r>
      <w:r w:rsidR="0046593E" w:rsidRPr="00683CAB">
        <w:rPr>
          <w:rFonts w:ascii="PT Astra Serif" w:hAnsi="PT Astra Serif"/>
          <w:sz w:val="26"/>
          <w:szCs w:val="26"/>
          <w:lang w:eastAsia="ar-SA" w:bidi="en-US"/>
        </w:rPr>
        <w:t>убыли</w:t>
      </w:r>
      <w:r w:rsidR="00FD08C0" w:rsidRPr="00683CAB">
        <w:rPr>
          <w:rFonts w:ascii="PT Astra Serif" w:hAnsi="PT Astra Serif"/>
          <w:sz w:val="26"/>
          <w:szCs w:val="26"/>
          <w:lang w:eastAsia="ar-SA" w:bidi="en-US"/>
        </w:rPr>
        <w:t xml:space="preserve"> (на </w:t>
      </w:r>
      <w:r w:rsidR="007D3F1E" w:rsidRPr="00683CAB">
        <w:rPr>
          <w:rFonts w:ascii="PT Astra Serif" w:hAnsi="PT Astra Serif"/>
          <w:sz w:val="26"/>
          <w:szCs w:val="26"/>
          <w:lang w:eastAsia="ar-SA" w:bidi="en-US"/>
        </w:rPr>
        <w:t>42</w:t>
      </w:r>
      <w:r w:rsidR="00FD08C0" w:rsidRPr="00683CAB">
        <w:rPr>
          <w:rFonts w:ascii="PT Astra Serif" w:hAnsi="PT Astra Serif"/>
          <w:sz w:val="26"/>
          <w:szCs w:val="26"/>
          <w:lang w:eastAsia="ar-SA" w:bidi="en-US"/>
        </w:rPr>
        <w:t xml:space="preserve"> чел</w:t>
      </w:r>
      <w:r w:rsidR="00D61674" w:rsidRPr="00683CAB">
        <w:rPr>
          <w:rFonts w:ascii="PT Astra Serif" w:hAnsi="PT Astra Serif"/>
          <w:sz w:val="26"/>
          <w:szCs w:val="26"/>
          <w:lang w:eastAsia="ar-SA" w:bidi="en-US"/>
        </w:rPr>
        <w:t>.)</w:t>
      </w:r>
    </w:p>
    <w:p w14:paraId="0C3AFE3C" w14:textId="77777777" w:rsidR="00E71194" w:rsidRPr="00683CAB" w:rsidRDefault="0049527F" w:rsidP="00182961">
      <w:pPr>
        <w:spacing w:before="120"/>
        <w:ind w:firstLine="709"/>
        <w:jc w:val="center"/>
        <w:rPr>
          <w:rFonts w:ascii="PT Astra Serif" w:hAnsi="PT Astra Serif"/>
          <w:sz w:val="26"/>
          <w:szCs w:val="26"/>
          <w:lang w:eastAsia="ar-SA" w:bidi="en-US"/>
        </w:rPr>
      </w:pPr>
      <w:r w:rsidRPr="00683CAB">
        <w:rPr>
          <w:rFonts w:ascii="PT Astra Serif" w:hAnsi="PT Astra Serif"/>
          <w:noProof/>
          <w:sz w:val="26"/>
          <w:szCs w:val="26"/>
        </w:rPr>
        <w:lastRenderedPageBreak/>
        <w:drawing>
          <wp:inline distT="0" distB="0" distL="0" distR="0" wp14:anchorId="6B933D4E" wp14:editId="512D42E9">
            <wp:extent cx="5124450" cy="253365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881A094" w14:textId="77777777" w:rsidR="00841751" w:rsidRPr="00683CAB" w:rsidRDefault="00717201" w:rsidP="00841751">
      <w:pPr>
        <w:pStyle w:val="a2"/>
        <w:keepNext/>
        <w:suppressAutoHyphens/>
        <w:spacing w:after="120"/>
        <w:ind w:firstLine="0"/>
        <w:jc w:val="right"/>
        <w:rPr>
          <w:rFonts w:ascii="PT Astra Serif" w:hAnsi="PT Astra Serif"/>
          <w:b/>
          <w:sz w:val="26"/>
          <w:szCs w:val="26"/>
          <w:lang w:val="ru-RU"/>
        </w:rPr>
      </w:pPr>
      <w:r w:rsidRPr="00683CAB">
        <w:rPr>
          <w:rFonts w:ascii="PT Astra Serif" w:hAnsi="PT Astra Serif"/>
          <w:b/>
          <w:sz w:val="26"/>
          <w:szCs w:val="26"/>
          <w:lang w:val="ru-RU"/>
        </w:rPr>
        <w:t>Рисунок 2.1</w:t>
      </w:r>
    </w:p>
    <w:p w14:paraId="54218995" w14:textId="51376724" w:rsidR="00717201" w:rsidRPr="00683CAB" w:rsidRDefault="00717201" w:rsidP="00841751">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Динамика изменения численности населения </w:t>
      </w:r>
      <w:r w:rsidR="008117C1" w:rsidRPr="00683CAB">
        <w:rPr>
          <w:rFonts w:ascii="PT Astra Serif" w:hAnsi="PT Astra Serif"/>
          <w:b/>
          <w:sz w:val="26"/>
          <w:szCs w:val="26"/>
          <w:lang w:val="ru-RU"/>
        </w:rPr>
        <w:br/>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w:t>
      </w:r>
      <w:r w:rsidR="003B017F" w:rsidRPr="00683CAB">
        <w:rPr>
          <w:rFonts w:ascii="PT Astra Serif" w:hAnsi="PT Astra Serif"/>
          <w:b/>
          <w:sz w:val="26"/>
          <w:szCs w:val="26"/>
          <w:lang w:val="ru-RU"/>
        </w:rPr>
        <w:t xml:space="preserve"> </w:t>
      </w:r>
      <w:r w:rsidR="00431D4E" w:rsidRPr="00683CAB">
        <w:rPr>
          <w:rFonts w:ascii="PT Astra Serif" w:hAnsi="PT Astra Serif"/>
          <w:b/>
          <w:sz w:val="26"/>
          <w:szCs w:val="26"/>
          <w:lang w:val="ru-RU"/>
        </w:rPr>
        <w:t>(</w:t>
      </w:r>
      <w:r w:rsidR="00D433F9" w:rsidRPr="00683CAB">
        <w:rPr>
          <w:rFonts w:ascii="PT Astra Serif" w:hAnsi="PT Astra Serif"/>
          <w:b/>
          <w:sz w:val="26"/>
          <w:szCs w:val="26"/>
          <w:lang w:val="ru-RU"/>
        </w:rPr>
        <w:t>2018</w:t>
      </w:r>
      <w:r w:rsidRPr="00683CAB">
        <w:rPr>
          <w:rFonts w:ascii="PT Astra Serif" w:hAnsi="PT Astra Serif"/>
          <w:b/>
          <w:sz w:val="26"/>
          <w:szCs w:val="26"/>
          <w:lang w:val="ru-RU"/>
        </w:rPr>
        <w:t>-</w:t>
      </w:r>
      <w:r w:rsidR="00D433F9" w:rsidRPr="00683CAB">
        <w:rPr>
          <w:rFonts w:ascii="PT Astra Serif" w:hAnsi="PT Astra Serif"/>
          <w:b/>
          <w:sz w:val="26"/>
          <w:szCs w:val="26"/>
          <w:lang w:val="ru-RU"/>
        </w:rPr>
        <w:t>2022</w:t>
      </w:r>
      <w:r w:rsidRPr="00683CAB">
        <w:rPr>
          <w:rFonts w:ascii="PT Astra Serif" w:hAnsi="PT Astra Serif"/>
          <w:b/>
          <w:sz w:val="26"/>
          <w:szCs w:val="26"/>
          <w:lang w:val="ru-RU"/>
        </w:rPr>
        <w:t xml:space="preserve"> гг.</w:t>
      </w:r>
      <w:r w:rsidR="00FC31B9" w:rsidRPr="00683CAB">
        <w:rPr>
          <w:rFonts w:ascii="PT Astra Serif" w:hAnsi="PT Astra Serif"/>
          <w:b/>
          <w:sz w:val="26"/>
          <w:szCs w:val="26"/>
          <w:lang w:val="ru-RU"/>
        </w:rPr>
        <w:t>, данные на начало года</w:t>
      </w:r>
      <w:r w:rsidRPr="00683CAB">
        <w:rPr>
          <w:rFonts w:ascii="PT Astra Serif" w:hAnsi="PT Astra Serif"/>
          <w:b/>
          <w:sz w:val="26"/>
          <w:szCs w:val="26"/>
          <w:lang w:val="ru-RU"/>
        </w:rPr>
        <w:t>)</w:t>
      </w:r>
    </w:p>
    <w:p w14:paraId="2EC2325C" w14:textId="29DD3610" w:rsidR="007A288D" w:rsidRPr="00683CAB" w:rsidRDefault="00ED3D1D" w:rsidP="007A288D">
      <w:pPr>
        <w:spacing w:before="120"/>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На территории </w:t>
      </w:r>
      <w:r w:rsidR="007C1538" w:rsidRPr="00683CAB">
        <w:rPr>
          <w:rFonts w:ascii="PT Astra Serif" w:hAnsi="PT Astra Serif"/>
          <w:sz w:val="26"/>
          <w:szCs w:val="26"/>
          <w:lang w:eastAsia="ar-SA" w:bidi="en-US"/>
        </w:rPr>
        <w:t xml:space="preserve">населения </w:t>
      </w:r>
      <w:r w:rsidR="00141280" w:rsidRPr="00683CAB">
        <w:rPr>
          <w:rFonts w:ascii="PT Astra Serif" w:hAnsi="PT Astra Serif"/>
          <w:sz w:val="26"/>
          <w:szCs w:val="26"/>
          <w:lang w:eastAsia="ar-SA" w:bidi="en-US"/>
        </w:rPr>
        <w:t>Голофеевского</w:t>
      </w:r>
      <w:r w:rsidR="00F56D3F" w:rsidRPr="00683CAB">
        <w:rPr>
          <w:rFonts w:ascii="PT Astra Serif" w:hAnsi="PT Astra Serif"/>
          <w:sz w:val="26"/>
          <w:szCs w:val="26"/>
          <w:lang w:eastAsia="ar-SA" w:bidi="en-US"/>
        </w:rPr>
        <w:t xml:space="preserve"> СП</w:t>
      </w:r>
      <w:r w:rsidR="003B017F" w:rsidRPr="00683CAB">
        <w:rPr>
          <w:rFonts w:ascii="PT Astra Serif" w:hAnsi="PT Astra Serif"/>
          <w:sz w:val="26"/>
          <w:szCs w:val="26"/>
          <w:lang w:eastAsia="ar-SA" w:bidi="en-US"/>
        </w:rPr>
        <w:t xml:space="preserve"> </w:t>
      </w:r>
      <w:r w:rsidRPr="00683CAB">
        <w:rPr>
          <w:rFonts w:ascii="PT Astra Serif" w:hAnsi="PT Astra Serif"/>
          <w:sz w:val="26"/>
          <w:szCs w:val="26"/>
          <w:lang w:eastAsia="ar-SA" w:bidi="en-US"/>
        </w:rPr>
        <w:t xml:space="preserve">наблюдается </w:t>
      </w:r>
      <w:r w:rsidR="0046593E" w:rsidRPr="00683CAB">
        <w:rPr>
          <w:rFonts w:ascii="PT Astra Serif" w:hAnsi="PT Astra Serif"/>
          <w:sz w:val="26"/>
          <w:szCs w:val="26"/>
          <w:lang w:eastAsia="ar-SA" w:bidi="en-US"/>
        </w:rPr>
        <w:t>не</w:t>
      </w:r>
      <w:r w:rsidRPr="00683CAB">
        <w:rPr>
          <w:rFonts w:ascii="PT Astra Serif" w:hAnsi="PT Astra Serif"/>
          <w:sz w:val="26"/>
          <w:szCs w:val="26"/>
          <w:lang w:eastAsia="ar-SA" w:bidi="en-US"/>
        </w:rPr>
        <w:t xml:space="preserve">благоприятная тенденция превышения показателей </w:t>
      </w:r>
      <w:r w:rsidR="0046593E" w:rsidRPr="00683CAB">
        <w:rPr>
          <w:rFonts w:ascii="PT Astra Serif" w:hAnsi="PT Astra Serif"/>
          <w:sz w:val="26"/>
          <w:szCs w:val="26"/>
          <w:lang w:eastAsia="ar-SA" w:bidi="en-US"/>
        </w:rPr>
        <w:t>смертности</w:t>
      </w:r>
      <w:r w:rsidRPr="00683CAB">
        <w:rPr>
          <w:rFonts w:ascii="PT Astra Serif" w:hAnsi="PT Astra Serif"/>
          <w:sz w:val="26"/>
          <w:szCs w:val="26"/>
          <w:lang w:eastAsia="ar-SA" w:bidi="en-US"/>
        </w:rPr>
        <w:t xml:space="preserve"> над показателями </w:t>
      </w:r>
      <w:r w:rsidR="0046593E" w:rsidRPr="00683CAB">
        <w:rPr>
          <w:rFonts w:ascii="PT Astra Serif" w:hAnsi="PT Astra Serif"/>
          <w:sz w:val="26"/>
          <w:szCs w:val="26"/>
          <w:lang w:eastAsia="ar-SA" w:bidi="en-US"/>
        </w:rPr>
        <w:t>рождаемости</w:t>
      </w:r>
      <w:r w:rsidR="007A288D" w:rsidRPr="00683CAB">
        <w:rPr>
          <w:rFonts w:ascii="PT Astra Serif" w:hAnsi="PT Astra Serif"/>
          <w:sz w:val="26"/>
          <w:szCs w:val="26"/>
          <w:lang w:eastAsia="ar-SA" w:bidi="en-US"/>
        </w:rPr>
        <w:t>.</w:t>
      </w:r>
    </w:p>
    <w:p w14:paraId="5D9E32B5" w14:textId="77777777" w:rsidR="00286C4D" w:rsidRPr="00683CAB" w:rsidRDefault="00286C4D" w:rsidP="00286C4D">
      <w:pPr>
        <w:ind w:firstLine="709"/>
        <w:rPr>
          <w:rFonts w:ascii="PT Astra Serif" w:hAnsi="PT Astra Serif"/>
          <w:sz w:val="26"/>
          <w:szCs w:val="26"/>
        </w:rPr>
      </w:pPr>
      <w:bookmarkStart w:id="40" w:name="_Hlk56754913"/>
      <w:r w:rsidRPr="00683CAB">
        <w:rPr>
          <w:rFonts w:ascii="PT Astra Serif" w:hAnsi="PT Astra Serif"/>
          <w:sz w:val="26"/>
          <w:szCs w:val="26"/>
        </w:rPr>
        <w:t>При определении перспективной численности населения учитывалось главное направление демографической политики Белгородской области, определенное в стратегии социально-экономического развития Белгородской области до 2025 года, утвержденной постановлением Правительства Белгородской области от 25.01.2010 №27-пп.</w:t>
      </w:r>
    </w:p>
    <w:p w14:paraId="190C38CD" w14:textId="7777777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В результате реализации Стратегии социально-экономического развития Белгородской области прогнозируемая среднегодовая численность населения области возрастет на 2,38 %. Данный показатель будет достигнут за счет:</w:t>
      </w:r>
    </w:p>
    <w:p w14:paraId="04EBCB4C"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снижения смертности населения;</w:t>
      </w:r>
    </w:p>
    <w:p w14:paraId="64E2C646"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снижения младенческой смертности;</w:t>
      </w:r>
    </w:p>
    <w:p w14:paraId="6ADD56F3"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увеличения ожидаемой продолжительности жизни населения области;</w:t>
      </w:r>
    </w:p>
    <w:p w14:paraId="485D9B38"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улучшения репродуктивного здоровья населения;</w:t>
      </w:r>
    </w:p>
    <w:p w14:paraId="4A187F65"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увеличения доли населения с денежными доходами выше прожиточного минимума;</w:t>
      </w:r>
    </w:p>
    <w:p w14:paraId="28DC2D8B"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восстановления социальной ценности семьи и брака, сокращения численности разводов;</w:t>
      </w:r>
    </w:p>
    <w:p w14:paraId="21CBFDE5" w14:textId="77777777" w:rsidR="00286C4D" w:rsidRPr="00683CAB" w:rsidRDefault="00286C4D">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создания благоприятных условий для рождения и воспитания детей.</w:t>
      </w:r>
    </w:p>
    <w:p w14:paraId="29D81036" w14:textId="7777777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Базовым периодом для прогнозирования численности населения является 2022 год. На расчетный период основные усилия должны быть направлены на сохранение численности населения.</w:t>
      </w:r>
    </w:p>
    <w:p w14:paraId="60F2AF2C" w14:textId="7777777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Расчет перспективной численности населения можно провести демографическим методом, который основывается на использовании данных об общей убыли населения (естественном и механическом), рассчитывается по формуле:</w:t>
      </w:r>
    </w:p>
    <w:p w14:paraId="593716BB" w14:textId="77777777" w:rsidR="00286C4D" w:rsidRPr="00683CAB" w:rsidRDefault="00286C4D" w:rsidP="00286C4D">
      <w:pPr>
        <w:spacing w:before="120"/>
        <w:ind w:firstLine="709"/>
        <w:rPr>
          <w:rFonts w:ascii="PT Astra Serif" w:hAnsi="PT Astra Serif"/>
          <w:sz w:val="26"/>
          <w:szCs w:val="26"/>
        </w:rPr>
      </w:pPr>
      <w:r w:rsidRPr="00683CAB">
        <w:rPr>
          <w:rFonts w:ascii="PT Astra Serif" w:hAnsi="PT Astra Serif"/>
          <w:sz w:val="26"/>
          <w:szCs w:val="26"/>
        </w:rPr>
        <w:t>S</w:t>
      </w:r>
      <w:r w:rsidRPr="00683CAB">
        <w:rPr>
          <w:rFonts w:ascii="PT Astra Serif" w:hAnsi="PT Astra Serif"/>
          <w:sz w:val="26"/>
          <w:szCs w:val="26"/>
          <w:vertAlign w:val="subscript"/>
        </w:rPr>
        <w:t>h</w:t>
      </w:r>
      <w:r w:rsidRPr="00683CAB">
        <w:rPr>
          <w:rFonts w:ascii="PT Astra Serif" w:hAnsi="PT Astra Serif"/>
          <w:sz w:val="26"/>
          <w:szCs w:val="26"/>
        </w:rPr>
        <w:t>+t=S</w:t>
      </w:r>
      <w:r w:rsidRPr="00683CAB">
        <w:rPr>
          <w:rFonts w:ascii="PT Astra Serif" w:hAnsi="PT Astra Serif"/>
          <w:sz w:val="26"/>
          <w:szCs w:val="26"/>
          <w:vertAlign w:val="subscript"/>
        </w:rPr>
        <w:t>h</w:t>
      </w:r>
      <w:r w:rsidRPr="00683CAB">
        <w:rPr>
          <w:rFonts w:ascii="PT Astra Serif" w:hAnsi="PT Astra Serif"/>
          <w:sz w:val="26"/>
          <w:szCs w:val="26"/>
        </w:rPr>
        <w:t>·(1+К</w:t>
      </w:r>
      <w:r w:rsidRPr="00683CAB">
        <w:rPr>
          <w:rFonts w:ascii="PT Astra Serif" w:hAnsi="PT Astra Serif"/>
          <w:sz w:val="26"/>
          <w:szCs w:val="26"/>
          <w:vertAlign w:val="subscript"/>
        </w:rPr>
        <w:t>общ.пр</w:t>
      </w:r>
      <w:r w:rsidRPr="00683CAB">
        <w:rPr>
          <w:rFonts w:ascii="PT Astra Serif" w:hAnsi="PT Astra Serif"/>
          <w:sz w:val="26"/>
          <w:szCs w:val="26"/>
        </w:rPr>
        <w:t>.)</w:t>
      </w:r>
      <w:r w:rsidRPr="00683CAB">
        <w:rPr>
          <w:rFonts w:ascii="PT Astra Serif" w:hAnsi="PT Astra Serif"/>
          <w:sz w:val="26"/>
          <w:szCs w:val="26"/>
          <w:vertAlign w:val="superscript"/>
        </w:rPr>
        <w:t xml:space="preserve"> t</w:t>
      </w:r>
      <w:r w:rsidRPr="00683CAB">
        <w:rPr>
          <w:rFonts w:ascii="PT Astra Serif" w:hAnsi="PT Astra Serif"/>
          <w:sz w:val="26"/>
          <w:szCs w:val="26"/>
        </w:rPr>
        <w:t xml:space="preserve">, </w:t>
      </w:r>
      <w:r w:rsidRPr="00683CAB">
        <w:rPr>
          <w:rFonts w:ascii="PT Astra Serif" w:hAnsi="PT Astra Serif"/>
          <w:sz w:val="26"/>
          <w:szCs w:val="26"/>
        </w:rPr>
        <w:tab/>
      </w:r>
      <w:r w:rsidRPr="00683CAB">
        <w:rPr>
          <w:rFonts w:ascii="PT Astra Serif" w:hAnsi="PT Astra Serif"/>
          <w:sz w:val="26"/>
          <w:szCs w:val="26"/>
        </w:rPr>
        <w:tab/>
      </w:r>
      <w:r w:rsidRPr="00683CAB">
        <w:rPr>
          <w:rFonts w:ascii="PT Astra Serif" w:hAnsi="PT Astra Serif"/>
          <w:sz w:val="26"/>
          <w:szCs w:val="26"/>
        </w:rPr>
        <w:tab/>
      </w:r>
      <w:r w:rsidRPr="00683CAB">
        <w:rPr>
          <w:rFonts w:ascii="PT Astra Serif" w:hAnsi="PT Astra Serif"/>
          <w:sz w:val="26"/>
          <w:szCs w:val="26"/>
        </w:rPr>
        <w:tab/>
      </w:r>
      <w:r w:rsidRPr="00683CAB">
        <w:rPr>
          <w:rFonts w:ascii="PT Astra Serif" w:hAnsi="PT Astra Serif"/>
          <w:sz w:val="26"/>
          <w:szCs w:val="26"/>
        </w:rPr>
        <w:tab/>
        <w:t>(1)</w:t>
      </w:r>
    </w:p>
    <w:p w14:paraId="316FE56B" w14:textId="77777777" w:rsidR="00286C4D" w:rsidRPr="00683CAB" w:rsidRDefault="00286C4D" w:rsidP="00286C4D">
      <w:pPr>
        <w:spacing w:before="120"/>
        <w:ind w:firstLine="709"/>
        <w:rPr>
          <w:rFonts w:ascii="PT Astra Serif" w:hAnsi="PT Astra Serif"/>
          <w:sz w:val="26"/>
          <w:szCs w:val="26"/>
        </w:rPr>
      </w:pPr>
      <w:r w:rsidRPr="00683CAB">
        <w:rPr>
          <w:rFonts w:ascii="PT Astra Serif" w:hAnsi="PT Astra Serif"/>
          <w:sz w:val="26"/>
          <w:szCs w:val="26"/>
        </w:rPr>
        <w:t>где S</w:t>
      </w:r>
      <w:r w:rsidRPr="00683CAB">
        <w:rPr>
          <w:rFonts w:ascii="PT Astra Serif" w:hAnsi="PT Astra Serif"/>
          <w:sz w:val="26"/>
          <w:szCs w:val="26"/>
          <w:vertAlign w:val="subscript"/>
        </w:rPr>
        <w:t>h</w:t>
      </w:r>
      <w:r w:rsidRPr="00683CAB">
        <w:rPr>
          <w:rFonts w:ascii="PT Astra Serif" w:hAnsi="PT Astra Serif"/>
          <w:sz w:val="26"/>
          <w:szCs w:val="26"/>
        </w:rPr>
        <w:t xml:space="preserve"> – численность населения на начало планируемого периода, чел.;</w:t>
      </w:r>
    </w:p>
    <w:p w14:paraId="2CC0F969" w14:textId="7777777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t – число лет, на которое производится расчет;</w:t>
      </w:r>
    </w:p>
    <w:p w14:paraId="022D0C30" w14:textId="7777777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lastRenderedPageBreak/>
        <w:t xml:space="preserve">К </w:t>
      </w:r>
      <w:r w:rsidRPr="00683CAB">
        <w:rPr>
          <w:rFonts w:ascii="PT Astra Serif" w:hAnsi="PT Astra Serif"/>
          <w:sz w:val="26"/>
          <w:szCs w:val="26"/>
          <w:vertAlign w:val="subscript"/>
        </w:rPr>
        <w:t xml:space="preserve">общ.пр. </w:t>
      </w:r>
      <w:r w:rsidRPr="00683CAB">
        <w:rPr>
          <w:rFonts w:ascii="PT Astra Serif" w:hAnsi="PT Astra Serif"/>
          <w:sz w:val="26"/>
          <w:szCs w:val="26"/>
        </w:rPr>
        <w:t>– коэффициент общего прироста населения за период, предшествующий плановому, определяется как отношение среднегодового прироста населения к среднегодовой численности населения.</w:t>
      </w:r>
    </w:p>
    <w:p w14:paraId="15393527" w14:textId="77777777" w:rsidR="00286C4D" w:rsidRPr="00683CAB" w:rsidRDefault="00286C4D" w:rsidP="00286C4D">
      <w:pPr>
        <w:ind w:firstLine="709"/>
        <w:rPr>
          <w:rFonts w:ascii="PT Astra Serif" w:hAnsi="PT Astra Serif"/>
          <w:sz w:val="26"/>
          <w:szCs w:val="26"/>
          <w:lang w:eastAsia="ar-SA" w:bidi="en-US"/>
        </w:rPr>
      </w:pPr>
      <w:r w:rsidRPr="00683CAB">
        <w:rPr>
          <w:rFonts w:ascii="PT Astra Serif" w:hAnsi="PT Astra Serif"/>
          <w:sz w:val="26"/>
          <w:szCs w:val="26"/>
          <w:lang w:eastAsia="ar-SA" w:bidi="en-US"/>
        </w:rPr>
        <w:t>Для расчета перспективной численности населения использовался оптимистичный вариант прогнозной численности населения:</w:t>
      </w:r>
    </w:p>
    <w:p w14:paraId="4EB8D6FC" w14:textId="77777777" w:rsidR="00286C4D" w:rsidRPr="00683CAB" w:rsidRDefault="00286C4D" w:rsidP="00286C4D">
      <w:pPr>
        <w:ind w:firstLine="709"/>
        <w:rPr>
          <w:rFonts w:ascii="PT Astra Serif" w:hAnsi="PT Astra Serif"/>
          <w:sz w:val="26"/>
          <w:szCs w:val="26"/>
          <w:lang w:eastAsia="ar-SA" w:bidi="en-US"/>
        </w:rPr>
      </w:pPr>
      <w:r w:rsidRPr="00683CAB">
        <w:rPr>
          <w:rFonts w:ascii="PT Astra Serif" w:hAnsi="PT Astra Serif"/>
          <w:sz w:val="26"/>
          <w:szCs w:val="26"/>
          <w:lang w:eastAsia="ar-SA" w:bidi="en-US"/>
        </w:rPr>
        <w:t>В качестве оптимистического прогноза взят прирост в размере 6 чел. в год (К общ. пр. =0,001). При таком прогнозе численность населения рассчитаем по формуле (1), она составит:</w:t>
      </w:r>
    </w:p>
    <w:p w14:paraId="241C6CC5" w14:textId="17553646"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lang w:val="en-US"/>
        </w:rPr>
        <w:t>S</w:t>
      </w:r>
      <w:r w:rsidRPr="00683CAB">
        <w:rPr>
          <w:rFonts w:ascii="PT Astra Serif" w:hAnsi="PT Astra Serif"/>
          <w:sz w:val="26"/>
          <w:szCs w:val="26"/>
          <w:vertAlign w:val="subscript"/>
        </w:rPr>
        <w:t>2030</w:t>
      </w:r>
      <w:r w:rsidRPr="00683CAB">
        <w:rPr>
          <w:rFonts w:ascii="PT Astra Serif" w:hAnsi="PT Astra Serif"/>
          <w:sz w:val="26"/>
          <w:szCs w:val="26"/>
        </w:rPr>
        <w:t>=</w:t>
      </w:r>
      <w:r w:rsidR="009B34EB" w:rsidRPr="00683CAB">
        <w:rPr>
          <w:rFonts w:ascii="PT Astra Serif" w:hAnsi="PT Astra Serif"/>
          <w:sz w:val="26"/>
          <w:szCs w:val="26"/>
        </w:rPr>
        <w:t>599</w:t>
      </w:r>
      <w:r w:rsidRPr="00683CAB">
        <w:rPr>
          <w:rFonts w:ascii="PT Astra Serif" w:hAnsi="PT Astra Serif"/>
          <w:sz w:val="26"/>
          <w:szCs w:val="26"/>
        </w:rPr>
        <w:t>*(1+0,001)</w:t>
      </w:r>
      <w:r w:rsidRPr="00683CAB">
        <w:rPr>
          <w:rFonts w:ascii="PT Astra Serif" w:hAnsi="PT Astra Serif"/>
          <w:sz w:val="26"/>
          <w:szCs w:val="26"/>
          <w:vertAlign w:val="superscript"/>
        </w:rPr>
        <w:t>8</w:t>
      </w:r>
      <w:r w:rsidRPr="00683CAB">
        <w:rPr>
          <w:rFonts w:ascii="PT Astra Serif" w:hAnsi="PT Astra Serif"/>
          <w:sz w:val="26"/>
          <w:szCs w:val="26"/>
        </w:rPr>
        <w:t>=</w:t>
      </w:r>
      <w:r w:rsidR="009B34EB" w:rsidRPr="00683CAB">
        <w:rPr>
          <w:rFonts w:ascii="PT Astra Serif" w:hAnsi="PT Astra Serif"/>
          <w:sz w:val="26"/>
          <w:szCs w:val="26"/>
        </w:rPr>
        <w:t>604</w:t>
      </w:r>
      <w:r w:rsidR="0027205A" w:rsidRPr="00683CAB">
        <w:rPr>
          <w:rFonts w:ascii="PT Astra Serif" w:hAnsi="PT Astra Serif"/>
          <w:sz w:val="26"/>
          <w:szCs w:val="26"/>
        </w:rPr>
        <w:t xml:space="preserve"> </w:t>
      </w:r>
      <w:r w:rsidRPr="00683CAB">
        <w:rPr>
          <w:rFonts w:ascii="PT Astra Serif" w:hAnsi="PT Astra Serif"/>
          <w:sz w:val="26"/>
          <w:szCs w:val="26"/>
        </w:rPr>
        <w:t>чел.</w:t>
      </w:r>
    </w:p>
    <w:p w14:paraId="718598A1" w14:textId="726A246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lang w:val="en-US"/>
        </w:rPr>
        <w:t>S</w:t>
      </w:r>
      <w:r w:rsidRPr="00683CAB">
        <w:rPr>
          <w:rFonts w:ascii="PT Astra Serif" w:hAnsi="PT Astra Serif"/>
          <w:sz w:val="26"/>
          <w:szCs w:val="26"/>
          <w:vertAlign w:val="subscript"/>
        </w:rPr>
        <w:t>2045</w:t>
      </w:r>
      <w:r w:rsidRPr="00683CAB">
        <w:rPr>
          <w:rFonts w:ascii="PT Astra Serif" w:hAnsi="PT Astra Serif"/>
          <w:sz w:val="26"/>
          <w:szCs w:val="26"/>
        </w:rPr>
        <w:t>=</w:t>
      </w:r>
      <w:r w:rsidR="009B34EB" w:rsidRPr="00683CAB">
        <w:rPr>
          <w:rFonts w:ascii="PT Astra Serif" w:hAnsi="PT Astra Serif"/>
          <w:sz w:val="26"/>
          <w:szCs w:val="26"/>
        </w:rPr>
        <w:t>599</w:t>
      </w:r>
      <w:r w:rsidRPr="00683CAB">
        <w:rPr>
          <w:rFonts w:ascii="PT Astra Serif" w:hAnsi="PT Astra Serif"/>
          <w:sz w:val="26"/>
          <w:szCs w:val="26"/>
        </w:rPr>
        <w:t>*(1+0,001)</w:t>
      </w:r>
      <w:r w:rsidRPr="00683CAB">
        <w:rPr>
          <w:rFonts w:ascii="PT Astra Serif" w:hAnsi="PT Astra Serif"/>
          <w:sz w:val="26"/>
          <w:szCs w:val="26"/>
          <w:vertAlign w:val="superscript"/>
        </w:rPr>
        <w:t>23</w:t>
      </w:r>
      <w:r w:rsidRPr="00683CAB">
        <w:rPr>
          <w:rFonts w:ascii="PT Astra Serif" w:hAnsi="PT Astra Serif"/>
          <w:sz w:val="26"/>
          <w:szCs w:val="26"/>
        </w:rPr>
        <w:t>=</w:t>
      </w:r>
      <w:r w:rsidR="009B34EB" w:rsidRPr="00683CAB">
        <w:rPr>
          <w:rFonts w:ascii="PT Astra Serif" w:hAnsi="PT Astra Serif"/>
          <w:sz w:val="26"/>
          <w:szCs w:val="26"/>
        </w:rPr>
        <w:t>613</w:t>
      </w:r>
      <w:r w:rsidRPr="00683CAB">
        <w:rPr>
          <w:rFonts w:ascii="PT Astra Serif" w:hAnsi="PT Astra Serif"/>
          <w:sz w:val="26"/>
          <w:szCs w:val="26"/>
        </w:rPr>
        <w:t xml:space="preserve"> чел.</w:t>
      </w:r>
    </w:p>
    <w:p w14:paraId="2D3D5B3D" w14:textId="2A91B89F"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 xml:space="preserve">Для оценки потребности </w:t>
      </w:r>
      <w:r w:rsidR="00141280" w:rsidRPr="00683CAB">
        <w:rPr>
          <w:rFonts w:ascii="PT Astra Serif" w:hAnsi="PT Astra Serif"/>
          <w:sz w:val="26"/>
          <w:szCs w:val="26"/>
          <w:lang w:eastAsia="ar-SA" w:bidi="en-US"/>
        </w:rPr>
        <w:t>Голофеевского</w:t>
      </w:r>
      <w:r w:rsidR="00F56D3F" w:rsidRPr="00683CAB">
        <w:rPr>
          <w:rFonts w:ascii="PT Astra Serif" w:hAnsi="PT Astra Serif"/>
          <w:sz w:val="26"/>
          <w:szCs w:val="26"/>
          <w:lang w:eastAsia="ar-SA" w:bidi="en-US"/>
        </w:rPr>
        <w:t xml:space="preserve"> СП</w:t>
      </w:r>
      <w:r w:rsidR="003B017F" w:rsidRPr="00683CAB">
        <w:rPr>
          <w:rFonts w:ascii="PT Astra Serif" w:hAnsi="PT Astra Serif"/>
          <w:sz w:val="26"/>
          <w:szCs w:val="26"/>
          <w:lang w:eastAsia="ar-SA" w:bidi="en-US"/>
        </w:rPr>
        <w:t xml:space="preserve"> </w:t>
      </w:r>
      <w:r w:rsidRPr="00683CAB">
        <w:rPr>
          <w:rFonts w:ascii="PT Astra Serif" w:hAnsi="PT Astra Serif"/>
          <w:sz w:val="26"/>
          <w:szCs w:val="26"/>
        </w:rPr>
        <w:t>в ресурсах территории, социального обеспечения и инженерного обустройства поселения к рассмотрению принимается оптимистический прогноз численности:</w:t>
      </w:r>
    </w:p>
    <w:p w14:paraId="25E20BA7" w14:textId="78789A97" w:rsidR="00286C4D" w:rsidRPr="00683CAB" w:rsidRDefault="00286C4D">
      <w:pPr>
        <w:pStyle w:val="afff3"/>
        <w:numPr>
          <w:ilvl w:val="0"/>
          <w:numId w:val="7"/>
        </w:numPr>
        <w:shd w:val="clear" w:color="auto" w:fill="FFFFFF"/>
        <w:ind w:left="1134" w:hanging="425"/>
        <w:jc w:val="left"/>
        <w:rPr>
          <w:rFonts w:ascii="PT Astra Serif" w:hAnsi="PT Astra Serif"/>
          <w:color w:val="000000"/>
          <w:sz w:val="26"/>
          <w:szCs w:val="26"/>
        </w:rPr>
      </w:pPr>
      <w:r w:rsidRPr="00683CAB">
        <w:rPr>
          <w:rFonts w:ascii="PT Astra Serif" w:hAnsi="PT Astra Serif"/>
          <w:color w:val="000000"/>
          <w:sz w:val="26"/>
          <w:szCs w:val="26"/>
        </w:rPr>
        <w:t xml:space="preserve">к 2030 году – </w:t>
      </w:r>
      <w:r w:rsidR="009B34EB" w:rsidRPr="00683CAB">
        <w:rPr>
          <w:rFonts w:ascii="PT Astra Serif" w:hAnsi="PT Astra Serif"/>
          <w:color w:val="000000"/>
          <w:sz w:val="26"/>
          <w:szCs w:val="26"/>
        </w:rPr>
        <w:t>604</w:t>
      </w:r>
      <w:r w:rsidRPr="00683CAB">
        <w:rPr>
          <w:rFonts w:ascii="PT Astra Serif" w:hAnsi="PT Astra Serif"/>
          <w:color w:val="000000"/>
          <w:sz w:val="26"/>
          <w:szCs w:val="26"/>
        </w:rPr>
        <w:t xml:space="preserve"> чел</w:t>
      </w:r>
      <w:r w:rsidR="00FE2F15" w:rsidRPr="00683CAB">
        <w:rPr>
          <w:rFonts w:ascii="PT Astra Serif" w:hAnsi="PT Astra Serif"/>
          <w:color w:val="000000"/>
          <w:sz w:val="26"/>
          <w:szCs w:val="26"/>
        </w:rPr>
        <w:t>.</w:t>
      </w:r>
      <w:r w:rsidRPr="00683CAB">
        <w:rPr>
          <w:rFonts w:ascii="PT Astra Serif" w:hAnsi="PT Astra Serif"/>
          <w:color w:val="000000"/>
          <w:sz w:val="26"/>
          <w:szCs w:val="26"/>
        </w:rPr>
        <w:t xml:space="preserve"> (прирост на </w:t>
      </w:r>
      <w:r w:rsidR="009B34EB" w:rsidRPr="00683CAB">
        <w:rPr>
          <w:rFonts w:ascii="PT Astra Serif" w:hAnsi="PT Astra Serif"/>
          <w:color w:val="000000"/>
          <w:sz w:val="26"/>
          <w:szCs w:val="26"/>
        </w:rPr>
        <w:t>5</w:t>
      </w:r>
      <w:r w:rsidRPr="00683CAB">
        <w:rPr>
          <w:rFonts w:ascii="PT Astra Serif" w:hAnsi="PT Astra Serif"/>
          <w:color w:val="000000"/>
          <w:sz w:val="26"/>
          <w:szCs w:val="26"/>
        </w:rPr>
        <w:t xml:space="preserve"> чел. по сравнению с началом 2022 г.);</w:t>
      </w:r>
    </w:p>
    <w:p w14:paraId="6BE5CCFF" w14:textId="45CF9442" w:rsidR="00286C4D" w:rsidRPr="00683CAB" w:rsidRDefault="00286C4D">
      <w:pPr>
        <w:pStyle w:val="afff3"/>
        <w:numPr>
          <w:ilvl w:val="0"/>
          <w:numId w:val="7"/>
        </w:numPr>
        <w:shd w:val="clear" w:color="auto" w:fill="FFFFFF"/>
        <w:ind w:left="1134" w:hanging="425"/>
        <w:jc w:val="left"/>
        <w:rPr>
          <w:rFonts w:ascii="PT Astra Serif" w:hAnsi="PT Astra Serif"/>
          <w:color w:val="000000"/>
          <w:sz w:val="26"/>
          <w:szCs w:val="26"/>
        </w:rPr>
      </w:pPr>
      <w:r w:rsidRPr="00683CAB">
        <w:rPr>
          <w:rFonts w:ascii="PT Astra Serif" w:hAnsi="PT Astra Serif"/>
          <w:color w:val="000000"/>
          <w:sz w:val="26"/>
          <w:szCs w:val="26"/>
        </w:rPr>
        <w:t xml:space="preserve">к 2045 году – </w:t>
      </w:r>
      <w:r w:rsidR="009B34EB" w:rsidRPr="00683CAB">
        <w:rPr>
          <w:rFonts w:ascii="PT Astra Serif" w:hAnsi="PT Astra Serif"/>
          <w:color w:val="000000"/>
          <w:sz w:val="26"/>
          <w:szCs w:val="26"/>
        </w:rPr>
        <w:t>613</w:t>
      </w:r>
      <w:r w:rsidR="00CA3F4C" w:rsidRPr="00683CAB">
        <w:rPr>
          <w:rFonts w:ascii="PT Astra Serif" w:hAnsi="PT Astra Serif"/>
          <w:color w:val="000000"/>
          <w:sz w:val="26"/>
          <w:szCs w:val="26"/>
        </w:rPr>
        <w:t xml:space="preserve"> </w:t>
      </w:r>
      <w:r w:rsidRPr="00683CAB">
        <w:rPr>
          <w:rFonts w:ascii="PT Astra Serif" w:hAnsi="PT Astra Serif"/>
          <w:color w:val="000000"/>
          <w:sz w:val="26"/>
          <w:szCs w:val="26"/>
        </w:rPr>
        <w:t>чел</w:t>
      </w:r>
      <w:r w:rsidR="00FE2F15" w:rsidRPr="00683CAB">
        <w:rPr>
          <w:rFonts w:ascii="PT Astra Serif" w:hAnsi="PT Astra Serif"/>
          <w:color w:val="000000"/>
          <w:sz w:val="26"/>
          <w:szCs w:val="26"/>
        </w:rPr>
        <w:t>.</w:t>
      </w:r>
      <w:r w:rsidRPr="00683CAB">
        <w:rPr>
          <w:rFonts w:ascii="PT Astra Serif" w:hAnsi="PT Astra Serif"/>
          <w:color w:val="000000"/>
          <w:sz w:val="26"/>
          <w:szCs w:val="26"/>
        </w:rPr>
        <w:t xml:space="preserve"> (прирост на </w:t>
      </w:r>
      <w:r w:rsidR="009B34EB" w:rsidRPr="00683CAB">
        <w:rPr>
          <w:rFonts w:ascii="PT Astra Serif" w:hAnsi="PT Astra Serif"/>
          <w:color w:val="000000"/>
          <w:sz w:val="26"/>
          <w:szCs w:val="26"/>
        </w:rPr>
        <w:t>14</w:t>
      </w:r>
      <w:r w:rsidRPr="00683CAB">
        <w:rPr>
          <w:rFonts w:ascii="PT Astra Serif" w:hAnsi="PT Astra Serif"/>
          <w:color w:val="000000"/>
          <w:sz w:val="26"/>
          <w:szCs w:val="26"/>
        </w:rPr>
        <w:t xml:space="preserve"> чел. по сравнению с началом 2022 г.).</w:t>
      </w:r>
    </w:p>
    <w:p w14:paraId="69F64FD7" w14:textId="77777777"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На расчетный период основные усилия должны быть направлены на поддержание положительного естественного прироста, в первую очередь путём снижения уровня смертности, особенно детской и мужской, так и на привлечение мигрантов.</w:t>
      </w:r>
    </w:p>
    <w:p w14:paraId="2961D907" w14:textId="3DBFFCAB" w:rsidR="00286C4D" w:rsidRPr="00683CAB" w:rsidRDefault="00286C4D" w:rsidP="00286C4D">
      <w:pPr>
        <w:ind w:firstLine="709"/>
        <w:rPr>
          <w:rFonts w:ascii="PT Astra Serif" w:hAnsi="PT Astra Serif"/>
          <w:sz w:val="26"/>
          <w:szCs w:val="26"/>
        </w:rPr>
      </w:pPr>
      <w:r w:rsidRPr="00683CAB">
        <w:rPr>
          <w:rFonts w:ascii="PT Astra Serif" w:hAnsi="PT Astra Serif"/>
          <w:sz w:val="26"/>
          <w:szCs w:val="26"/>
        </w:rPr>
        <w:t xml:space="preserve">Так же для улучшения демографической ситуации в </w:t>
      </w:r>
      <w:r w:rsidR="00141280" w:rsidRPr="00683CAB">
        <w:rPr>
          <w:rFonts w:ascii="PT Astra Serif" w:hAnsi="PT Astra Serif"/>
          <w:sz w:val="26"/>
          <w:szCs w:val="26"/>
        </w:rPr>
        <w:t>Голофеевском</w:t>
      </w:r>
      <w:r w:rsidR="007739E0" w:rsidRPr="00683CAB">
        <w:rPr>
          <w:rFonts w:ascii="PT Astra Serif" w:hAnsi="PT Astra Serif"/>
          <w:sz w:val="26"/>
          <w:szCs w:val="26"/>
        </w:rPr>
        <w:t xml:space="preserve"> </w:t>
      </w:r>
      <w:r w:rsidRPr="00683CAB">
        <w:rPr>
          <w:rFonts w:ascii="PT Astra Serif" w:hAnsi="PT Astra Serif"/>
          <w:sz w:val="26"/>
          <w:szCs w:val="26"/>
        </w:rPr>
        <w:t>СП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w:t>
      </w:r>
    </w:p>
    <w:p w14:paraId="5E27013F" w14:textId="29CFA6EE" w:rsidR="00EF5094" w:rsidRPr="00683CAB" w:rsidRDefault="00286C4D" w:rsidP="00286C4D">
      <w:pPr>
        <w:ind w:firstLine="709"/>
        <w:rPr>
          <w:rFonts w:ascii="PT Astra Serif" w:hAnsi="PT Astra Serif"/>
          <w:sz w:val="26"/>
          <w:szCs w:val="26"/>
        </w:rPr>
      </w:pPr>
      <w:r w:rsidRPr="00683CAB">
        <w:rPr>
          <w:rFonts w:ascii="PT Astra Serif" w:hAnsi="PT Astra Serif"/>
          <w:sz w:val="26"/>
          <w:szCs w:val="26"/>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r w:rsidR="00EF5094" w:rsidRPr="00683CAB">
        <w:rPr>
          <w:rFonts w:ascii="PT Astra Serif" w:hAnsi="PT Astra Serif"/>
          <w:sz w:val="26"/>
          <w:szCs w:val="26"/>
        </w:rPr>
        <w:t>.</w:t>
      </w:r>
    </w:p>
    <w:p w14:paraId="233C6961" w14:textId="77777777" w:rsidR="006722D0" w:rsidRPr="00683CAB" w:rsidRDefault="006722D0" w:rsidP="006722D0">
      <w:pPr>
        <w:pStyle w:val="30"/>
        <w:numPr>
          <w:ilvl w:val="2"/>
          <w:numId w:val="2"/>
        </w:numPr>
        <w:ind w:left="0" w:firstLine="0"/>
        <w:rPr>
          <w:rFonts w:ascii="PT Astra Serif" w:hAnsi="PT Astra Serif"/>
          <w:i w:val="0"/>
          <w:sz w:val="26"/>
        </w:rPr>
      </w:pPr>
      <w:bookmarkStart w:id="41" w:name="_Toc522808443"/>
      <w:bookmarkStart w:id="42" w:name="_Toc80273665"/>
      <w:bookmarkStart w:id="43" w:name="_Toc142570209"/>
      <w:bookmarkStart w:id="44" w:name="_Toc522808444"/>
      <w:bookmarkStart w:id="45" w:name="_Toc80273666"/>
      <w:bookmarkEnd w:id="39"/>
      <w:bookmarkEnd w:id="40"/>
      <w:r w:rsidRPr="00683CAB">
        <w:rPr>
          <w:rFonts w:ascii="PT Astra Serif" w:hAnsi="PT Astra Serif"/>
          <w:i w:val="0"/>
          <w:sz w:val="26"/>
        </w:rPr>
        <w:t>Экономический потенциал</w:t>
      </w:r>
      <w:bookmarkEnd w:id="41"/>
      <w:bookmarkEnd w:id="42"/>
      <w:bookmarkEnd w:id="43"/>
    </w:p>
    <w:p w14:paraId="5EAB7066" w14:textId="4D8705B2" w:rsidR="009B34EB" w:rsidRPr="00683CAB" w:rsidRDefault="009B34EB" w:rsidP="006722D0">
      <w:pPr>
        <w:ind w:firstLine="709"/>
        <w:rPr>
          <w:rFonts w:ascii="PT Astra Serif" w:hAnsi="PT Astra Serif"/>
          <w:sz w:val="26"/>
          <w:szCs w:val="26"/>
        </w:rPr>
      </w:pPr>
      <w:r w:rsidRPr="00683CAB">
        <w:rPr>
          <w:rFonts w:ascii="PT Astra Serif" w:hAnsi="PT Astra Serif"/>
          <w:sz w:val="26"/>
          <w:szCs w:val="26"/>
        </w:rPr>
        <w:t>На территории Голофеевского сельского поселения отсутствуют градообразующие предприятия.</w:t>
      </w:r>
    </w:p>
    <w:p w14:paraId="1CEDB85E" w14:textId="1BA1D10A" w:rsidR="006722D0" w:rsidRPr="00683CAB" w:rsidRDefault="00E74ADF" w:rsidP="006722D0">
      <w:pPr>
        <w:ind w:firstLine="709"/>
        <w:rPr>
          <w:rFonts w:ascii="PT Astra Serif" w:hAnsi="PT Astra Serif"/>
          <w:sz w:val="26"/>
          <w:szCs w:val="26"/>
        </w:rPr>
      </w:pPr>
      <w:r w:rsidRPr="00683CAB">
        <w:rPr>
          <w:rFonts w:ascii="PT Astra Serif" w:hAnsi="PT Astra Serif"/>
          <w:sz w:val="26"/>
          <w:szCs w:val="26"/>
        </w:rPr>
        <w:t>К</w:t>
      </w:r>
      <w:r w:rsidR="006722D0" w:rsidRPr="00683CAB">
        <w:rPr>
          <w:rFonts w:ascii="PT Astra Serif" w:hAnsi="PT Astra Serif"/>
          <w:sz w:val="26"/>
          <w:szCs w:val="26"/>
        </w:rPr>
        <w:t>лючевым видом экономической деятельности малых и средних предприятий сельского поселения является растениеводство, розничная торговля.</w:t>
      </w:r>
    </w:p>
    <w:p w14:paraId="66C6A525" w14:textId="3C7166BE" w:rsidR="006722D0" w:rsidRPr="00683CAB" w:rsidRDefault="006722D0" w:rsidP="006722D0">
      <w:pPr>
        <w:pStyle w:val="a2"/>
        <w:keepNext/>
        <w:suppressAutoHyphens/>
        <w:spacing w:after="120"/>
        <w:ind w:firstLine="0"/>
        <w:jc w:val="right"/>
        <w:rPr>
          <w:rFonts w:ascii="PT Astra Serif" w:hAnsi="PT Astra Serif"/>
          <w:b/>
          <w:sz w:val="26"/>
          <w:szCs w:val="26"/>
          <w:lang w:val="ru-RU"/>
        </w:rPr>
      </w:pPr>
      <w:r w:rsidRPr="00683CAB">
        <w:rPr>
          <w:rFonts w:ascii="PT Astra Serif" w:hAnsi="PT Astra Serif"/>
          <w:b/>
          <w:sz w:val="26"/>
          <w:szCs w:val="26"/>
          <w:lang w:val="ru-RU"/>
        </w:rPr>
        <w:lastRenderedPageBreak/>
        <w:t>Таблица 2.</w:t>
      </w:r>
      <w:r w:rsidR="00C72758" w:rsidRPr="00683CAB">
        <w:rPr>
          <w:rFonts w:ascii="PT Astra Serif" w:hAnsi="PT Astra Serif"/>
          <w:b/>
          <w:sz w:val="26"/>
          <w:szCs w:val="26"/>
          <w:lang w:val="ru-RU"/>
        </w:rPr>
        <w:t>2</w:t>
      </w:r>
    </w:p>
    <w:p w14:paraId="6DBA62B7" w14:textId="2F4325A4" w:rsidR="006722D0" w:rsidRPr="00683CAB" w:rsidRDefault="00E74ADF" w:rsidP="006722D0">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Предприятия сельского хозяйства</w:t>
      </w:r>
      <w:r w:rsidR="006722D0" w:rsidRPr="00683CAB">
        <w:rPr>
          <w:rFonts w:ascii="PT Astra Serif" w:hAnsi="PT Astra Serif"/>
          <w:b/>
          <w:sz w:val="26"/>
          <w:szCs w:val="26"/>
          <w:lang w:val="ru-RU"/>
        </w:rPr>
        <w:t xml:space="preserve">, расположенные на территории </w:t>
      </w:r>
      <w:r w:rsidR="00141280" w:rsidRPr="00683CAB">
        <w:rPr>
          <w:rFonts w:ascii="PT Astra Serif" w:hAnsi="PT Astra Serif"/>
          <w:b/>
          <w:sz w:val="26"/>
          <w:szCs w:val="26"/>
          <w:lang w:val="ru-RU"/>
        </w:rPr>
        <w:t>Голофеевского</w:t>
      </w:r>
      <w:r w:rsidR="006722D0" w:rsidRPr="00683CAB">
        <w:rPr>
          <w:rFonts w:ascii="PT Astra Serif" w:hAnsi="PT Astra Serif"/>
          <w:b/>
          <w:sz w:val="26"/>
          <w:szCs w:val="26"/>
          <w:lang w:val="ru-RU"/>
        </w:rPr>
        <w:t xml:space="preserve"> СП</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394"/>
        <w:gridCol w:w="3117"/>
        <w:gridCol w:w="3107"/>
      </w:tblGrid>
      <w:tr w:rsidR="006722D0" w:rsidRPr="00683CAB" w14:paraId="27775EBC" w14:textId="77777777" w:rsidTr="00A66BC4">
        <w:tc>
          <w:tcPr>
            <w:tcW w:w="1764" w:type="pct"/>
            <w:hideMark/>
          </w:tcPr>
          <w:p w14:paraId="226A045D" w14:textId="77777777" w:rsidR="006722D0" w:rsidRPr="00683CAB" w:rsidRDefault="006722D0" w:rsidP="00717558">
            <w:pPr>
              <w:jc w:val="center"/>
              <w:rPr>
                <w:rFonts w:ascii="PT Astra Serif" w:hAnsi="PT Astra Serif"/>
                <w:b/>
                <w:bCs/>
              </w:rPr>
            </w:pPr>
            <w:r w:rsidRPr="00683CAB">
              <w:rPr>
                <w:rFonts w:ascii="PT Astra Serif" w:hAnsi="PT Astra Serif"/>
                <w:b/>
                <w:bCs/>
              </w:rPr>
              <w:t>Список предприятий и организаций</w:t>
            </w:r>
          </w:p>
        </w:tc>
        <w:tc>
          <w:tcPr>
            <w:tcW w:w="1620" w:type="pct"/>
            <w:hideMark/>
          </w:tcPr>
          <w:p w14:paraId="58361D41" w14:textId="77777777" w:rsidR="006722D0" w:rsidRPr="00683CAB" w:rsidRDefault="006722D0" w:rsidP="00717558">
            <w:pPr>
              <w:jc w:val="center"/>
              <w:rPr>
                <w:rFonts w:ascii="PT Astra Serif" w:hAnsi="PT Astra Serif"/>
                <w:b/>
                <w:bCs/>
              </w:rPr>
            </w:pPr>
            <w:r w:rsidRPr="00683CAB">
              <w:rPr>
                <w:rFonts w:ascii="PT Astra Serif" w:hAnsi="PT Astra Serif"/>
                <w:b/>
                <w:bCs/>
              </w:rPr>
              <w:t>Адрес</w:t>
            </w:r>
          </w:p>
        </w:tc>
        <w:tc>
          <w:tcPr>
            <w:tcW w:w="1615" w:type="pct"/>
            <w:hideMark/>
          </w:tcPr>
          <w:p w14:paraId="2F0D2CAB" w14:textId="77777777" w:rsidR="006722D0" w:rsidRPr="00683CAB" w:rsidRDefault="006722D0" w:rsidP="00717558">
            <w:pPr>
              <w:jc w:val="center"/>
              <w:rPr>
                <w:rFonts w:ascii="PT Astra Serif" w:hAnsi="PT Astra Serif"/>
                <w:b/>
                <w:bCs/>
              </w:rPr>
            </w:pPr>
            <w:r w:rsidRPr="00683CAB">
              <w:rPr>
                <w:b/>
              </w:rPr>
              <w:t>Вид деятельности / производимой продукции</w:t>
            </w:r>
          </w:p>
        </w:tc>
      </w:tr>
      <w:tr w:rsidR="00E74ADF" w:rsidRPr="00683CAB" w14:paraId="2C4CCA26" w14:textId="77777777" w:rsidTr="00E74ADF">
        <w:tc>
          <w:tcPr>
            <w:tcW w:w="1764" w:type="pct"/>
            <w:vAlign w:val="center"/>
          </w:tcPr>
          <w:p w14:paraId="297A1822" w14:textId="0B0DB407" w:rsidR="00E74ADF" w:rsidRPr="00683CAB" w:rsidRDefault="00E74ADF" w:rsidP="00E74ADF">
            <w:pPr>
              <w:jc w:val="left"/>
              <w:rPr>
                <w:rFonts w:ascii="PT Astra Serif" w:hAnsi="PT Astra Serif"/>
              </w:rPr>
            </w:pPr>
            <w:r w:rsidRPr="00683CAB">
              <w:rPr>
                <w:rFonts w:ascii="PT Astra Serif" w:hAnsi="PT Astra Serif"/>
              </w:rPr>
              <w:t>АО «Приосколье» Голофеевская площадка откорма</w:t>
            </w:r>
          </w:p>
        </w:tc>
        <w:tc>
          <w:tcPr>
            <w:tcW w:w="1620" w:type="pct"/>
            <w:vAlign w:val="center"/>
          </w:tcPr>
          <w:p w14:paraId="4BFC8EEB" w14:textId="102A3164" w:rsidR="00E74ADF" w:rsidRPr="00683CAB" w:rsidRDefault="00E74ADF" w:rsidP="00E74ADF">
            <w:pPr>
              <w:ind w:firstLine="6"/>
              <w:jc w:val="left"/>
              <w:rPr>
                <w:rFonts w:ascii="PT Astra Serif" w:hAnsi="PT Astra Serif"/>
              </w:rPr>
            </w:pPr>
            <w:r w:rsidRPr="00683CAB">
              <w:rPr>
                <w:rFonts w:ascii="PT Astra Serif" w:hAnsi="PT Astra Serif"/>
              </w:rPr>
              <w:t>с. Голофеевка</w:t>
            </w:r>
          </w:p>
        </w:tc>
        <w:tc>
          <w:tcPr>
            <w:tcW w:w="1615" w:type="pct"/>
            <w:vAlign w:val="center"/>
          </w:tcPr>
          <w:p w14:paraId="33039A8C" w14:textId="74FE68D1" w:rsidR="00E74ADF" w:rsidRPr="00683CAB" w:rsidRDefault="00E74ADF" w:rsidP="00E74ADF">
            <w:pPr>
              <w:jc w:val="left"/>
              <w:rPr>
                <w:rFonts w:ascii="PT Astra Serif" w:hAnsi="PT Astra Serif"/>
              </w:rPr>
            </w:pPr>
            <w:r w:rsidRPr="00683CAB">
              <w:rPr>
                <w:rFonts w:ascii="PT Astra Serif" w:hAnsi="PT Astra Serif"/>
              </w:rPr>
              <w:t>Сельское хозяйство/мясо птицы</w:t>
            </w:r>
          </w:p>
        </w:tc>
      </w:tr>
      <w:tr w:rsidR="00E74ADF" w:rsidRPr="00683CAB" w14:paraId="57BB3ECF" w14:textId="77777777" w:rsidTr="00E74ADF">
        <w:tc>
          <w:tcPr>
            <w:tcW w:w="1764" w:type="pct"/>
            <w:vAlign w:val="center"/>
          </w:tcPr>
          <w:p w14:paraId="18F3CCC1" w14:textId="0056EE52" w:rsidR="00E74ADF" w:rsidRPr="00683CAB" w:rsidRDefault="00E74ADF" w:rsidP="00E74ADF">
            <w:pPr>
              <w:jc w:val="left"/>
              <w:rPr>
                <w:rFonts w:ascii="PT Astra Serif" w:hAnsi="PT Astra Serif"/>
              </w:rPr>
            </w:pPr>
            <w:r w:rsidRPr="00683CAB">
              <w:rPr>
                <w:rFonts w:ascii="PT Astra Serif" w:hAnsi="PT Astra Serif"/>
              </w:rPr>
              <w:t>ООО «Сазон»</w:t>
            </w:r>
          </w:p>
        </w:tc>
        <w:tc>
          <w:tcPr>
            <w:tcW w:w="1620" w:type="pct"/>
            <w:vAlign w:val="center"/>
          </w:tcPr>
          <w:p w14:paraId="5C02BD63" w14:textId="2BF7D1A8" w:rsidR="00E74ADF" w:rsidRPr="00683CAB" w:rsidRDefault="00E74ADF" w:rsidP="00E74ADF">
            <w:pPr>
              <w:ind w:firstLine="6"/>
              <w:jc w:val="left"/>
              <w:rPr>
                <w:rFonts w:ascii="PT Astra Serif" w:hAnsi="PT Astra Serif"/>
              </w:rPr>
            </w:pPr>
            <w:r w:rsidRPr="00683CAB">
              <w:rPr>
                <w:rFonts w:ascii="PT Astra Serif" w:hAnsi="PT Astra Serif"/>
              </w:rPr>
              <w:t>с. Александровка</w:t>
            </w:r>
          </w:p>
        </w:tc>
        <w:tc>
          <w:tcPr>
            <w:tcW w:w="1615" w:type="pct"/>
            <w:vAlign w:val="center"/>
          </w:tcPr>
          <w:p w14:paraId="70285E6C" w14:textId="65422418" w:rsidR="00E74ADF" w:rsidRPr="00683CAB" w:rsidRDefault="00E74ADF" w:rsidP="00E74ADF">
            <w:pPr>
              <w:jc w:val="left"/>
              <w:rPr>
                <w:rFonts w:ascii="PT Astra Serif" w:hAnsi="PT Astra Serif"/>
              </w:rPr>
            </w:pPr>
            <w:r w:rsidRPr="00683CAB">
              <w:rPr>
                <w:rFonts w:ascii="PT Astra Serif" w:hAnsi="PT Astra Serif"/>
              </w:rPr>
              <w:t>Сельское хозяйство/баранина</w:t>
            </w:r>
          </w:p>
        </w:tc>
      </w:tr>
    </w:tbl>
    <w:p w14:paraId="10B3AFC3" w14:textId="51FE4EF2" w:rsidR="006722D0" w:rsidRPr="00683CAB" w:rsidRDefault="006722D0" w:rsidP="006722D0">
      <w:pPr>
        <w:ind w:firstLine="709"/>
        <w:rPr>
          <w:rFonts w:ascii="PT Astra Serif" w:hAnsi="PT Astra Serif"/>
          <w:sz w:val="26"/>
          <w:szCs w:val="26"/>
        </w:rPr>
      </w:pPr>
      <w:r w:rsidRPr="00683CAB">
        <w:rPr>
          <w:rFonts w:ascii="PT Astra Serif" w:hAnsi="PT Astra Serif"/>
          <w:sz w:val="26"/>
          <w:szCs w:val="26"/>
        </w:rPr>
        <w:t xml:space="preserve">Главной целью социально-экономического развития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является создание условий, которые будут способствовать устойчивому развитию его экономики, существенному улучшению материального и социального положения населения. </w:t>
      </w:r>
    </w:p>
    <w:p w14:paraId="586A7A98" w14:textId="77777777" w:rsidR="006722D0" w:rsidRPr="00683CAB" w:rsidRDefault="006722D0" w:rsidP="006722D0">
      <w:pPr>
        <w:ind w:firstLine="709"/>
        <w:rPr>
          <w:rFonts w:ascii="PT Astra Serif" w:hAnsi="PT Astra Serif"/>
          <w:sz w:val="26"/>
          <w:szCs w:val="26"/>
        </w:rPr>
      </w:pPr>
      <w:r w:rsidRPr="00683CAB">
        <w:rPr>
          <w:rFonts w:ascii="PT Astra Serif" w:hAnsi="PT Astra Serif"/>
          <w:sz w:val="26"/>
          <w:szCs w:val="26"/>
        </w:rPr>
        <w:t xml:space="preserve">Благоприятные инфраструктурные предпосылки: наличие (пусть и недостаточно качественных) автомобильных дорог, системы инженерных коммуникаций, сложившегося социально-культурного и трудового потенциала, создают возможности для организации большинства видов хозяйственной деятельности. </w:t>
      </w:r>
    </w:p>
    <w:p w14:paraId="07EE0040" w14:textId="1A3A08A7" w:rsidR="006722D0" w:rsidRPr="00683CAB" w:rsidRDefault="006722D0" w:rsidP="006722D0">
      <w:pPr>
        <w:ind w:firstLine="709"/>
        <w:rPr>
          <w:rFonts w:ascii="PT Astra Serif" w:hAnsi="PT Astra Serif"/>
          <w:sz w:val="26"/>
          <w:szCs w:val="26"/>
        </w:rPr>
      </w:pPr>
      <w:r w:rsidRPr="00683CAB">
        <w:rPr>
          <w:rFonts w:ascii="PT Astra Serif" w:hAnsi="PT Astra Serif"/>
          <w:sz w:val="26"/>
          <w:szCs w:val="26"/>
        </w:rPr>
        <w:t xml:space="preserve">Развитие экономического потенциала напрямую зависит от активности протекающих в нем инвестиционных процессов. Поэтому, важнейшей стороной деятельности администрации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является привлечение частных инвестиций в экономику поселения, а также координация работы с районной и областной администрациями по привлечению средств из вышестоящих бюджетов за счёт участия в областных и федеральных целевых программах, в том числе и в рамках реализации национальных проектов.</w:t>
      </w:r>
    </w:p>
    <w:p w14:paraId="508C415C" w14:textId="7803A0CF" w:rsidR="006722D0" w:rsidRPr="00683CAB" w:rsidRDefault="006722D0" w:rsidP="006722D0">
      <w:pPr>
        <w:ind w:firstLine="709"/>
        <w:rPr>
          <w:rFonts w:ascii="PT Astra Serif" w:hAnsi="PT Astra Serif"/>
          <w:sz w:val="26"/>
          <w:szCs w:val="26"/>
        </w:rPr>
      </w:pPr>
      <w:r w:rsidRPr="00683CAB">
        <w:rPr>
          <w:rFonts w:ascii="PT Astra Serif" w:hAnsi="PT Astra Serif"/>
          <w:sz w:val="26"/>
          <w:szCs w:val="26"/>
        </w:rPr>
        <w:t xml:space="preserve">В качестве приоритетных направлений экономического развития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следует выделить: малое и среднее предпринимательство, переработку и производство сельскохозяйственной продукции.</w:t>
      </w:r>
    </w:p>
    <w:p w14:paraId="1F309785" w14:textId="2CD45B8F" w:rsidR="00EC3264" w:rsidRPr="00683CAB" w:rsidRDefault="00A5122F" w:rsidP="00F71BE5">
      <w:pPr>
        <w:pStyle w:val="30"/>
        <w:numPr>
          <w:ilvl w:val="2"/>
          <w:numId w:val="2"/>
        </w:numPr>
        <w:ind w:left="0" w:firstLine="0"/>
        <w:rPr>
          <w:rFonts w:ascii="PT Astra Serif" w:hAnsi="PT Astra Serif"/>
          <w:i w:val="0"/>
          <w:sz w:val="26"/>
        </w:rPr>
      </w:pPr>
      <w:bookmarkStart w:id="46" w:name="_Toc142570210"/>
      <w:r w:rsidRPr="00683CAB">
        <w:rPr>
          <w:rFonts w:ascii="PT Astra Serif" w:hAnsi="PT Astra Serif"/>
          <w:i w:val="0"/>
          <w:sz w:val="26"/>
        </w:rPr>
        <w:t xml:space="preserve">Объекты </w:t>
      </w:r>
      <w:bookmarkEnd w:id="44"/>
      <w:r w:rsidR="00EB4548" w:rsidRPr="00683CAB">
        <w:rPr>
          <w:rFonts w:ascii="PT Astra Serif" w:hAnsi="PT Astra Serif"/>
          <w:i w:val="0"/>
          <w:sz w:val="26"/>
        </w:rPr>
        <w:t>социальной инфраструктуры</w:t>
      </w:r>
      <w:bookmarkEnd w:id="45"/>
      <w:bookmarkEnd w:id="46"/>
    </w:p>
    <w:p w14:paraId="263188EF" w14:textId="632C8A86" w:rsidR="002B15B7" w:rsidRPr="00683CAB" w:rsidRDefault="002B15B7" w:rsidP="002B15B7">
      <w:pPr>
        <w:ind w:firstLine="709"/>
        <w:rPr>
          <w:rFonts w:ascii="PT Astra Serif" w:hAnsi="PT Astra Serif"/>
          <w:sz w:val="26"/>
          <w:szCs w:val="26"/>
          <w:lang w:eastAsia="ar-SA" w:bidi="en-US"/>
        </w:rPr>
      </w:pPr>
      <w:r w:rsidRPr="00683CAB">
        <w:rPr>
          <w:rFonts w:ascii="PT Astra Serif" w:hAnsi="PT Astra Serif"/>
          <w:sz w:val="26"/>
          <w:szCs w:val="26"/>
          <w:lang w:eastAsia="ar-SA" w:bidi="en-US"/>
        </w:rPr>
        <w:t>Перечни объектов</w:t>
      </w:r>
      <w:r w:rsidR="00B355ED" w:rsidRPr="00683CAB">
        <w:rPr>
          <w:rFonts w:ascii="PT Astra Serif" w:hAnsi="PT Astra Serif"/>
          <w:sz w:val="26"/>
          <w:szCs w:val="26"/>
          <w:lang w:eastAsia="ar-SA" w:bidi="en-US"/>
        </w:rPr>
        <w:t xml:space="preserve"> </w:t>
      </w:r>
      <w:r w:rsidR="009107CC" w:rsidRPr="00683CAB">
        <w:rPr>
          <w:rFonts w:ascii="PT Astra Serif" w:hAnsi="PT Astra Serif"/>
          <w:sz w:val="26"/>
          <w:szCs w:val="26"/>
        </w:rPr>
        <w:t>социальной инфраструктуры</w:t>
      </w:r>
      <w:r w:rsidR="001A7007" w:rsidRPr="00683CAB">
        <w:rPr>
          <w:rFonts w:ascii="PT Astra Serif" w:hAnsi="PT Astra Serif"/>
          <w:sz w:val="26"/>
          <w:szCs w:val="26"/>
          <w:lang w:eastAsia="ar-SA" w:bidi="en-US"/>
        </w:rPr>
        <w:t xml:space="preserve">, </w:t>
      </w:r>
      <w:r w:rsidRPr="00683CAB">
        <w:rPr>
          <w:rFonts w:ascii="PT Astra Serif" w:hAnsi="PT Astra Serif"/>
          <w:sz w:val="26"/>
          <w:szCs w:val="26"/>
          <w:lang w:eastAsia="ar-SA" w:bidi="en-US"/>
        </w:rPr>
        <w:t>размещение которых определило формирование на территории населенных пунктов</w:t>
      </w:r>
      <w:r w:rsidR="00581B28" w:rsidRPr="00683CAB">
        <w:rPr>
          <w:rFonts w:ascii="PT Astra Serif" w:hAnsi="PT Astra Serif"/>
          <w:sz w:val="26"/>
          <w:szCs w:val="26"/>
          <w:lang w:eastAsia="ar-SA" w:bidi="en-US"/>
        </w:rPr>
        <w:t xml:space="preserve"> </w:t>
      </w:r>
      <w:r w:rsidR="007064D7" w:rsidRPr="00683CAB">
        <w:rPr>
          <w:rFonts w:ascii="PT Astra Serif" w:hAnsi="PT Astra Serif"/>
          <w:sz w:val="26"/>
          <w:szCs w:val="26"/>
          <w:lang w:eastAsia="ar-SA" w:bidi="en-US"/>
        </w:rPr>
        <w:t>сельского</w:t>
      </w:r>
      <w:r w:rsidRPr="00683CAB">
        <w:rPr>
          <w:rFonts w:ascii="PT Astra Serif" w:hAnsi="PT Astra Serif"/>
          <w:sz w:val="26"/>
          <w:szCs w:val="26"/>
          <w:lang w:eastAsia="ar-SA" w:bidi="en-US"/>
        </w:rPr>
        <w:t xml:space="preserve"> </w:t>
      </w:r>
      <w:r w:rsidR="003D496A" w:rsidRPr="00683CAB">
        <w:rPr>
          <w:rFonts w:ascii="PT Astra Serif" w:hAnsi="PT Astra Serif"/>
          <w:sz w:val="26"/>
          <w:szCs w:val="26"/>
          <w:lang w:eastAsia="ar-SA" w:bidi="en-US"/>
        </w:rPr>
        <w:t xml:space="preserve">поселения </w:t>
      </w:r>
      <w:r w:rsidRPr="00683CAB">
        <w:rPr>
          <w:rFonts w:ascii="PT Astra Serif" w:hAnsi="PT Astra Serif"/>
          <w:sz w:val="26"/>
          <w:szCs w:val="26"/>
          <w:lang w:eastAsia="ar-SA" w:bidi="en-US"/>
        </w:rPr>
        <w:t>общественн</w:t>
      </w:r>
      <w:r w:rsidR="00C26FF4" w:rsidRPr="00683CAB">
        <w:rPr>
          <w:rFonts w:ascii="PT Astra Serif" w:hAnsi="PT Astra Serif"/>
          <w:sz w:val="26"/>
          <w:szCs w:val="26"/>
          <w:lang w:eastAsia="ar-SA" w:bidi="en-US"/>
        </w:rPr>
        <w:t>о-</w:t>
      </w:r>
      <w:r w:rsidRPr="00683CAB">
        <w:rPr>
          <w:rFonts w:ascii="PT Astra Serif" w:hAnsi="PT Astra Serif"/>
          <w:sz w:val="26"/>
          <w:szCs w:val="26"/>
          <w:lang w:eastAsia="ar-SA" w:bidi="en-US"/>
        </w:rPr>
        <w:t>деловых зон</w:t>
      </w:r>
      <w:r w:rsidR="00163D21" w:rsidRPr="00683CAB">
        <w:rPr>
          <w:rFonts w:ascii="PT Astra Serif" w:hAnsi="PT Astra Serif"/>
          <w:sz w:val="26"/>
          <w:szCs w:val="26"/>
          <w:lang w:eastAsia="ar-SA" w:bidi="en-US"/>
        </w:rPr>
        <w:t>,</w:t>
      </w:r>
      <w:r w:rsidRPr="00683CAB">
        <w:rPr>
          <w:rFonts w:ascii="PT Astra Serif" w:hAnsi="PT Astra Serif"/>
          <w:sz w:val="26"/>
          <w:szCs w:val="26"/>
          <w:lang w:eastAsia="ar-SA" w:bidi="en-US"/>
        </w:rPr>
        <w:t xml:space="preserve"> приведены в </w:t>
      </w:r>
      <w:r w:rsidR="00C26FF4" w:rsidRPr="00683CAB">
        <w:rPr>
          <w:rFonts w:ascii="PT Astra Serif" w:hAnsi="PT Astra Serif"/>
          <w:sz w:val="26"/>
          <w:szCs w:val="26"/>
          <w:lang w:eastAsia="ar-SA" w:bidi="en-US"/>
        </w:rPr>
        <w:t>т</w:t>
      </w:r>
      <w:r w:rsidRPr="00683CAB">
        <w:rPr>
          <w:rFonts w:ascii="PT Astra Serif" w:hAnsi="PT Astra Serif"/>
          <w:sz w:val="26"/>
          <w:szCs w:val="26"/>
          <w:lang w:eastAsia="ar-SA" w:bidi="en-US"/>
        </w:rPr>
        <w:t>аблице 2.</w:t>
      </w:r>
      <w:r w:rsidR="00C72758" w:rsidRPr="00683CAB">
        <w:rPr>
          <w:rFonts w:ascii="PT Astra Serif" w:hAnsi="PT Astra Serif"/>
          <w:sz w:val="26"/>
          <w:szCs w:val="26"/>
          <w:lang w:eastAsia="ar-SA" w:bidi="en-US"/>
        </w:rPr>
        <w:t>3</w:t>
      </w:r>
      <w:r w:rsidR="00B15FA5" w:rsidRPr="00683CAB">
        <w:rPr>
          <w:rFonts w:ascii="PT Astra Serif" w:hAnsi="PT Astra Serif"/>
          <w:sz w:val="26"/>
          <w:szCs w:val="26"/>
          <w:lang w:eastAsia="ar-SA" w:bidi="en-US"/>
        </w:rPr>
        <w:t>.</w:t>
      </w:r>
    </w:p>
    <w:p w14:paraId="555EF477" w14:textId="1202F070" w:rsidR="00C26FF4" w:rsidRPr="00683CAB" w:rsidRDefault="00C26FF4" w:rsidP="004A24DF">
      <w:pPr>
        <w:pStyle w:val="a2"/>
        <w:keepNext/>
        <w:spacing w:before="120"/>
        <w:jc w:val="right"/>
        <w:rPr>
          <w:rFonts w:ascii="PT Astra Serif" w:hAnsi="PT Astra Serif"/>
          <w:b/>
          <w:sz w:val="26"/>
          <w:szCs w:val="26"/>
          <w:lang w:val="ru-RU"/>
        </w:rPr>
      </w:pPr>
      <w:r w:rsidRPr="00683CAB">
        <w:rPr>
          <w:rFonts w:ascii="PT Astra Serif" w:hAnsi="PT Astra Serif"/>
          <w:b/>
          <w:sz w:val="26"/>
          <w:szCs w:val="26"/>
          <w:lang w:val="ru-RU"/>
        </w:rPr>
        <w:t>Таблица 2.</w:t>
      </w:r>
      <w:r w:rsidR="00C72758" w:rsidRPr="00683CAB">
        <w:rPr>
          <w:rFonts w:ascii="PT Astra Serif" w:hAnsi="PT Astra Serif"/>
          <w:b/>
          <w:sz w:val="26"/>
          <w:szCs w:val="26"/>
          <w:lang w:val="ru-RU"/>
        </w:rPr>
        <w:t>3</w:t>
      </w:r>
    </w:p>
    <w:p w14:paraId="36D5698D" w14:textId="4B12CF44" w:rsidR="00C26FF4" w:rsidRPr="00683CAB" w:rsidRDefault="00C26FF4" w:rsidP="004A24DF">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Объекты </w:t>
      </w:r>
      <w:r w:rsidR="00A70494" w:rsidRPr="00683CAB">
        <w:rPr>
          <w:rFonts w:ascii="PT Astra Serif" w:hAnsi="PT Astra Serif"/>
          <w:b/>
          <w:sz w:val="26"/>
          <w:szCs w:val="26"/>
          <w:lang w:val="ru-RU"/>
        </w:rPr>
        <w:t>культуры и образования</w:t>
      </w:r>
      <w:r w:rsidR="00B355ED" w:rsidRPr="00683CAB">
        <w:rPr>
          <w:rFonts w:ascii="PT Astra Serif" w:hAnsi="PT Astra Serif"/>
          <w:b/>
          <w:sz w:val="26"/>
          <w:szCs w:val="26"/>
          <w:lang w:val="ru-RU"/>
        </w:rPr>
        <w:t xml:space="preserve">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 </w:t>
      </w:r>
    </w:p>
    <w:tbl>
      <w:tblPr>
        <w:tblW w:w="5006"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1E0" w:firstRow="1" w:lastRow="1" w:firstColumn="1" w:lastColumn="1" w:noHBand="0" w:noVBand="0"/>
      </w:tblPr>
      <w:tblGrid>
        <w:gridCol w:w="2123"/>
        <w:gridCol w:w="2072"/>
        <w:gridCol w:w="2203"/>
        <w:gridCol w:w="1458"/>
        <w:gridCol w:w="1774"/>
      </w:tblGrid>
      <w:tr w:rsidR="000A6574" w:rsidRPr="00683CAB" w14:paraId="16D1F358" w14:textId="77777777" w:rsidTr="00B845E5">
        <w:trPr>
          <w:cantSplit/>
          <w:trHeight w:val="146"/>
          <w:tblHeader/>
          <w:jc w:val="center"/>
        </w:trPr>
        <w:tc>
          <w:tcPr>
            <w:tcW w:w="1102" w:type="pct"/>
            <w:shd w:val="clear" w:color="auto" w:fill="auto"/>
          </w:tcPr>
          <w:p w14:paraId="343F046A" w14:textId="77777777" w:rsidR="00C26FF4" w:rsidRPr="00683CAB" w:rsidRDefault="00C26FF4" w:rsidP="004A24DF">
            <w:pPr>
              <w:keepNext/>
              <w:jc w:val="center"/>
              <w:rPr>
                <w:rFonts w:ascii="PT Astra Serif" w:hAnsi="PT Astra Serif"/>
                <w:b/>
              </w:rPr>
            </w:pPr>
            <w:r w:rsidRPr="00683CAB">
              <w:rPr>
                <w:rFonts w:ascii="PT Astra Serif" w:hAnsi="PT Astra Serif"/>
                <w:b/>
              </w:rPr>
              <w:t>Наименование объекта</w:t>
            </w:r>
          </w:p>
        </w:tc>
        <w:tc>
          <w:tcPr>
            <w:tcW w:w="1076" w:type="pct"/>
            <w:shd w:val="clear" w:color="auto" w:fill="auto"/>
          </w:tcPr>
          <w:p w14:paraId="70992734" w14:textId="77777777" w:rsidR="00C26FF4" w:rsidRPr="00683CAB" w:rsidRDefault="00C26FF4" w:rsidP="004A24DF">
            <w:pPr>
              <w:keepNext/>
              <w:jc w:val="center"/>
              <w:rPr>
                <w:rFonts w:ascii="PT Astra Serif" w:hAnsi="PT Astra Serif"/>
                <w:b/>
              </w:rPr>
            </w:pPr>
            <w:r w:rsidRPr="00683CAB">
              <w:rPr>
                <w:rFonts w:ascii="PT Astra Serif" w:hAnsi="PT Astra Serif"/>
                <w:b/>
              </w:rPr>
              <w:t>Адрес</w:t>
            </w:r>
          </w:p>
        </w:tc>
        <w:tc>
          <w:tcPr>
            <w:tcW w:w="1144" w:type="pct"/>
            <w:shd w:val="clear" w:color="auto" w:fill="auto"/>
          </w:tcPr>
          <w:p w14:paraId="3E81E7C8" w14:textId="77777777" w:rsidR="00C26FF4" w:rsidRPr="00683CAB" w:rsidRDefault="00C26FF4" w:rsidP="004A24DF">
            <w:pPr>
              <w:keepNext/>
              <w:jc w:val="center"/>
              <w:rPr>
                <w:rFonts w:ascii="PT Astra Serif" w:hAnsi="PT Astra Serif"/>
                <w:b/>
              </w:rPr>
            </w:pPr>
            <w:r w:rsidRPr="00683CAB">
              <w:rPr>
                <w:rFonts w:ascii="PT Astra Serif" w:hAnsi="PT Astra Serif"/>
                <w:b/>
              </w:rPr>
              <w:t>Общая характеристика</w:t>
            </w:r>
          </w:p>
        </w:tc>
        <w:tc>
          <w:tcPr>
            <w:tcW w:w="757" w:type="pct"/>
            <w:shd w:val="clear" w:color="auto" w:fill="auto"/>
          </w:tcPr>
          <w:p w14:paraId="18A5C118" w14:textId="77777777" w:rsidR="00C26FF4" w:rsidRPr="00683CAB" w:rsidRDefault="00C26FF4" w:rsidP="004A24DF">
            <w:pPr>
              <w:keepNext/>
              <w:jc w:val="center"/>
              <w:rPr>
                <w:rFonts w:ascii="PT Astra Serif" w:hAnsi="PT Astra Serif"/>
                <w:b/>
              </w:rPr>
            </w:pPr>
            <w:r w:rsidRPr="00683CAB">
              <w:rPr>
                <w:rFonts w:ascii="PT Astra Serif" w:hAnsi="PT Astra Serif"/>
                <w:b/>
              </w:rPr>
              <w:t>Мощность объекта с указанием единиц измерения</w:t>
            </w:r>
          </w:p>
        </w:tc>
        <w:tc>
          <w:tcPr>
            <w:tcW w:w="921" w:type="pct"/>
            <w:shd w:val="clear" w:color="auto" w:fill="auto"/>
          </w:tcPr>
          <w:p w14:paraId="29ED7C9A" w14:textId="77777777" w:rsidR="00C26FF4" w:rsidRPr="00683CAB" w:rsidRDefault="00C26FF4" w:rsidP="004A24DF">
            <w:pPr>
              <w:keepNext/>
              <w:jc w:val="center"/>
              <w:rPr>
                <w:rFonts w:ascii="PT Astra Serif" w:hAnsi="PT Astra Serif"/>
                <w:b/>
              </w:rPr>
            </w:pPr>
            <w:r w:rsidRPr="00683CAB">
              <w:rPr>
                <w:rFonts w:ascii="PT Astra Serif" w:hAnsi="PT Astra Serif"/>
                <w:b/>
              </w:rPr>
              <w:t>Значение объекта</w:t>
            </w:r>
          </w:p>
        </w:tc>
      </w:tr>
      <w:tr w:rsidR="00C26FF4" w:rsidRPr="00683CAB" w14:paraId="046A7E19" w14:textId="77777777" w:rsidTr="001204FC">
        <w:trPr>
          <w:cantSplit/>
          <w:trHeight w:val="157"/>
          <w:jc w:val="center"/>
        </w:trPr>
        <w:tc>
          <w:tcPr>
            <w:tcW w:w="5000" w:type="pct"/>
            <w:gridSpan w:val="5"/>
            <w:shd w:val="clear" w:color="auto" w:fill="auto"/>
          </w:tcPr>
          <w:p w14:paraId="0F7130D1" w14:textId="77777777" w:rsidR="00C26FF4" w:rsidRPr="00683CAB" w:rsidRDefault="00C26FF4" w:rsidP="0075074F">
            <w:pPr>
              <w:keepNext/>
              <w:autoSpaceDE w:val="0"/>
              <w:autoSpaceDN w:val="0"/>
              <w:adjustRightInd w:val="0"/>
              <w:jc w:val="center"/>
              <w:rPr>
                <w:rFonts w:ascii="PT Astra Serif" w:eastAsia="Calibri" w:hAnsi="PT Astra Serif"/>
                <w:b/>
                <w:color w:val="000000"/>
                <w:lang w:eastAsia="en-US"/>
              </w:rPr>
            </w:pPr>
            <w:r w:rsidRPr="00683CAB">
              <w:rPr>
                <w:rFonts w:ascii="PT Astra Serif" w:eastAsia="Calibri" w:hAnsi="PT Astra Serif"/>
                <w:b/>
                <w:color w:val="000000"/>
                <w:lang w:eastAsia="en-US"/>
              </w:rPr>
              <w:t>Объекты образования</w:t>
            </w:r>
          </w:p>
        </w:tc>
      </w:tr>
      <w:tr w:rsidR="000A6574" w:rsidRPr="00683CAB" w14:paraId="432E72F8" w14:textId="77777777" w:rsidTr="00B845E5">
        <w:trPr>
          <w:cantSplit/>
          <w:trHeight w:val="157"/>
          <w:jc w:val="center"/>
        </w:trPr>
        <w:tc>
          <w:tcPr>
            <w:tcW w:w="1102" w:type="pct"/>
            <w:shd w:val="clear" w:color="auto" w:fill="auto"/>
            <w:vAlign w:val="center"/>
          </w:tcPr>
          <w:p w14:paraId="469CB5E9" w14:textId="574E56FB" w:rsidR="002103C0" w:rsidRPr="00683CAB" w:rsidRDefault="000A6574" w:rsidP="00FA6E8E">
            <w:pPr>
              <w:jc w:val="left"/>
              <w:rPr>
                <w:rFonts w:ascii="PT Astra Serif" w:hAnsi="PT Astra Serif"/>
                <w:b/>
              </w:rPr>
            </w:pPr>
            <w:r w:rsidRPr="00683CAB">
              <w:rPr>
                <w:rFonts w:ascii="PT Astra Serif" w:hAnsi="PT Astra Serif"/>
                <w:b/>
              </w:rPr>
              <w:t xml:space="preserve">МБОУ </w:t>
            </w:r>
            <w:r w:rsidR="00C72758" w:rsidRPr="00683CAB">
              <w:rPr>
                <w:rFonts w:ascii="PT Astra Serif" w:hAnsi="PT Astra Serif"/>
                <w:b/>
              </w:rPr>
              <w:t>«</w:t>
            </w:r>
            <w:r w:rsidR="00B845E5" w:rsidRPr="00683CAB">
              <w:rPr>
                <w:rFonts w:ascii="PT Astra Serif" w:hAnsi="PT Astra Serif"/>
                <w:b/>
              </w:rPr>
              <w:t>Голофеевская О</w:t>
            </w:r>
            <w:r w:rsidRPr="00683CAB">
              <w:rPr>
                <w:rFonts w:ascii="PT Astra Serif" w:hAnsi="PT Astra Serif"/>
                <w:b/>
              </w:rPr>
              <w:t>ОШ</w:t>
            </w:r>
            <w:r w:rsidR="00C72758" w:rsidRPr="00683CAB">
              <w:rPr>
                <w:rFonts w:ascii="PT Astra Serif" w:hAnsi="PT Astra Serif"/>
                <w:b/>
              </w:rPr>
              <w:t>»</w:t>
            </w:r>
          </w:p>
        </w:tc>
        <w:tc>
          <w:tcPr>
            <w:tcW w:w="1076" w:type="pct"/>
            <w:shd w:val="clear" w:color="auto" w:fill="auto"/>
            <w:vAlign w:val="center"/>
          </w:tcPr>
          <w:p w14:paraId="04FB97C5" w14:textId="291F0AC6" w:rsidR="002103C0" w:rsidRPr="00683CAB" w:rsidRDefault="00B845E5" w:rsidP="005D2407">
            <w:pPr>
              <w:autoSpaceDE w:val="0"/>
              <w:autoSpaceDN w:val="0"/>
              <w:adjustRightInd w:val="0"/>
              <w:jc w:val="left"/>
              <w:rPr>
                <w:rFonts w:ascii="PT Astra Serif" w:hAnsi="PT Astra Serif"/>
              </w:rPr>
            </w:pPr>
            <w:r w:rsidRPr="00683CAB">
              <w:t>с. Голофеевка, ул. Центральная, д. 63</w:t>
            </w:r>
          </w:p>
        </w:tc>
        <w:tc>
          <w:tcPr>
            <w:tcW w:w="1144" w:type="pct"/>
            <w:shd w:val="clear" w:color="auto" w:fill="auto"/>
            <w:vAlign w:val="center"/>
          </w:tcPr>
          <w:p w14:paraId="42FA182A" w14:textId="15A4351E" w:rsidR="002103C0" w:rsidRPr="00683CAB" w:rsidRDefault="00B845E5" w:rsidP="005D2407">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Требует капитального ремонта</w:t>
            </w:r>
            <w:r w:rsidR="008A35A4" w:rsidRPr="00683CAB">
              <w:rPr>
                <w:rFonts w:ascii="PT Astra Serif" w:eastAsia="Calibri" w:hAnsi="PT Astra Serif"/>
                <w:lang w:eastAsia="en-US"/>
              </w:rPr>
              <w:t xml:space="preserve">. </w:t>
            </w:r>
            <w:r w:rsidR="000A6574" w:rsidRPr="00683CAB">
              <w:rPr>
                <w:rFonts w:ascii="PT Astra Serif" w:eastAsia="Calibri" w:hAnsi="PT Astra Serif"/>
                <w:lang w:eastAsia="en-US"/>
              </w:rPr>
              <w:t>Год постройки – 19</w:t>
            </w:r>
            <w:r w:rsidRPr="00683CAB">
              <w:rPr>
                <w:rFonts w:ascii="PT Astra Serif" w:eastAsia="Calibri" w:hAnsi="PT Astra Serif"/>
                <w:lang w:eastAsia="en-US"/>
              </w:rPr>
              <w:t>17 г.</w:t>
            </w:r>
          </w:p>
        </w:tc>
        <w:tc>
          <w:tcPr>
            <w:tcW w:w="757" w:type="pct"/>
            <w:shd w:val="clear" w:color="auto" w:fill="auto"/>
            <w:vAlign w:val="center"/>
          </w:tcPr>
          <w:p w14:paraId="0F7DD48F" w14:textId="284BE8E1" w:rsidR="002103C0" w:rsidRPr="00683CAB" w:rsidRDefault="000A6574" w:rsidP="005D2407">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 xml:space="preserve">Проектная вместимость – </w:t>
            </w:r>
            <w:r w:rsidR="00B845E5" w:rsidRPr="00683CAB">
              <w:rPr>
                <w:rFonts w:ascii="PT Astra Serif" w:eastAsia="Calibri" w:hAnsi="PT Astra Serif"/>
                <w:lang w:eastAsia="en-US"/>
              </w:rPr>
              <w:t>50</w:t>
            </w:r>
            <w:r w:rsidRPr="00683CAB">
              <w:rPr>
                <w:rFonts w:ascii="PT Astra Serif" w:eastAsia="Calibri" w:hAnsi="PT Astra Serif"/>
                <w:lang w:eastAsia="en-US"/>
              </w:rPr>
              <w:t xml:space="preserve"> уч, ф</w:t>
            </w:r>
            <w:r w:rsidR="008A35A4" w:rsidRPr="00683CAB">
              <w:rPr>
                <w:rFonts w:ascii="PT Astra Serif" w:eastAsia="Calibri" w:hAnsi="PT Astra Serif"/>
                <w:lang w:eastAsia="en-US"/>
              </w:rPr>
              <w:t>актическая</w:t>
            </w:r>
            <w:r w:rsidRPr="00683CAB">
              <w:rPr>
                <w:rFonts w:ascii="PT Astra Serif" w:eastAsia="Calibri" w:hAnsi="PT Astra Serif"/>
                <w:lang w:eastAsia="en-US"/>
              </w:rPr>
              <w:t xml:space="preserve"> </w:t>
            </w:r>
            <w:r w:rsidR="008A35A4" w:rsidRPr="00683CAB">
              <w:rPr>
                <w:rFonts w:ascii="PT Astra Serif" w:eastAsia="Calibri" w:hAnsi="PT Astra Serif"/>
                <w:lang w:eastAsia="en-US"/>
              </w:rPr>
              <w:t xml:space="preserve">– </w:t>
            </w:r>
            <w:r w:rsidR="00B845E5" w:rsidRPr="00683CAB">
              <w:rPr>
                <w:rFonts w:ascii="PT Astra Serif" w:eastAsia="Calibri" w:hAnsi="PT Astra Serif"/>
                <w:lang w:eastAsia="en-US"/>
              </w:rPr>
              <w:t>35</w:t>
            </w:r>
            <w:r w:rsidR="004B5579" w:rsidRPr="00683CAB">
              <w:rPr>
                <w:rFonts w:ascii="PT Astra Serif" w:eastAsia="Calibri" w:hAnsi="PT Astra Serif"/>
                <w:lang w:eastAsia="en-US"/>
              </w:rPr>
              <w:t xml:space="preserve"> </w:t>
            </w:r>
            <w:r w:rsidR="00E20EED" w:rsidRPr="00683CAB">
              <w:rPr>
                <w:rFonts w:ascii="PT Astra Serif" w:eastAsia="Calibri" w:hAnsi="PT Astra Serif"/>
                <w:lang w:eastAsia="en-US"/>
              </w:rPr>
              <w:t>уч</w:t>
            </w:r>
            <w:r w:rsidR="008A35A4" w:rsidRPr="00683CAB">
              <w:rPr>
                <w:rFonts w:ascii="PT Astra Serif" w:eastAsia="Calibri" w:hAnsi="PT Astra Serif"/>
                <w:lang w:eastAsia="en-US"/>
              </w:rPr>
              <w:t>.</w:t>
            </w:r>
          </w:p>
        </w:tc>
        <w:tc>
          <w:tcPr>
            <w:tcW w:w="921" w:type="pct"/>
            <w:shd w:val="clear" w:color="auto" w:fill="auto"/>
            <w:vAlign w:val="center"/>
          </w:tcPr>
          <w:p w14:paraId="6950287F" w14:textId="4707A95B" w:rsidR="002103C0" w:rsidRPr="00683CAB" w:rsidRDefault="008A35A4" w:rsidP="005D2407">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муниципального района</w:t>
            </w:r>
          </w:p>
        </w:tc>
      </w:tr>
      <w:tr w:rsidR="000A6574" w:rsidRPr="00683CAB" w14:paraId="691F9095" w14:textId="77777777" w:rsidTr="00B845E5">
        <w:trPr>
          <w:cantSplit/>
          <w:trHeight w:val="157"/>
          <w:jc w:val="center"/>
        </w:trPr>
        <w:tc>
          <w:tcPr>
            <w:tcW w:w="1102" w:type="pct"/>
            <w:shd w:val="clear" w:color="auto" w:fill="auto"/>
          </w:tcPr>
          <w:p w14:paraId="48C0EC4B" w14:textId="01404DFB" w:rsidR="000A6574" w:rsidRPr="00683CAB" w:rsidRDefault="00B845E5" w:rsidP="000A6574">
            <w:pPr>
              <w:jc w:val="left"/>
              <w:rPr>
                <w:rFonts w:ascii="PT Astra Serif" w:hAnsi="PT Astra Serif"/>
                <w:b/>
              </w:rPr>
            </w:pPr>
            <w:r w:rsidRPr="00683CAB">
              <w:rPr>
                <w:rFonts w:ascii="PT Astra Serif" w:hAnsi="PT Astra Serif"/>
                <w:b/>
              </w:rPr>
              <w:lastRenderedPageBreak/>
              <w:t xml:space="preserve">МБОУ </w:t>
            </w:r>
            <w:r w:rsidR="00C72758" w:rsidRPr="00683CAB">
              <w:rPr>
                <w:rFonts w:ascii="PT Astra Serif" w:hAnsi="PT Astra Serif"/>
                <w:b/>
              </w:rPr>
              <w:t>«</w:t>
            </w:r>
            <w:r w:rsidRPr="00683CAB">
              <w:rPr>
                <w:rFonts w:ascii="PT Astra Serif" w:hAnsi="PT Astra Serif"/>
                <w:b/>
              </w:rPr>
              <w:t xml:space="preserve">ГОЛОФЕЕВСКАЯ ООШ структурное подразделение детский сад </w:t>
            </w:r>
            <w:r w:rsidR="00C72758" w:rsidRPr="00683CAB">
              <w:rPr>
                <w:rFonts w:ascii="PT Astra Serif" w:hAnsi="PT Astra Serif"/>
                <w:b/>
              </w:rPr>
              <w:t>«</w:t>
            </w:r>
            <w:r w:rsidRPr="00683CAB">
              <w:rPr>
                <w:rFonts w:ascii="PT Astra Serif" w:hAnsi="PT Astra Serif"/>
                <w:b/>
              </w:rPr>
              <w:t>Аленушка</w:t>
            </w:r>
            <w:r w:rsidR="00C72758" w:rsidRPr="00683CAB">
              <w:rPr>
                <w:rFonts w:ascii="PT Astra Serif" w:hAnsi="PT Astra Serif"/>
                <w:b/>
              </w:rPr>
              <w:t>»</w:t>
            </w:r>
            <w:r w:rsidRPr="00683CAB">
              <w:rPr>
                <w:rFonts w:ascii="PT Astra Serif" w:hAnsi="PT Astra Serif"/>
                <w:b/>
              </w:rPr>
              <w:t xml:space="preserve"> </w:t>
            </w:r>
          </w:p>
        </w:tc>
        <w:tc>
          <w:tcPr>
            <w:tcW w:w="1076" w:type="pct"/>
            <w:shd w:val="clear" w:color="auto" w:fill="auto"/>
            <w:vAlign w:val="center"/>
          </w:tcPr>
          <w:p w14:paraId="2C35C646" w14:textId="1DCC2469" w:rsidR="000A6574" w:rsidRPr="00683CAB" w:rsidRDefault="00B845E5" w:rsidP="00B845E5">
            <w:pPr>
              <w:autoSpaceDE w:val="0"/>
              <w:autoSpaceDN w:val="0"/>
              <w:adjustRightInd w:val="0"/>
              <w:jc w:val="left"/>
              <w:rPr>
                <w:color w:val="000000"/>
                <w:shd w:val="clear" w:color="auto" w:fill="FFFFFF"/>
              </w:rPr>
            </w:pPr>
            <w:r w:rsidRPr="00683CAB">
              <w:t>с. Голофеевка, ул. Центральная д.14</w:t>
            </w:r>
          </w:p>
        </w:tc>
        <w:tc>
          <w:tcPr>
            <w:tcW w:w="1144" w:type="pct"/>
            <w:shd w:val="clear" w:color="auto" w:fill="auto"/>
            <w:vAlign w:val="center"/>
          </w:tcPr>
          <w:p w14:paraId="2604463F" w14:textId="60ED3CDA" w:rsidR="000A6574" w:rsidRPr="00683CAB" w:rsidRDefault="00B845E5" w:rsidP="000A6574">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Состояние удовлетворительное.</w:t>
            </w:r>
            <w:r w:rsidR="000A6574" w:rsidRPr="00683CAB">
              <w:rPr>
                <w:rFonts w:ascii="PT Astra Serif" w:eastAsia="Calibri" w:hAnsi="PT Astra Serif"/>
                <w:lang w:eastAsia="en-US"/>
              </w:rPr>
              <w:t xml:space="preserve"> Год постройки – 19</w:t>
            </w:r>
            <w:r w:rsidRPr="00683CAB">
              <w:rPr>
                <w:rFonts w:ascii="PT Astra Serif" w:eastAsia="Calibri" w:hAnsi="PT Astra Serif"/>
                <w:lang w:eastAsia="en-US"/>
              </w:rPr>
              <w:t>95</w:t>
            </w:r>
            <w:r w:rsidR="000A6574" w:rsidRPr="00683CAB">
              <w:rPr>
                <w:rFonts w:ascii="PT Astra Serif" w:eastAsia="Calibri" w:hAnsi="PT Astra Serif"/>
                <w:lang w:eastAsia="en-US"/>
              </w:rPr>
              <w:t xml:space="preserve"> г.</w:t>
            </w:r>
          </w:p>
        </w:tc>
        <w:tc>
          <w:tcPr>
            <w:tcW w:w="757" w:type="pct"/>
            <w:shd w:val="clear" w:color="auto" w:fill="auto"/>
            <w:vAlign w:val="center"/>
          </w:tcPr>
          <w:p w14:paraId="0D07980F" w14:textId="016FF226" w:rsidR="000A6574" w:rsidRPr="00683CAB" w:rsidRDefault="000A6574" w:rsidP="000A6574">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 xml:space="preserve">Проектная вместимость – </w:t>
            </w:r>
            <w:r w:rsidR="00B845E5" w:rsidRPr="00683CAB">
              <w:rPr>
                <w:rFonts w:ascii="PT Astra Serif" w:eastAsia="Calibri" w:hAnsi="PT Astra Serif"/>
                <w:lang w:eastAsia="en-US"/>
              </w:rPr>
              <w:t>15</w:t>
            </w:r>
            <w:r w:rsidRPr="00683CAB">
              <w:rPr>
                <w:rFonts w:ascii="PT Astra Serif" w:eastAsia="Calibri" w:hAnsi="PT Astra Serif"/>
                <w:lang w:eastAsia="en-US"/>
              </w:rPr>
              <w:t xml:space="preserve"> вос, фактическая – </w:t>
            </w:r>
            <w:r w:rsidR="00B845E5" w:rsidRPr="00683CAB">
              <w:rPr>
                <w:rFonts w:ascii="PT Astra Serif" w:eastAsia="Calibri" w:hAnsi="PT Astra Serif"/>
                <w:lang w:eastAsia="en-US"/>
              </w:rPr>
              <w:t>15</w:t>
            </w:r>
            <w:r w:rsidRPr="00683CAB">
              <w:rPr>
                <w:rFonts w:ascii="PT Astra Serif" w:eastAsia="Calibri" w:hAnsi="PT Astra Serif"/>
                <w:lang w:eastAsia="en-US"/>
              </w:rPr>
              <w:t xml:space="preserve"> вос.</w:t>
            </w:r>
          </w:p>
        </w:tc>
        <w:tc>
          <w:tcPr>
            <w:tcW w:w="921" w:type="pct"/>
            <w:shd w:val="clear" w:color="auto" w:fill="auto"/>
            <w:vAlign w:val="center"/>
          </w:tcPr>
          <w:p w14:paraId="776141A0" w14:textId="1ACBE176" w:rsidR="000A6574" w:rsidRPr="00683CAB" w:rsidRDefault="000A6574" w:rsidP="000A6574">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муниципального района</w:t>
            </w:r>
          </w:p>
        </w:tc>
      </w:tr>
      <w:tr w:rsidR="001238B4" w:rsidRPr="00683CAB" w14:paraId="400F251D" w14:textId="77777777" w:rsidTr="001204FC">
        <w:trPr>
          <w:cantSplit/>
          <w:trHeight w:val="157"/>
          <w:jc w:val="center"/>
        </w:trPr>
        <w:tc>
          <w:tcPr>
            <w:tcW w:w="5000" w:type="pct"/>
            <w:gridSpan w:val="5"/>
            <w:shd w:val="clear" w:color="auto" w:fill="auto"/>
          </w:tcPr>
          <w:p w14:paraId="7D159557" w14:textId="77777777" w:rsidR="001238B4" w:rsidRPr="00683CAB" w:rsidRDefault="001238B4" w:rsidP="001238B4">
            <w:pPr>
              <w:autoSpaceDE w:val="0"/>
              <w:autoSpaceDN w:val="0"/>
              <w:adjustRightInd w:val="0"/>
              <w:jc w:val="center"/>
              <w:rPr>
                <w:rFonts w:ascii="PT Astra Serif" w:hAnsi="PT Astra Serif"/>
                <w:b/>
                <w:bCs/>
              </w:rPr>
            </w:pPr>
            <w:r w:rsidRPr="00683CAB">
              <w:rPr>
                <w:rFonts w:ascii="PT Astra Serif" w:hAnsi="PT Astra Serif"/>
                <w:b/>
                <w:bCs/>
              </w:rPr>
              <w:t>Объекты культуры</w:t>
            </w:r>
          </w:p>
        </w:tc>
      </w:tr>
      <w:tr w:rsidR="00B845E5" w:rsidRPr="00683CAB" w14:paraId="4E01E6EC" w14:textId="77777777" w:rsidTr="009A0A0E">
        <w:trPr>
          <w:cantSplit/>
          <w:trHeight w:val="157"/>
          <w:jc w:val="center"/>
        </w:trPr>
        <w:tc>
          <w:tcPr>
            <w:tcW w:w="1102" w:type="pct"/>
            <w:shd w:val="clear" w:color="auto" w:fill="auto"/>
            <w:vAlign w:val="center"/>
          </w:tcPr>
          <w:p w14:paraId="3F0E95AD" w14:textId="6FB08E0F" w:rsidR="00B845E5" w:rsidRPr="00683CAB" w:rsidRDefault="00B845E5" w:rsidP="009A0A0E">
            <w:pPr>
              <w:jc w:val="left"/>
              <w:rPr>
                <w:rFonts w:ascii="PT Astra Serif" w:hAnsi="PT Astra Serif"/>
                <w:b/>
              </w:rPr>
            </w:pPr>
            <w:r w:rsidRPr="00683CAB">
              <w:rPr>
                <w:rFonts w:ascii="PT Astra Serif" w:hAnsi="PT Astra Serif"/>
                <w:b/>
              </w:rPr>
              <w:t xml:space="preserve">МКУК </w:t>
            </w:r>
            <w:r w:rsidR="00C72758" w:rsidRPr="00683CAB">
              <w:rPr>
                <w:rFonts w:ascii="PT Astra Serif" w:hAnsi="PT Astra Serif"/>
                <w:b/>
              </w:rPr>
              <w:t>«</w:t>
            </w:r>
            <w:r w:rsidRPr="00683CAB">
              <w:rPr>
                <w:rFonts w:ascii="PT Astra Serif" w:hAnsi="PT Astra Serif"/>
                <w:b/>
              </w:rPr>
              <w:t>ЦС КДУ</w:t>
            </w:r>
            <w:r w:rsidR="00C72758" w:rsidRPr="00683CAB">
              <w:rPr>
                <w:rFonts w:ascii="PT Astra Serif" w:hAnsi="PT Astra Serif"/>
                <w:b/>
              </w:rPr>
              <w:t>»</w:t>
            </w:r>
            <w:r w:rsidRPr="00683CAB">
              <w:rPr>
                <w:rFonts w:ascii="PT Astra Serif" w:hAnsi="PT Astra Serif"/>
                <w:b/>
              </w:rPr>
              <w:t xml:space="preserve"> Волоконовского района </w:t>
            </w:r>
            <w:r w:rsidR="00C72758" w:rsidRPr="00683CAB">
              <w:rPr>
                <w:rFonts w:ascii="PT Astra Serif" w:hAnsi="PT Astra Serif"/>
                <w:b/>
              </w:rPr>
              <w:t>«</w:t>
            </w:r>
            <w:r w:rsidRPr="00683CAB">
              <w:rPr>
                <w:rFonts w:ascii="PT Astra Serif" w:hAnsi="PT Astra Serif"/>
                <w:b/>
              </w:rPr>
              <w:t>Голофеевский сельский дом культуры</w:t>
            </w:r>
            <w:r w:rsidR="00C72758" w:rsidRPr="00683CAB">
              <w:rPr>
                <w:rFonts w:ascii="PT Astra Serif" w:hAnsi="PT Astra Serif"/>
                <w:b/>
              </w:rPr>
              <w:t>»</w:t>
            </w:r>
          </w:p>
        </w:tc>
        <w:tc>
          <w:tcPr>
            <w:tcW w:w="1076" w:type="pct"/>
            <w:shd w:val="clear" w:color="auto" w:fill="auto"/>
            <w:vAlign w:val="center"/>
          </w:tcPr>
          <w:p w14:paraId="2D90D482" w14:textId="58A80ED8" w:rsidR="00B845E5" w:rsidRPr="00683CAB" w:rsidRDefault="00B845E5" w:rsidP="00B845E5">
            <w:pPr>
              <w:jc w:val="left"/>
              <w:rPr>
                <w:rFonts w:ascii="PT Astra Serif" w:hAnsi="PT Astra Serif"/>
              </w:rPr>
            </w:pPr>
            <w:r w:rsidRPr="00683CAB">
              <w:rPr>
                <w:rFonts w:ascii="PT Astra Serif" w:hAnsi="PT Astra Serif"/>
              </w:rPr>
              <w:t>с. Голофеевка, ул. Центральная, д.15</w:t>
            </w:r>
          </w:p>
        </w:tc>
        <w:tc>
          <w:tcPr>
            <w:tcW w:w="1144" w:type="pct"/>
            <w:shd w:val="clear" w:color="auto" w:fill="auto"/>
            <w:vAlign w:val="center"/>
          </w:tcPr>
          <w:p w14:paraId="28353DB8" w14:textId="2A8441A9"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Состояние удовлетворительное. Год постройки - 1967 г.</w:t>
            </w:r>
          </w:p>
        </w:tc>
        <w:tc>
          <w:tcPr>
            <w:tcW w:w="757" w:type="pct"/>
            <w:shd w:val="clear" w:color="auto" w:fill="auto"/>
            <w:vAlign w:val="center"/>
          </w:tcPr>
          <w:p w14:paraId="1D8D820E" w14:textId="260CB2A2"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Проектная вместимость – 80 чел., фактическая – 80 чел.</w:t>
            </w:r>
          </w:p>
        </w:tc>
        <w:tc>
          <w:tcPr>
            <w:tcW w:w="921" w:type="pct"/>
            <w:shd w:val="clear" w:color="auto" w:fill="auto"/>
            <w:vAlign w:val="center"/>
          </w:tcPr>
          <w:p w14:paraId="58C30E21" w14:textId="17FED8FB"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поселения</w:t>
            </w:r>
          </w:p>
        </w:tc>
      </w:tr>
      <w:tr w:rsidR="00B845E5" w:rsidRPr="00683CAB" w14:paraId="6EE180FB" w14:textId="77777777" w:rsidTr="009A0A0E">
        <w:trPr>
          <w:cantSplit/>
          <w:trHeight w:val="157"/>
          <w:jc w:val="center"/>
        </w:trPr>
        <w:tc>
          <w:tcPr>
            <w:tcW w:w="1102" w:type="pct"/>
            <w:shd w:val="clear" w:color="auto" w:fill="auto"/>
            <w:vAlign w:val="center"/>
          </w:tcPr>
          <w:p w14:paraId="4798F624" w14:textId="30677406" w:rsidR="00B845E5" w:rsidRPr="00683CAB" w:rsidRDefault="00B845E5" w:rsidP="009A0A0E">
            <w:pPr>
              <w:jc w:val="left"/>
              <w:rPr>
                <w:rFonts w:ascii="PT Astra Serif" w:hAnsi="PT Astra Serif"/>
                <w:b/>
              </w:rPr>
            </w:pPr>
            <w:r w:rsidRPr="00683CAB">
              <w:rPr>
                <w:rFonts w:ascii="PT Astra Serif" w:hAnsi="PT Astra Serif"/>
                <w:b/>
              </w:rPr>
              <w:t xml:space="preserve">МКУК </w:t>
            </w:r>
            <w:r w:rsidR="00C72758" w:rsidRPr="00683CAB">
              <w:rPr>
                <w:rFonts w:ascii="PT Astra Serif" w:hAnsi="PT Astra Serif"/>
                <w:b/>
              </w:rPr>
              <w:t>«</w:t>
            </w:r>
            <w:r w:rsidRPr="00683CAB">
              <w:rPr>
                <w:rFonts w:ascii="PT Astra Serif" w:hAnsi="PT Astra Serif"/>
                <w:b/>
              </w:rPr>
              <w:t>ЦС КДУ</w:t>
            </w:r>
            <w:r w:rsidR="00C72758" w:rsidRPr="00683CAB">
              <w:rPr>
                <w:rFonts w:ascii="PT Astra Serif" w:hAnsi="PT Astra Serif"/>
                <w:b/>
              </w:rPr>
              <w:t>»</w:t>
            </w:r>
            <w:r w:rsidRPr="00683CAB">
              <w:rPr>
                <w:rFonts w:ascii="PT Astra Serif" w:hAnsi="PT Astra Serif"/>
                <w:b/>
              </w:rPr>
              <w:t xml:space="preserve"> Волоконовского района </w:t>
            </w:r>
            <w:r w:rsidR="00C72758" w:rsidRPr="00683CAB">
              <w:rPr>
                <w:rFonts w:ascii="PT Astra Serif" w:hAnsi="PT Astra Serif"/>
                <w:b/>
              </w:rPr>
              <w:t>«</w:t>
            </w:r>
            <w:r w:rsidRPr="00683CAB">
              <w:rPr>
                <w:rFonts w:ascii="PT Astra Serif" w:hAnsi="PT Astra Serif"/>
                <w:b/>
              </w:rPr>
              <w:t>Александровский сельский клуб</w:t>
            </w:r>
            <w:r w:rsidR="00C72758" w:rsidRPr="00683CAB">
              <w:rPr>
                <w:rFonts w:ascii="PT Astra Serif" w:hAnsi="PT Astra Serif"/>
                <w:b/>
              </w:rPr>
              <w:t>»</w:t>
            </w:r>
          </w:p>
        </w:tc>
        <w:tc>
          <w:tcPr>
            <w:tcW w:w="1076" w:type="pct"/>
            <w:shd w:val="clear" w:color="auto" w:fill="auto"/>
            <w:vAlign w:val="center"/>
          </w:tcPr>
          <w:p w14:paraId="52278D8E" w14:textId="38141D35" w:rsidR="00B845E5" w:rsidRPr="00683CAB" w:rsidRDefault="00B845E5" w:rsidP="00B845E5">
            <w:pPr>
              <w:jc w:val="left"/>
              <w:rPr>
                <w:rFonts w:ascii="PT Astra Serif" w:hAnsi="PT Astra Serif"/>
              </w:rPr>
            </w:pPr>
            <w:r w:rsidRPr="00683CAB">
              <w:rPr>
                <w:rFonts w:ascii="PT Astra Serif" w:hAnsi="PT Astra Serif"/>
              </w:rPr>
              <w:t>с. Александровка, ул. Мира</w:t>
            </w:r>
          </w:p>
        </w:tc>
        <w:tc>
          <w:tcPr>
            <w:tcW w:w="1144" w:type="pct"/>
            <w:shd w:val="clear" w:color="auto" w:fill="auto"/>
            <w:vAlign w:val="center"/>
          </w:tcPr>
          <w:p w14:paraId="526E6F8E" w14:textId="172D1AEC"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Состояние удовлетворительное. Год постройки - 1969 г.</w:t>
            </w:r>
          </w:p>
        </w:tc>
        <w:tc>
          <w:tcPr>
            <w:tcW w:w="757" w:type="pct"/>
            <w:shd w:val="clear" w:color="auto" w:fill="auto"/>
            <w:vAlign w:val="center"/>
          </w:tcPr>
          <w:p w14:paraId="71BA74CC" w14:textId="27C9BB74"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Проектная вместимость – 80 чел., фактическая – 50 чел.</w:t>
            </w:r>
          </w:p>
        </w:tc>
        <w:tc>
          <w:tcPr>
            <w:tcW w:w="921" w:type="pct"/>
            <w:shd w:val="clear" w:color="auto" w:fill="auto"/>
            <w:vAlign w:val="center"/>
          </w:tcPr>
          <w:p w14:paraId="191FAAA0" w14:textId="1AF37504"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поселения</w:t>
            </w:r>
          </w:p>
        </w:tc>
      </w:tr>
      <w:tr w:rsidR="00B845E5" w:rsidRPr="00683CAB" w14:paraId="168EAD93" w14:textId="77777777" w:rsidTr="009A0A0E">
        <w:trPr>
          <w:cantSplit/>
          <w:trHeight w:val="157"/>
          <w:jc w:val="center"/>
        </w:trPr>
        <w:tc>
          <w:tcPr>
            <w:tcW w:w="1102" w:type="pct"/>
            <w:shd w:val="clear" w:color="auto" w:fill="auto"/>
            <w:vAlign w:val="center"/>
          </w:tcPr>
          <w:p w14:paraId="7595E0DB" w14:textId="25735BA7" w:rsidR="00B845E5" w:rsidRPr="00683CAB" w:rsidRDefault="00B845E5" w:rsidP="009A0A0E">
            <w:pPr>
              <w:jc w:val="left"/>
              <w:rPr>
                <w:rFonts w:ascii="PT Astra Serif" w:hAnsi="PT Astra Serif"/>
                <w:b/>
              </w:rPr>
            </w:pPr>
            <w:r w:rsidRPr="00683CAB">
              <w:rPr>
                <w:rFonts w:ascii="PT Astra Serif" w:hAnsi="PT Astra Serif"/>
                <w:b/>
              </w:rPr>
              <w:t xml:space="preserve">МКУК </w:t>
            </w:r>
            <w:r w:rsidR="00C72758" w:rsidRPr="00683CAB">
              <w:rPr>
                <w:rFonts w:ascii="PT Astra Serif" w:hAnsi="PT Astra Serif"/>
                <w:b/>
              </w:rPr>
              <w:t>«</w:t>
            </w:r>
            <w:r w:rsidRPr="00683CAB">
              <w:rPr>
                <w:rFonts w:ascii="PT Astra Serif" w:hAnsi="PT Astra Serif"/>
                <w:b/>
              </w:rPr>
              <w:t>ЦС КДУ</w:t>
            </w:r>
            <w:r w:rsidR="00C72758" w:rsidRPr="00683CAB">
              <w:rPr>
                <w:rFonts w:ascii="PT Astra Serif" w:hAnsi="PT Astra Serif"/>
                <w:b/>
              </w:rPr>
              <w:t>»</w:t>
            </w:r>
            <w:r w:rsidRPr="00683CAB">
              <w:rPr>
                <w:rFonts w:ascii="PT Astra Serif" w:hAnsi="PT Astra Serif"/>
                <w:b/>
              </w:rPr>
              <w:t xml:space="preserve"> Волоконовского района </w:t>
            </w:r>
            <w:r w:rsidR="00C72758" w:rsidRPr="00683CAB">
              <w:rPr>
                <w:rFonts w:ascii="PT Astra Serif" w:hAnsi="PT Astra Serif"/>
                <w:b/>
              </w:rPr>
              <w:t>«</w:t>
            </w:r>
            <w:r w:rsidRPr="00683CAB">
              <w:rPr>
                <w:rFonts w:ascii="PT Astra Serif" w:hAnsi="PT Astra Serif"/>
                <w:b/>
              </w:rPr>
              <w:t>Ветчининовский сельский клуб</w:t>
            </w:r>
            <w:r w:rsidR="00C72758" w:rsidRPr="00683CAB">
              <w:rPr>
                <w:rFonts w:ascii="PT Astra Serif" w:hAnsi="PT Astra Serif"/>
                <w:b/>
              </w:rPr>
              <w:t>»</w:t>
            </w:r>
          </w:p>
        </w:tc>
        <w:tc>
          <w:tcPr>
            <w:tcW w:w="1076" w:type="pct"/>
            <w:shd w:val="clear" w:color="auto" w:fill="auto"/>
            <w:vAlign w:val="center"/>
          </w:tcPr>
          <w:p w14:paraId="11E01704" w14:textId="0D2A606D" w:rsidR="00B845E5" w:rsidRPr="00683CAB" w:rsidRDefault="00B845E5" w:rsidP="00B845E5">
            <w:pPr>
              <w:jc w:val="left"/>
              <w:rPr>
                <w:rFonts w:ascii="PT Astra Serif" w:hAnsi="PT Astra Serif"/>
              </w:rPr>
            </w:pPr>
            <w:r w:rsidRPr="00683CAB">
              <w:rPr>
                <w:rFonts w:ascii="PT Astra Serif" w:hAnsi="PT Astra Serif"/>
              </w:rPr>
              <w:t>с. Ветчининово, ул. Сосновая, д. 2</w:t>
            </w:r>
          </w:p>
        </w:tc>
        <w:tc>
          <w:tcPr>
            <w:tcW w:w="1144" w:type="pct"/>
            <w:shd w:val="clear" w:color="auto" w:fill="auto"/>
            <w:vAlign w:val="center"/>
          </w:tcPr>
          <w:p w14:paraId="5CDFA5D4" w14:textId="76EC9654"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Требует капитального ремонта. Год постройки - 1994 г.</w:t>
            </w:r>
          </w:p>
        </w:tc>
        <w:tc>
          <w:tcPr>
            <w:tcW w:w="757" w:type="pct"/>
            <w:shd w:val="clear" w:color="auto" w:fill="auto"/>
            <w:vAlign w:val="center"/>
          </w:tcPr>
          <w:p w14:paraId="0AE9AAC2" w14:textId="55F9581D"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Проектная вместимость – 50 чел., фактическая – 50 чел.</w:t>
            </w:r>
          </w:p>
        </w:tc>
        <w:tc>
          <w:tcPr>
            <w:tcW w:w="921" w:type="pct"/>
            <w:shd w:val="clear" w:color="auto" w:fill="auto"/>
            <w:vAlign w:val="center"/>
          </w:tcPr>
          <w:p w14:paraId="414887CD" w14:textId="08DCCE3B"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поселения</w:t>
            </w:r>
          </w:p>
        </w:tc>
      </w:tr>
      <w:tr w:rsidR="00B845E5" w:rsidRPr="00683CAB" w14:paraId="717B400E" w14:textId="77777777" w:rsidTr="009A0A0E">
        <w:trPr>
          <w:cantSplit/>
          <w:trHeight w:val="157"/>
          <w:jc w:val="center"/>
        </w:trPr>
        <w:tc>
          <w:tcPr>
            <w:tcW w:w="1102" w:type="pct"/>
            <w:shd w:val="clear" w:color="auto" w:fill="auto"/>
            <w:vAlign w:val="center"/>
          </w:tcPr>
          <w:p w14:paraId="4BC91724" w14:textId="20A1DD38" w:rsidR="00B845E5" w:rsidRPr="00683CAB" w:rsidRDefault="00B845E5" w:rsidP="009A0A0E">
            <w:pPr>
              <w:jc w:val="left"/>
              <w:rPr>
                <w:rFonts w:ascii="PT Astra Serif" w:hAnsi="PT Astra Serif"/>
                <w:b/>
              </w:rPr>
            </w:pPr>
            <w:r w:rsidRPr="00683CAB">
              <w:rPr>
                <w:rFonts w:ascii="PT Astra Serif" w:hAnsi="PT Astra Serif"/>
                <w:b/>
              </w:rPr>
              <w:t>Голофеевская модельная сельская библиотека</w:t>
            </w:r>
          </w:p>
        </w:tc>
        <w:tc>
          <w:tcPr>
            <w:tcW w:w="1076" w:type="pct"/>
            <w:shd w:val="clear" w:color="auto" w:fill="auto"/>
            <w:vAlign w:val="center"/>
          </w:tcPr>
          <w:p w14:paraId="7C899904" w14:textId="055635B7" w:rsidR="00B845E5" w:rsidRPr="00683CAB" w:rsidRDefault="00B845E5" w:rsidP="00B845E5">
            <w:pPr>
              <w:jc w:val="left"/>
              <w:rPr>
                <w:rFonts w:ascii="PT Astra Serif" w:hAnsi="PT Astra Serif"/>
              </w:rPr>
            </w:pPr>
            <w:r w:rsidRPr="00683CAB">
              <w:rPr>
                <w:rFonts w:ascii="PT Astra Serif" w:hAnsi="PT Astra Serif"/>
              </w:rPr>
              <w:t>с. Голофеевка, ул. Центральная, д.15</w:t>
            </w:r>
          </w:p>
        </w:tc>
        <w:tc>
          <w:tcPr>
            <w:tcW w:w="1144" w:type="pct"/>
            <w:shd w:val="clear" w:color="auto" w:fill="auto"/>
            <w:vAlign w:val="center"/>
          </w:tcPr>
          <w:p w14:paraId="45C01F98" w14:textId="2726B47C"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Состояние удовлетворительное. Год постройки - 1967г.</w:t>
            </w:r>
          </w:p>
        </w:tc>
        <w:tc>
          <w:tcPr>
            <w:tcW w:w="757" w:type="pct"/>
            <w:shd w:val="clear" w:color="auto" w:fill="auto"/>
            <w:vAlign w:val="center"/>
          </w:tcPr>
          <w:p w14:paraId="7688EED8" w14:textId="3F0E1952"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Проектная вместимость – 10 чел., фактическая – 10 чел.</w:t>
            </w:r>
          </w:p>
        </w:tc>
        <w:tc>
          <w:tcPr>
            <w:tcW w:w="921" w:type="pct"/>
            <w:shd w:val="clear" w:color="auto" w:fill="auto"/>
            <w:vAlign w:val="center"/>
          </w:tcPr>
          <w:p w14:paraId="7E3FD27F" w14:textId="4F0F5BB3"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поселения</w:t>
            </w:r>
          </w:p>
        </w:tc>
      </w:tr>
      <w:tr w:rsidR="00B845E5" w:rsidRPr="00683CAB" w14:paraId="47782CB5" w14:textId="77777777" w:rsidTr="00E077DA">
        <w:trPr>
          <w:cantSplit/>
          <w:trHeight w:val="157"/>
          <w:jc w:val="center"/>
        </w:trPr>
        <w:tc>
          <w:tcPr>
            <w:tcW w:w="5000" w:type="pct"/>
            <w:gridSpan w:val="5"/>
            <w:shd w:val="clear" w:color="auto" w:fill="auto"/>
            <w:vAlign w:val="center"/>
          </w:tcPr>
          <w:p w14:paraId="44352FD1" w14:textId="41FAC7E2" w:rsidR="00B845E5" w:rsidRPr="00683CAB" w:rsidRDefault="00B845E5" w:rsidP="00B845E5">
            <w:pPr>
              <w:autoSpaceDE w:val="0"/>
              <w:autoSpaceDN w:val="0"/>
              <w:adjustRightInd w:val="0"/>
              <w:jc w:val="center"/>
              <w:rPr>
                <w:rFonts w:ascii="PT Astra Serif" w:eastAsia="Calibri" w:hAnsi="PT Astra Serif"/>
                <w:lang w:eastAsia="en-US"/>
              </w:rPr>
            </w:pPr>
            <w:r w:rsidRPr="00683CAB">
              <w:rPr>
                <w:rFonts w:ascii="PT Astra Serif" w:eastAsia="Calibri" w:hAnsi="PT Astra Serif"/>
                <w:b/>
                <w:bCs/>
                <w:lang w:eastAsia="en-US"/>
              </w:rPr>
              <w:t>Объекты физической культуры и спорта</w:t>
            </w:r>
          </w:p>
        </w:tc>
      </w:tr>
      <w:tr w:rsidR="00B845E5" w:rsidRPr="00683CAB" w14:paraId="2543B169" w14:textId="77777777" w:rsidTr="00B845E5">
        <w:trPr>
          <w:cantSplit/>
          <w:trHeight w:val="157"/>
          <w:jc w:val="center"/>
        </w:trPr>
        <w:tc>
          <w:tcPr>
            <w:tcW w:w="1102" w:type="pct"/>
            <w:shd w:val="clear" w:color="auto" w:fill="auto"/>
            <w:vAlign w:val="center"/>
          </w:tcPr>
          <w:p w14:paraId="7DFA293C" w14:textId="57A7F8C1" w:rsidR="00B845E5" w:rsidRPr="00683CAB" w:rsidRDefault="00B845E5" w:rsidP="00B845E5">
            <w:pPr>
              <w:jc w:val="left"/>
              <w:rPr>
                <w:rFonts w:ascii="PT Astra Serif" w:hAnsi="PT Astra Serif"/>
                <w:b/>
              </w:rPr>
            </w:pPr>
            <w:r w:rsidRPr="00683CAB">
              <w:rPr>
                <w:rFonts w:ascii="PT Astra Serif" w:hAnsi="PT Astra Serif"/>
                <w:b/>
              </w:rPr>
              <w:t>Спортивная площадка с. Голофеевка</w:t>
            </w:r>
          </w:p>
        </w:tc>
        <w:tc>
          <w:tcPr>
            <w:tcW w:w="1076" w:type="pct"/>
            <w:shd w:val="clear" w:color="auto" w:fill="auto"/>
            <w:vAlign w:val="center"/>
          </w:tcPr>
          <w:p w14:paraId="010CD91D" w14:textId="0C864D81" w:rsidR="00B845E5" w:rsidRPr="00683CAB" w:rsidRDefault="00B845E5" w:rsidP="00B845E5">
            <w:pPr>
              <w:jc w:val="left"/>
              <w:rPr>
                <w:rFonts w:ascii="PT Astra Serif" w:hAnsi="PT Astra Serif"/>
              </w:rPr>
            </w:pPr>
            <w:r w:rsidRPr="00683CAB">
              <w:t>с. Голофеевка, ул. Центральная, 31</w:t>
            </w:r>
          </w:p>
        </w:tc>
        <w:tc>
          <w:tcPr>
            <w:tcW w:w="1144" w:type="pct"/>
            <w:shd w:val="clear" w:color="auto" w:fill="auto"/>
            <w:vAlign w:val="center"/>
          </w:tcPr>
          <w:p w14:paraId="64F1D9D1" w14:textId="03327C3D"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Состояние удовлетворительное. Год постройки – 2022 г.</w:t>
            </w:r>
          </w:p>
        </w:tc>
        <w:tc>
          <w:tcPr>
            <w:tcW w:w="757" w:type="pct"/>
            <w:shd w:val="clear" w:color="auto" w:fill="auto"/>
            <w:vAlign w:val="center"/>
          </w:tcPr>
          <w:p w14:paraId="2D3E0E2E" w14:textId="7C16CDEB"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w:t>
            </w:r>
          </w:p>
        </w:tc>
        <w:tc>
          <w:tcPr>
            <w:tcW w:w="921" w:type="pct"/>
            <w:shd w:val="clear" w:color="auto" w:fill="auto"/>
            <w:vAlign w:val="center"/>
          </w:tcPr>
          <w:p w14:paraId="40B2C531" w14:textId="156102D6"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местного значения поселения</w:t>
            </w:r>
          </w:p>
        </w:tc>
      </w:tr>
      <w:tr w:rsidR="00B845E5" w:rsidRPr="00683CAB" w14:paraId="73025029" w14:textId="77777777" w:rsidTr="00C8135E">
        <w:trPr>
          <w:cantSplit/>
          <w:trHeight w:val="157"/>
          <w:jc w:val="center"/>
        </w:trPr>
        <w:tc>
          <w:tcPr>
            <w:tcW w:w="5000" w:type="pct"/>
            <w:gridSpan w:val="5"/>
            <w:shd w:val="clear" w:color="auto" w:fill="auto"/>
          </w:tcPr>
          <w:p w14:paraId="2B623E71" w14:textId="24D832BB" w:rsidR="00B845E5" w:rsidRPr="00683CAB" w:rsidRDefault="00B845E5" w:rsidP="00B845E5">
            <w:pPr>
              <w:autoSpaceDE w:val="0"/>
              <w:autoSpaceDN w:val="0"/>
              <w:adjustRightInd w:val="0"/>
              <w:jc w:val="center"/>
              <w:rPr>
                <w:rFonts w:ascii="PT Astra Serif" w:eastAsia="Calibri" w:hAnsi="PT Astra Serif"/>
                <w:b/>
                <w:bCs/>
                <w:lang w:eastAsia="en-US"/>
              </w:rPr>
            </w:pPr>
            <w:r w:rsidRPr="00683CAB">
              <w:rPr>
                <w:rFonts w:ascii="PT Astra Serif" w:eastAsia="Calibri" w:hAnsi="PT Astra Serif"/>
                <w:b/>
                <w:bCs/>
                <w:lang w:eastAsia="en-US"/>
              </w:rPr>
              <w:t>Объекты здравоохранения</w:t>
            </w:r>
          </w:p>
        </w:tc>
      </w:tr>
      <w:tr w:rsidR="00B845E5" w:rsidRPr="00683CAB" w14:paraId="4D9FCE61" w14:textId="77777777" w:rsidTr="00B845E5">
        <w:trPr>
          <w:cantSplit/>
          <w:trHeight w:val="157"/>
          <w:jc w:val="center"/>
        </w:trPr>
        <w:tc>
          <w:tcPr>
            <w:tcW w:w="1102" w:type="pct"/>
            <w:shd w:val="clear" w:color="auto" w:fill="auto"/>
            <w:vAlign w:val="center"/>
          </w:tcPr>
          <w:p w14:paraId="7B9E1897" w14:textId="19B32409" w:rsidR="00B845E5" w:rsidRPr="00683CAB" w:rsidRDefault="00B845E5" w:rsidP="00B845E5">
            <w:pPr>
              <w:jc w:val="left"/>
              <w:rPr>
                <w:rFonts w:ascii="PT Astra Serif" w:hAnsi="PT Astra Serif"/>
                <w:b/>
              </w:rPr>
            </w:pPr>
            <w:r w:rsidRPr="00683CAB">
              <w:rPr>
                <w:rFonts w:ascii="PT Astra Serif" w:hAnsi="PT Astra Serif"/>
                <w:b/>
              </w:rPr>
              <w:t xml:space="preserve">ОГБУЗ </w:t>
            </w:r>
            <w:r w:rsidR="00C72758" w:rsidRPr="00683CAB">
              <w:rPr>
                <w:rFonts w:ascii="PT Astra Serif" w:hAnsi="PT Astra Serif"/>
                <w:b/>
              </w:rPr>
              <w:t>«</w:t>
            </w:r>
            <w:r w:rsidRPr="00683CAB">
              <w:rPr>
                <w:rFonts w:ascii="PT Astra Serif" w:hAnsi="PT Astra Serif"/>
                <w:b/>
              </w:rPr>
              <w:t>Волоконовская ЦРБ</w:t>
            </w:r>
            <w:r w:rsidR="00C72758" w:rsidRPr="00683CAB">
              <w:rPr>
                <w:rFonts w:ascii="PT Astra Serif" w:hAnsi="PT Astra Serif"/>
                <w:b/>
              </w:rPr>
              <w:t>»</w:t>
            </w:r>
            <w:r w:rsidRPr="00683CAB">
              <w:rPr>
                <w:rFonts w:ascii="PT Astra Serif" w:hAnsi="PT Astra Serif"/>
                <w:b/>
              </w:rPr>
              <w:t xml:space="preserve"> Голофеевский ФАП</w:t>
            </w:r>
          </w:p>
        </w:tc>
        <w:tc>
          <w:tcPr>
            <w:tcW w:w="1076" w:type="pct"/>
            <w:shd w:val="clear" w:color="auto" w:fill="auto"/>
            <w:vAlign w:val="center"/>
          </w:tcPr>
          <w:p w14:paraId="7B224161" w14:textId="1D9F572B" w:rsidR="00B845E5" w:rsidRPr="00683CAB" w:rsidRDefault="00B845E5" w:rsidP="00B845E5">
            <w:pPr>
              <w:jc w:val="left"/>
              <w:rPr>
                <w:rFonts w:ascii="PT Astra Serif" w:hAnsi="PT Astra Serif"/>
              </w:rPr>
            </w:pPr>
            <w:r w:rsidRPr="00683CAB">
              <w:t>с. Голофеевка, ул. Центральная, д.15</w:t>
            </w:r>
          </w:p>
        </w:tc>
        <w:tc>
          <w:tcPr>
            <w:tcW w:w="1144" w:type="pct"/>
            <w:shd w:val="clear" w:color="auto" w:fill="auto"/>
            <w:vAlign w:val="center"/>
          </w:tcPr>
          <w:p w14:paraId="6C330F10" w14:textId="5A4AF655"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 xml:space="preserve">Состояние удовлетворительное. Год постройки – 1967 г. </w:t>
            </w:r>
          </w:p>
        </w:tc>
        <w:tc>
          <w:tcPr>
            <w:tcW w:w="757" w:type="pct"/>
            <w:shd w:val="clear" w:color="auto" w:fill="auto"/>
            <w:vAlign w:val="center"/>
          </w:tcPr>
          <w:p w14:paraId="7DD5B725" w14:textId="56ED73D9"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Фактическая вместимость – 5 чел.</w:t>
            </w:r>
          </w:p>
        </w:tc>
        <w:tc>
          <w:tcPr>
            <w:tcW w:w="921" w:type="pct"/>
            <w:shd w:val="clear" w:color="auto" w:fill="auto"/>
            <w:vAlign w:val="center"/>
          </w:tcPr>
          <w:p w14:paraId="0ADFFAA9" w14:textId="3BA8E4C8"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регионального значения</w:t>
            </w:r>
          </w:p>
        </w:tc>
      </w:tr>
      <w:tr w:rsidR="00B845E5" w:rsidRPr="00683CAB" w14:paraId="0DBECE06" w14:textId="77777777" w:rsidTr="00B845E5">
        <w:trPr>
          <w:cantSplit/>
          <w:trHeight w:val="157"/>
          <w:jc w:val="center"/>
        </w:trPr>
        <w:tc>
          <w:tcPr>
            <w:tcW w:w="1102" w:type="pct"/>
            <w:shd w:val="clear" w:color="auto" w:fill="auto"/>
          </w:tcPr>
          <w:p w14:paraId="3FE42C74" w14:textId="34735425" w:rsidR="00B845E5" w:rsidRPr="00683CAB" w:rsidRDefault="00B845E5" w:rsidP="00B845E5">
            <w:pPr>
              <w:jc w:val="left"/>
              <w:rPr>
                <w:rFonts w:ascii="PT Astra Serif" w:hAnsi="PT Astra Serif"/>
                <w:b/>
              </w:rPr>
            </w:pPr>
            <w:r w:rsidRPr="00683CAB">
              <w:rPr>
                <w:rFonts w:ascii="PT Astra Serif" w:hAnsi="PT Astra Serif"/>
                <w:b/>
              </w:rPr>
              <w:t xml:space="preserve">ОГБУЗ </w:t>
            </w:r>
            <w:r w:rsidR="00C72758" w:rsidRPr="00683CAB">
              <w:rPr>
                <w:rFonts w:ascii="PT Astra Serif" w:hAnsi="PT Astra Serif"/>
                <w:b/>
              </w:rPr>
              <w:t>«</w:t>
            </w:r>
            <w:r w:rsidRPr="00683CAB">
              <w:rPr>
                <w:rFonts w:ascii="PT Astra Serif" w:hAnsi="PT Astra Serif"/>
                <w:b/>
              </w:rPr>
              <w:t>Волоконовская ЦРБ</w:t>
            </w:r>
            <w:r w:rsidR="00C72758" w:rsidRPr="00683CAB">
              <w:rPr>
                <w:rFonts w:ascii="PT Astra Serif" w:hAnsi="PT Astra Serif"/>
                <w:b/>
              </w:rPr>
              <w:t>»</w:t>
            </w:r>
            <w:r w:rsidRPr="00683CAB">
              <w:rPr>
                <w:rFonts w:ascii="PT Astra Serif" w:hAnsi="PT Astra Serif"/>
                <w:b/>
              </w:rPr>
              <w:t xml:space="preserve"> Александровский ФАП</w:t>
            </w:r>
          </w:p>
        </w:tc>
        <w:tc>
          <w:tcPr>
            <w:tcW w:w="1076" w:type="pct"/>
            <w:shd w:val="clear" w:color="auto" w:fill="auto"/>
            <w:vAlign w:val="center"/>
          </w:tcPr>
          <w:p w14:paraId="2F8A2805" w14:textId="18631F0A" w:rsidR="00B845E5" w:rsidRPr="00683CAB" w:rsidRDefault="00B845E5" w:rsidP="00B845E5">
            <w:pPr>
              <w:jc w:val="left"/>
              <w:rPr>
                <w:rFonts w:ascii="PT Astra Serif" w:hAnsi="PT Astra Serif"/>
              </w:rPr>
            </w:pPr>
            <w:r w:rsidRPr="00683CAB">
              <w:t>с. Александровка, ул. Мира, д.21</w:t>
            </w:r>
          </w:p>
        </w:tc>
        <w:tc>
          <w:tcPr>
            <w:tcW w:w="1144" w:type="pct"/>
            <w:shd w:val="clear" w:color="auto" w:fill="auto"/>
            <w:vAlign w:val="center"/>
          </w:tcPr>
          <w:p w14:paraId="622E2566" w14:textId="2DFC430A"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Состояние удовлетворительное. Год постройки – 1969 г.</w:t>
            </w:r>
          </w:p>
        </w:tc>
        <w:tc>
          <w:tcPr>
            <w:tcW w:w="757" w:type="pct"/>
            <w:shd w:val="clear" w:color="auto" w:fill="auto"/>
          </w:tcPr>
          <w:p w14:paraId="1F5DB53D" w14:textId="6201FDA2"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Фактическая вместимость – 3 чел.</w:t>
            </w:r>
          </w:p>
        </w:tc>
        <w:tc>
          <w:tcPr>
            <w:tcW w:w="921" w:type="pct"/>
            <w:shd w:val="clear" w:color="auto" w:fill="auto"/>
            <w:vAlign w:val="center"/>
          </w:tcPr>
          <w:p w14:paraId="68FEB050" w14:textId="669EBC0E" w:rsidR="00B845E5" w:rsidRPr="00683CAB" w:rsidRDefault="00B845E5" w:rsidP="00B845E5">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регионального значения</w:t>
            </w:r>
          </w:p>
        </w:tc>
      </w:tr>
      <w:tr w:rsidR="00B845E5" w:rsidRPr="00683CAB" w14:paraId="13D4AD30" w14:textId="77777777" w:rsidTr="00A65BE0">
        <w:trPr>
          <w:cantSplit/>
          <w:trHeight w:val="157"/>
          <w:jc w:val="center"/>
        </w:trPr>
        <w:tc>
          <w:tcPr>
            <w:tcW w:w="5000" w:type="pct"/>
            <w:gridSpan w:val="5"/>
            <w:shd w:val="clear" w:color="auto" w:fill="auto"/>
          </w:tcPr>
          <w:p w14:paraId="29FAC141" w14:textId="732C94C8" w:rsidR="00B845E5" w:rsidRPr="00683CAB" w:rsidRDefault="00B845E5" w:rsidP="00B845E5">
            <w:pPr>
              <w:autoSpaceDE w:val="0"/>
              <w:autoSpaceDN w:val="0"/>
              <w:adjustRightInd w:val="0"/>
              <w:jc w:val="center"/>
              <w:rPr>
                <w:rFonts w:ascii="PT Astra Serif" w:eastAsia="Calibri" w:hAnsi="PT Astra Serif"/>
                <w:b/>
                <w:bCs/>
                <w:lang w:eastAsia="en-US"/>
              </w:rPr>
            </w:pPr>
            <w:r w:rsidRPr="00683CAB">
              <w:rPr>
                <w:rFonts w:ascii="PT Astra Serif" w:eastAsia="Calibri" w:hAnsi="PT Astra Serif"/>
                <w:b/>
                <w:bCs/>
                <w:lang w:eastAsia="en-US"/>
              </w:rPr>
              <w:t>Объекты связи</w:t>
            </w:r>
          </w:p>
        </w:tc>
      </w:tr>
      <w:tr w:rsidR="004D655C" w:rsidRPr="00683CAB" w14:paraId="2E5594EC" w14:textId="77777777" w:rsidTr="00251EDF">
        <w:trPr>
          <w:cantSplit/>
          <w:trHeight w:val="157"/>
          <w:jc w:val="center"/>
        </w:trPr>
        <w:tc>
          <w:tcPr>
            <w:tcW w:w="1102" w:type="pct"/>
            <w:shd w:val="clear" w:color="auto" w:fill="auto"/>
            <w:vAlign w:val="center"/>
          </w:tcPr>
          <w:p w14:paraId="5C8CC5E3" w14:textId="7F181613" w:rsidR="004D655C" w:rsidRPr="00683CAB" w:rsidRDefault="004D655C" w:rsidP="004D655C">
            <w:pPr>
              <w:jc w:val="left"/>
              <w:rPr>
                <w:rFonts w:ascii="PT Astra Serif" w:hAnsi="PT Astra Serif"/>
                <w:b/>
              </w:rPr>
            </w:pPr>
            <w:r w:rsidRPr="00683CAB">
              <w:rPr>
                <w:rFonts w:ascii="PT Astra Serif" w:hAnsi="PT Astra Serif"/>
                <w:b/>
              </w:rPr>
              <w:lastRenderedPageBreak/>
              <w:t xml:space="preserve">Подразделение </w:t>
            </w:r>
            <w:bookmarkStart w:id="47" w:name="_Hlk108508984"/>
            <w:r w:rsidRPr="00683CAB">
              <w:rPr>
                <w:rFonts w:ascii="PT Astra Serif" w:hAnsi="PT Astra Serif"/>
                <w:b/>
              </w:rPr>
              <w:t>ФГУП</w:t>
            </w:r>
            <w:bookmarkEnd w:id="47"/>
            <w:r w:rsidRPr="00683CAB">
              <w:rPr>
                <w:rFonts w:ascii="PT Astra Serif" w:hAnsi="PT Astra Serif"/>
                <w:b/>
              </w:rPr>
              <w:t xml:space="preserve"> </w:t>
            </w:r>
            <w:r w:rsidR="00C72758" w:rsidRPr="00683CAB">
              <w:rPr>
                <w:rFonts w:ascii="PT Astra Serif" w:hAnsi="PT Astra Serif"/>
                <w:b/>
              </w:rPr>
              <w:t>«</w:t>
            </w:r>
            <w:r w:rsidRPr="00683CAB">
              <w:rPr>
                <w:rFonts w:ascii="PT Astra Serif" w:hAnsi="PT Astra Serif"/>
                <w:b/>
              </w:rPr>
              <w:t>Почта России</w:t>
            </w:r>
            <w:r w:rsidR="00C72758" w:rsidRPr="00683CAB">
              <w:rPr>
                <w:rFonts w:ascii="PT Astra Serif" w:hAnsi="PT Astra Serif"/>
                <w:b/>
              </w:rPr>
              <w:t>»</w:t>
            </w:r>
            <w:r w:rsidRPr="00683CAB">
              <w:rPr>
                <w:rFonts w:ascii="PT Astra Serif" w:hAnsi="PT Astra Serif"/>
                <w:b/>
              </w:rPr>
              <w:t xml:space="preserve"> Отделение № 309668</w:t>
            </w:r>
          </w:p>
        </w:tc>
        <w:tc>
          <w:tcPr>
            <w:tcW w:w="1076" w:type="pct"/>
            <w:shd w:val="clear" w:color="auto" w:fill="auto"/>
            <w:vAlign w:val="center"/>
          </w:tcPr>
          <w:p w14:paraId="1F908A35" w14:textId="09AA87D3" w:rsidR="004D655C" w:rsidRPr="00683CAB" w:rsidRDefault="004D655C" w:rsidP="004D655C">
            <w:pPr>
              <w:jc w:val="left"/>
              <w:rPr>
                <w:rFonts w:ascii="PT Astra Serif" w:hAnsi="PT Astra Serif"/>
              </w:rPr>
            </w:pPr>
            <w:r w:rsidRPr="00683CAB">
              <w:t>с. Голофеевка, ул. Центральная, д.17</w:t>
            </w:r>
          </w:p>
        </w:tc>
        <w:tc>
          <w:tcPr>
            <w:tcW w:w="1144" w:type="pct"/>
            <w:shd w:val="clear" w:color="auto" w:fill="auto"/>
            <w:vAlign w:val="center"/>
          </w:tcPr>
          <w:p w14:paraId="0712C695" w14:textId="4C26A84A" w:rsidR="004D655C" w:rsidRPr="00683CAB" w:rsidRDefault="004D655C" w:rsidP="004D655C">
            <w:pPr>
              <w:autoSpaceDE w:val="0"/>
              <w:autoSpaceDN w:val="0"/>
              <w:adjustRightInd w:val="0"/>
              <w:jc w:val="left"/>
              <w:rPr>
                <w:rFonts w:ascii="PT Astra Serif" w:eastAsia="Calibri" w:hAnsi="PT Astra Serif"/>
                <w:vertAlign w:val="superscript"/>
                <w:lang w:eastAsia="en-US"/>
              </w:rPr>
            </w:pPr>
            <w:r w:rsidRPr="00683CAB">
              <w:rPr>
                <w:rFonts w:ascii="PT Astra Serif" w:eastAsia="Calibri" w:hAnsi="PT Astra Serif"/>
                <w:lang w:eastAsia="en-US"/>
              </w:rPr>
              <w:t>Состояние удовлетворительное. Площадь помещения – 71,3 м</w:t>
            </w:r>
            <w:r w:rsidRPr="00683CAB">
              <w:rPr>
                <w:rFonts w:ascii="PT Astra Serif" w:eastAsia="Calibri" w:hAnsi="PT Astra Serif"/>
                <w:vertAlign w:val="superscript"/>
                <w:lang w:eastAsia="en-US"/>
              </w:rPr>
              <w:t>2</w:t>
            </w:r>
          </w:p>
        </w:tc>
        <w:tc>
          <w:tcPr>
            <w:tcW w:w="757" w:type="pct"/>
            <w:shd w:val="clear" w:color="auto" w:fill="auto"/>
            <w:vAlign w:val="center"/>
          </w:tcPr>
          <w:p w14:paraId="765905DC" w14:textId="60057DF0" w:rsidR="004D655C" w:rsidRPr="00683CAB" w:rsidRDefault="004D655C" w:rsidP="004D655C">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Оформление подписок, почтовые услуги</w:t>
            </w:r>
          </w:p>
        </w:tc>
        <w:tc>
          <w:tcPr>
            <w:tcW w:w="921" w:type="pct"/>
            <w:shd w:val="clear" w:color="auto" w:fill="auto"/>
            <w:vAlign w:val="center"/>
          </w:tcPr>
          <w:p w14:paraId="5042D0EB" w14:textId="322D830B" w:rsidR="004D655C" w:rsidRPr="00683CAB" w:rsidRDefault="004D655C" w:rsidP="004D655C">
            <w:pPr>
              <w:autoSpaceDE w:val="0"/>
              <w:autoSpaceDN w:val="0"/>
              <w:adjustRightInd w:val="0"/>
              <w:jc w:val="left"/>
              <w:rPr>
                <w:rFonts w:ascii="PT Astra Serif" w:eastAsia="Calibri" w:hAnsi="PT Astra Serif"/>
                <w:lang w:eastAsia="en-US"/>
              </w:rPr>
            </w:pPr>
            <w:r w:rsidRPr="00683CAB">
              <w:rPr>
                <w:rFonts w:ascii="PT Astra Serif" w:eastAsia="Calibri" w:hAnsi="PT Astra Serif"/>
                <w:lang w:eastAsia="en-US"/>
              </w:rPr>
              <w:t>Объект федерального значения</w:t>
            </w:r>
          </w:p>
        </w:tc>
      </w:tr>
    </w:tbl>
    <w:p w14:paraId="7C3B9016" w14:textId="77777777" w:rsidR="00A65BE0" w:rsidRPr="00683CAB" w:rsidRDefault="00A65BE0" w:rsidP="0008358F">
      <w:pPr>
        <w:pStyle w:val="a2"/>
        <w:rPr>
          <w:rFonts w:ascii="PT Astra Serif" w:hAnsi="PT Astra Serif"/>
          <w:sz w:val="26"/>
          <w:szCs w:val="26"/>
          <w:lang w:val="ru-RU"/>
        </w:rPr>
      </w:pPr>
      <w:bookmarkStart w:id="48" w:name="_Toc522808445"/>
      <w:bookmarkStart w:id="49" w:name="_Toc80273667"/>
    </w:p>
    <w:p w14:paraId="6A5AB85D" w14:textId="601BC78F" w:rsidR="00A70494" w:rsidRPr="00683CAB" w:rsidRDefault="00A70494" w:rsidP="007E272E">
      <w:pPr>
        <w:pStyle w:val="a2"/>
        <w:rPr>
          <w:rFonts w:ascii="PT Astra Serif" w:hAnsi="PT Astra Serif"/>
          <w:sz w:val="26"/>
          <w:szCs w:val="26"/>
          <w:lang w:val="ru-RU"/>
        </w:rPr>
      </w:pPr>
      <w:r w:rsidRPr="00683CAB">
        <w:rPr>
          <w:rFonts w:ascii="PT Astra Serif" w:hAnsi="PT Astra Serif"/>
          <w:sz w:val="26"/>
          <w:szCs w:val="26"/>
          <w:lang w:val="ru-RU"/>
        </w:rPr>
        <w:t>Розничная торговля осуществляются объектами, представленными в таблиц</w:t>
      </w:r>
      <w:r w:rsidR="008044C8" w:rsidRPr="00683CAB">
        <w:rPr>
          <w:rFonts w:ascii="PT Astra Serif" w:hAnsi="PT Astra Serif"/>
          <w:sz w:val="26"/>
          <w:szCs w:val="26"/>
          <w:lang w:val="ru-RU"/>
        </w:rPr>
        <w:t>е</w:t>
      </w:r>
      <w:r w:rsidRPr="00683CAB">
        <w:rPr>
          <w:rFonts w:ascii="PT Astra Serif" w:hAnsi="PT Astra Serif"/>
          <w:sz w:val="26"/>
          <w:szCs w:val="26"/>
          <w:lang w:val="ru-RU"/>
        </w:rPr>
        <w:t xml:space="preserve"> 2</w:t>
      </w:r>
      <w:r w:rsidR="009F1AEB" w:rsidRPr="00683CAB">
        <w:rPr>
          <w:rFonts w:ascii="PT Astra Serif" w:hAnsi="PT Astra Serif"/>
          <w:sz w:val="26"/>
          <w:szCs w:val="26"/>
          <w:lang w:val="ru-RU"/>
        </w:rPr>
        <w:t>.</w:t>
      </w:r>
      <w:r w:rsidR="00C72758" w:rsidRPr="00683CAB">
        <w:rPr>
          <w:rFonts w:ascii="PT Astra Serif" w:hAnsi="PT Astra Serif"/>
          <w:sz w:val="26"/>
          <w:szCs w:val="26"/>
          <w:lang w:val="ru-RU"/>
        </w:rPr>
        <w:t>4</w:t>
      </w:r>
      <w:r w:rsidRPr="00683CAB">
        <w:rPr>
          <w:rFonts w:ascii="PT Astra Serif" w:hAnsi="PT Astra Serif"/>
          <w:sz w:val="26"/>
          <w:szCs w:val="26"/>
          <w:lang w:val="ru-RU"/>
        </w:rPr>
        <w:t>.</w:t>
      </w:r>
    </w:p>
    <w:p w14:paraId="42147CB3" w14:textId="2059B14F" w:rsidR="00A70494" w:rsidRPr="00683CAB" w:rsidRDefault="00A70494" w:rsidP="00A70494">
      <w:pPr>
        <w:pStyle w:val="a2"/>
        <w:keepNext/>
        <w:spacing w:before="120"/>
        <w:jc w:val="right"/>
        <w:rPr>
          <w:rFonts w:ascii="PT Astra Serif" w:hAnsi="PT Astra Serif"/>
          <w:b/>
          <w:sz w:val="26"/>
          <w:szCs w:val="26"/>
          <w:lang w:val="ru-RU"/>
        </w:rPr>
      </w:pPr>
      <w:r w:rsidRPr="00683CAB">
        <w:rPr>
          <w:rFonts w:ascii="PT Astra Serif" w:hAnsi="PT Astra Serif"/>
          <w:b/>
          <w:sz w:val="26"/>
          <w:szCs w:val="26"/>
          <w:lang w:val="ru-RU"/>
        </w:rPr>
        <w:t xml:space="preserve">Таблица </w:t>
      </w:r>
      <w:r w:rsidR="009B5FC5" w:rsidRPr="00683CAB">
        <w:rPr>
          <w:rFonts w:ascii="PT Astra Serif" w:hAnsi="PT Astra Serif"/>
          <w:b/>
          <w:sz w:val="26"/>
          <w:szCs w:val="26"/>
          <w:lang w:val="ru-RU"/>
        </w:rPr>
        <w:t>2.</w:t>
      </w:r>
      <w:r w:rsidR="00C72758" w:rsidRPr="00683CAB">
        <w:rPr>
          <w:rFonts w:ascii="PT Astra Serif" w:hAnsi="PT Astra Serif"/>
          <w:b/>
          <w:sz w:val="26"/>
          <w:szCs w:val="26"/>
          <w:lang w:val="ru-RU"/>
        </w:rPr>
        <w:t>4</w:t>
      </w:r>
    </w:p>
    <w:p w14:paraId="6A0231E4" w14:textId="24C3AB84" w:rsidR="00A70494" w:rsidRPr="00683CAB" w:rsidRDefault="00754979" w:rsidP="00A70494">
      <w:pPr>
        <w:pStyle w:val="a2"/>
        <w:keepNext/>
        <w:spacing w:before="120"/>
        <w:jc w:val="center"/>
        <w:rPr>
          <w:rFonts w:ascii="PT Astra Serif" w:hAnsi="PT Astra Serif"/>
          <w:b/>
          <w:sz w:val="26"/>
          <w:szCs w:val="26"/>
          <w:lang w:val="ru-RU"/>
        </w:rPr>
      </w:pPr>
      <w:r w:rsidRPr="00683CAB">
        <w:rPr>
          <w:rFonts w:ascii="PT Astra Serif" w:hAnsi="PT Astra Serif"/>
          <w:b/>
          <w:sz w:val="26"/>
          <w:szCs w:val="26"/>
          <w:lang w:val="ru-RU"/>
        </w:rPr>
        <w:t xml:space="preserve">Объекты торговли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 </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611"/>
        <w:gridCol w:w="2891"/>
        <w:gridCol w:w="2466"/>
        <w:gridCol w:w="1650"/>
      </w:tblGrid>
      <w:tr w:rsidR="001F7C41" w:rsidRPr="00683CAB" w14:paraId="41CE6726" w14:textId="77777777" w:rsidTr="001F7C41">
        <w:trPr>
          <w:jc w:val="center"/>
        </w:trPr>
        <w:tc>
          <w:tcPr>
            <w:tcW w:w="3544" w:type="dxa"/>
          </w:tcPr>
          <w:p w14:paraId="5CFBCD82" w14:textId="6AC8FAF4" w:rsidR="001F7C41" w:rsidRPr="00683CAB" w:rsidRDefault="001F7C41" w:rsidP="001F7C41">
            <w:pPr>
              <w:ind w:left="142"/>
              <w:jc w:val="center"/>
              <w:rPr>
                <w:rFonts w:ascii="PT Astra Serif" w:hAnsi="PT Astra Serif"/>
                <w:b/>
              </w:rPr>
            </w:pPr>
            <w:r w:rsidRPr="00683CAB">
              <w:rPr>
                <w:rFonts w:ascii="PT Astra Serif" w:hAnsi="PT Astra Serif"/>
                <w:b/>
              </w:rPr>
              <w:t>Название</w:t>
            </w:r>
          </w:p>
        </w:tc>
        <w:tc>
          <w:tcPr>
            <w:tcW w:w="3969" w:type="dxa"/>
          </w:tcPr>
          <w:p w14:paraId="4307DEC6" w14:textId="77777777" w:rsidR="001F7C41" w:rsidRPr="00683CAB" w:rsidRDefault="001F7C41" w:rsidP="001F7C41">
            <w:pPr>
              <w:ind w:left="142"/>
              <w:jc w:val="center"/>
              <w:rPr>
                <w:rFonts w:ascii="PT Astra Serif" w:hAnsi="PT Astra Serif"/>
                <w:b/>
              </w:rPr>
            </w:pPr>
            <w:r w:rsidRPr="00683CAB">
              <w:rPr>
                <w:rFonts w:ascii="PT Astra Serif" w:hAnsi="PT Astra Serif"/>
                <w:b/>
              </w:rPr>
              <w:t>Адрес</w:t>
            </w:r>
          </w:p>
        </w:tc>
        <w:tc>
          <w:tcPr>
            <w:tcW w:w="2977" w:type="dxa"/>
          </w:tcPr>
          <w:p w14:paraId="1FFA3703" w14:textId="77777777" w:rsidR="001F7C41" w:rsidRPr="00683CAB" w:rsidRDefault="001F7C41" w:rsidP="001F7C41">
            <w:pPr>
              <w:ind w:left="142"/>
              <w:jc w:val="center"/>
              <w:rPr>
                <w:rFonts w:ascii="PT Astra Serif" w:hAnsi="PT Astra Serif"/>
                <w:b/>
              </w:rPr>
            </w:pPr>
            <w:r w:rsidRPr="00683CAB">
              <w:rPr>
                <w:rFonts w:ascii="PT Astra Serif" w:hAnsi="PT Astra Serif"/>
                <w:b/>
              </w:rPr>
              <w:t>Профиль предприятия</w:t>
            </w:r>
          </w:p>
        </w:tc>
        <w:tc>
          <w:tcPr>
            <w:tcW w:w="1701" w:type="dxa"/>
          </w:tcPr>
          <w:p w14:paraId="5D1D22D7" w14:textId="2C22A47A" w:rsidR="001F7C41" w:rsidRPr="00683CAB" w:rsidRDefault="001F7C41" w:rsidP="001F7C41">
            <w:pPr>
              <w:ind w:left="142"/>
              <w:jc w:val="center"/>
              <w:rPr>
                <w:rFonts w:ascii="PT Astra Serif" w:hAnsi="PT Astra Serif"/>
                <w:b/>
                <w:vertAlign w:val="superscript"/>
              </w:rPr>
            </w:pPr>
            <w:r w:rsidRPr="00683CAB">
              <w:rPr>
                <w:rFonts w:ascii="PT Astra Serif" w:hAnsi="PT Astra Serif"/>
                <w:b/>
              </w:rPr>
              <w:t>Площадь помещения, м</w:t>
            </w:r>
            <w:r w:rsidRPr="00683CAB">
              <w:rPr>
                <w:rFonts w:ascii="PT Astra Serif" w:hAnsi="PT Astra Serif"/>
                <w:b/>
                <w:vertAlign w:val="superscript"/>
              </w:rPr>
              <w:t>2</w:t>
            </w:r>
          </w:p>
        </w:tc>
      </w:tr>
      <w:tr w:rsidR="001F7C41" w:rsidRPr="00683CAB" w14:paraId="17A6E209" w14:textId="77777777" w:rsidTr="001F7C41">
        <w:trPr>
          <w:trHeight w:val="468"/>
          <w:jc w:val="center"/>
        </w:trPr>
        <w:tc>
          <w:tcPr>
            <w:tcW w:w="3544" w:type="dxa"/>
            <w:vAlign w:val="center"/>
          </w:tcPr>
          <w:p w14:paraId="2657FCDD" w14:textId="57B48B52" w:rsidR="001F7C41" w:rsidRPr="00683CAB" w:rsidRDefault="001F7C41" w:rsidP="001F7C41">
            <w:pPr>
              <w:jc w:val="left"/>
              <w:rPr>
                <w:rFonts w:ascii="PT Astra Serif" w:hAnsi="PT Astra Serif"/>
              </w:rPr>
            </w:pPr>
            <w:r w:rsidRPr="00683CAB">
              <w:rPr>
                <w:rFonts w:ascii="PT Astra Serif" w:hAnsi="PT Astra Serif"/>
              </w:rPr>
              <w:t>Магазин «Лаура»</w:t>
            </w:r>
          </w:p>
        </w:tc>
        <w:tc>
          <w:tcPr>
            <w:tcW w:w="3969" w:type="dxa"/>
            <w:vAlign w:val="center"/>
          </w:tcPr>
          <w:p w14:paraId="188C7EE2" w14:textId="77777777" w:rsidR="001F7C41" w:rsidRPr="00683CAB" w:rsidRDefault="001F7C41" w:rsidP="001F7C41">
            <w:pPr>
              <w:jc w:val="left"/>
              <w:rPr>
                <w:rFonts w:ascii="PT Astra Serif" w:hAnsi="PT Astra Serif"/>
              </w:rPr>
            </w:pPr>
            <w:r w:rsidRPr="00683CAB">
              <w:rPr>
                <w:rFonts w:ascii="PT Astra Serif" w:hAnsi="PT Astra Serif"/>
              </w:rPr>
              <w:t>с. Голофеевка ул. Центральная д.10а</w:t>
            </w:r>
          </w:p>
        </w:tc>
        <w:tc>
          <w:tcPr>
            <w:tcW w:w="2977" w:type="dxa"/>
            <w:vAlign w:val="center"/>
          </w:tcPr>
          <w:p w14:paraId="60EC5A59" w14:textId="77777777" w:rsidR="001F7C41" w:rsidRPr="00683CAB" w:rsidRDefault="001F7C41" w:rsidP="001F7C41">
            <w:pPr>
              <w:jc w:val="left"/>
              <w:rPr>
                <w:rFonts w:ascii="PT Astra Serif" w:hAnsi="PT Astra Serif"/>
              </w:rPr>
            </w:pPr>
            <w:r w:rsidRPr="00683CAB">
              <w:rPr>
                <w:rFonts w:ascii="PT Astra Serif" w:hAnsi="PT Astra Serif"/>
              </w:rPr>
              <w:t>Смешанная торговля</w:t>
            </w:r>
          </w:p>
        </w:tc>
        <w:tc>
          <w:tcPr>
            <w:tcW w:w="1701" w:type="dxa"/>
            <w:vAlign w:val="center"/>
          </w:tcPr>
          <w:p w14:paraId="6652F5A7" w14:textId="61E22336" w:rsidR="001F7C41" w:rsidRPr="00683CAB" w:rsidRDefault="001F7C41" w:rsidP="001F7C41">
            <w:pPr>
              <w:jc w:val="left"/>
              <w:rPr>
                <w:rFonts w:ascii="PT Astra Serif" w:hAnsi="PT Astra Serif"/>
              </w:rPr>
            </w:pPr>
            <w:r w:rsidRPr="00683CAB">
              <w:rPr>
                <w:rFonts w:ascii="PT Astra Serif" w:hAnsi="PT Astra Serif"/>
              </w:rPr>
              <w:t>51</w:t>
            </w:r>
          </w:p>
        </w:tc>
      </w:tr>
      <w:tr w:rsidR="001F7C41" w:rsidRPr="00683CAB" w14:paraId="139E06B4" w14:textId="77777777" w:rsidTr="001F7C41">
        <w:trPr>
          <w:trHeight w:val="331"/>
          <w:jc w:val="center"/>
        </w:trPr>
        <w:tc>
          <w:tcPr>
            <w:tcW w:w="3544" w:type="dxa"/>
            <w:vAlign w:val="center"/>
          </w:tcPr>
          <w:p w14:paraId="783A28FD" w14:textId="77777777" w:rsidR="001F7C41" w:rsidRPr="00683CAB" w:rsidRDefault="001F7C41" w:rsidP="001F7C41">
            <w:pPr>
              <w:jc w:val="left"/>
              <w:rPr>
                <w:rFonts w:ascii="PT Astra Serif" w:hAnsi="PT Astra Serif"/>
              </w:rPr>
            </w:pPr>
            <w:r w:rsidRPr="00683CAB">
              <w:rPr>
                <w:rFonts w:ascii="PT Astra Serif" w:hAnsi="PT Astra Serif"/>
              </w:rPr>
              <w:t>Магазин «Гастроном №1»</w:t>
            </w:r>
          </w:p>
        </w:tc>
        <w:tc>
          <w:tcPr>
            <w:tcW w:w="3969" w:type="dxa"/>
            <w:vAlign w:val="center"/>
          </w:tcPr>
          <w:p w14:paraId="6A437B2D" w14:textId="77777777" w:rsidR="001F7C41" w:rsidRPr="00683CAB" w:rsidRDefault="001F7C41" w:rsidP="001F7C41">
            <w:pPr>
              <w:jc w:val="left"/>
              <w:rPr>
                <w:rFonts w:ascii="PT Astra Serif" w:hAnsi="PT Astra Serif"/>
              </w:rPr>
            </w:pPr>
            <w:r w:rsidRPr="00683CAB">
              <w:rPr>
                <w:rFonts w:ascii="PT Astra Serif" w:hAnsi="PT Astra Serif"/>
              </w:rPr>
              <w:t>х. Ульяновка ул. Речная д.9</w:t>
            </w:r>
          </w:p>
        </w:tc>
        <w:tc>
          <w:tcPr>
            <w:tcW w:w="2977" w:type="dxa"/>
            <w:vAlign w:val="center"/>
          </w:tcPr>
          <w:p w14:paraId="39D9648F" w14:textId="77777777" w:rsidR="001F7C41" w:rsidRPr="00683CAB" w:rsidRDefault="001F7C41" w:rsidP="001F7C41">
            <w:pPr>
              <w:jc w:val="left"/>
              <w:rPr>
                <w:rFonts w:ascii="PT Astra Serif" w:hAnsi="PT Astra Serif"/>
              </w:rPr>
            </w:pPr>
            <w:r w:rsidRPr="00683CAB">
              <w:rPr>
                <w:rFonts w:ascii="PT Astra Serif" w:hAnsi="PT Astra Serif"/>
              </w:rPr>
              <w:t>Смешанная торговля</w:t>
            </w:r>
          </w:p>
        </w:tc>
        <w:tc>
          <w:tcPr>
            <w:tcW w:w="1701" w:type="dxa"/>
            <w:vAlign w:val="center"/>
          </w:tcPr>
          <w:p w14:paraId="63F39B69" w14:textId="6FB3D5CB" w:rsidR="001F7C41" w:rsidRPr="00683CAB" w:rsidRDefault="001F7C41" w:rsidP="001F7C41">
            <w:pPr>
              <w:jc w:val="left"/>
              <w:rPr>
                <w:rFonts w:ascii="PT Astra Serif" w:hAnsi="PT Astra Serif"/>
              </w:rPr>
            </w:pPr>
            <w:r w:rsidRPr="00683CAB">
              <w:rPr>
                <w:rFonts w:ascii="PT Astra Serif" w:hAnsi="PT Astra Serif"/>
              </w:rPr>
              <w:t>100</w:t>
            </w:r>
          </w:p>
        </w:tc>
      </w:tr>
      <w:tr w:rsidR="001F7C41" w:rsidRPr="00683CAB" w14:paraId="5DBB9E46" w14:textId="77777777" w:rsidTr="001F7C41">
        <w:trPr>
          <w:jc w:val="center"/>
        </w:trPr>
        <w:tc>
          <w:tcPr>
            <w:tcW w:w="3544" w:type="dxa"/>
            <w:vAlign w:val="center"/>
          </w:tcPr>
          <w:p w14:paraId="3073EF06" w14:textId="77777777" w:rsidR="001F7C41" w:rsidRPr="00683CAB" w:rsidRDefault="001F7C41" w:rsidP="001F7C41">
            <w:pPr>
              <w:jc w:val="left"/>
              <w:rPr>
                <w:rFonts w:ascii="PT Astra Serif" w:hAnsi="PT Astra Serif"/>
              </w:rPr>
            </w:pPr>
            <w:r w:rsidRPr="00683CAB">
              <w:rPr>
                <w:rFonts w:ascii="PT Astra Serif" w:hAnsi="PT Astra Serif"/>
              </w:rPr>
              <w:t>Магазин «Союз»</w:t>
            </w:r>
          </w:p>
        </w:tc>
        <w:tc>
          <w:tcPr>
            <w:tcW w:w="3969" w:type="dxa"/>
            <w:vAlign w:val="center"/>
          </w:tcPr>
          <w:p w14:paraId="6AA58588" w14:textId="77777777" w:rsidR="001F7C41" w:rsidRPr="00683CAB" w:rsidRDefault="001F7C41" w:rsidP="001F7C41">
            <w:pPr>
              <w:jc w:val="left"/>
              <w:rPr>
                <w:rFonts w:ascii="PT Astra Serif" w:hAnsi="PT Astra Serif"/>
              </w:rPr>
            </w:pPr>
            <w:r w:rsidRPr="00683CAB">
              <w:rPr>
                <w:rFonts w:ascii="PT Astra Serif" w:hAnsi="PT Astra Serif"/>
              </w:rPr>
              <w:t>х. Ульяновка ул. Речная д.13</w:t>
            </w:r>
          </w:p>
        </w:tc>
        <w:tc>
          <w:tcPr>
            <w:tcW w:w="2977" w:type="dxa"/>
            <w:vAlign w:val="center"/>
          </w:tcPr>
          <w:p w14:paraId="6B008FC4" w14:textId="77777777" w:rsidR="001F7C41" w:rsidRPr="00683CAB" w:rsidRDefault="001F7C41" w:rsidP="001F7C41">
            <w:pPr>
              <w:jc w:val="left"/>
              <w:rPr>
                <w:rFonts w:ascii="PT Astra Serif" w:hAnsi="PT Astra Serif"/>
              </w:rPr>
            </w:pPr>
            <w:r w:rsidRPr="00683CAB">
              <w:rPr>
                <w:rFonts w:ascii="PT Astra Serif" w:hAnsi="PT Astra Serif"/>
              </w:rPr>
              <w:t xml:space="preserve">Не функционирует </w:t>
            </w:r>
          </w:p>
        </w:tc>
        <w:tc>
          <w:tcPr>
            <w:tcW w:w="1701" w:type="dxa"/>
            <w:vAlign w:val="center"/>
          </w:tcPr>
          <w:p w14:paraId="0F98387C" w14:textId="6C2C8CEA" w:rsidR="001F7C41" w:rsidRPr="00683CAB" w:rsidRDefault="001F7C41" w:rsidP="001F7C41">
            <w:pPr>
              <w:jc w:val="left"/>
              <w:rPr>
                <w:rFonts w:ascii="PT Astra Serif" w:hAnsi="PT Astra Serif"/>
              </w:rPr>
            </w:pPr>
            <w:r w:rsidRPr="00683CAB">
              <w:rPr>
                <w:rFonts w:ascii="PT Astra Serif" w:hAnsi="PT Astra Serif"/>
              </w:rPr>
              <w:t>42,8</w:t>
            </w:r>
          </w:p>
        </w:tc>
      </w:tr>
    </w:tbl>
    <w:p w14:paraId="62D3754F" w14:textId="4F547F55" w:rsidR="008C6D4D" w:rsidRPr="00683CAB" w:rsidRDefault="0051575B" w:rsidP="00F71BE5">
      <w:pPr>
        <w:pStyle w:val="30"/>
        <w:numPr>
          <w:ilvl w:val="2"/>
          <w:numId w:val="2"/>
        </w:numPr>
        <w:ind w:left="0" w:firstLine="0"/>
        <w:rPr>
          <w:rFonts w:ascii="PT Astra Serif" w:hAnsi="PT Astra Serif"/>
          <w:i w:val="0"/>
          <w:sz w:val="26"/>
        </w:rPr>
      </w:pPr>
      <w:bookmarkStart w:id="50" w:name="_Toc142570211"/>
      <w:r w:rsidRPr="00683CAB">
        <w:rPr>
          <w:rFonts w:ascii="PT Astra Serif" w:hAnsi="PT Astra Serif"/>
          <w:i w:val="0"/>
          <w:sz w:val="26"/>
        </w:rPr>
        <w:t xml:space="preserve">Объекты транспортной </w:t>
      </w:r>
      <w:r w:rsidR="008C6D4D" w:rsidRPr="00683CAB">
        <w:rPr>
          <w:rFonts w:ascii="PT Astra Serif" w:hAnsi="PT Astra Serif"/>
          <w:i w:val="0"/>
          <w:sz w:val="26"/>
        </w:rPr>
        <w:t>инфраструктур</w:t>
      </w:r>
      <w:bookmarkEnd w:id="48"/>
      <w:r w:rsidRPr="00683CAB">
        <w:rPr>
          <w:rFonts w:ascii="PT Astra Serif" w:hAnsi="PT Astra Serif"/>
          <w:i w:val="0"/>
          <w:sz w:val="26"/>
        </w:rPr>
        <w:t>ы</w:t>
      </w:r>
      <w:bookmarkEnd w:id="49"/>
      <w:bookmarkEnd w:id="50"/>
    </w:p>
    <w:p w14:paraId="65484B03" w14:textId="77777777" w:rsidR="001D0A7C" w:rsidRPr="00683CAB" w:rsidRDefault="001D0A7C" w:rsidP="001D0A7C">
      <w:pPr>
        <w:pStyle w:val="a2"/>
        <w:rPr>
          <w:rFonts w:ascii="PT Astra Serif" w:hAnsi="PT Astra Serif"/>
          <w:sz w:val="26"/>
          <w:szCs w:val="26"/>
          <w:lang w:val="ru-RU"/>
        </w:rPr>
      </w:pPr>
      <w:r w:rsidRPr="00683CAB">
        <w:rPr>
          <w:rFonts w:ascii="PT Astra Serif" w:hAnsi="PT Astra Serif"/>
          <w:sz w:val="26"/>
          <w:szCs w:val="26"/>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3B63B0" w:rsidRPr="00683CAB">
        <w:rPr>
          <w:rFonts w:ascii="PT Astra Serif" w:hAnsi="PT Astra Serif"/>
          <w:sz w:val="26"/>
          <w:szCs w:val="26"/>
          <w:lang w:val="ru-RU"/>
        </w:rPr>
        <w:t>имеющихся производительных сил.</w:t>
      </w:r>
    </w:p>
    <w:p w14:paraId="5E547BC0" w14:textId="5CF9B1C4" w:rsidR="0043719D" w:rsidRPr="00683CAB" w:rsidRDefault="0043719D" w:rsidP="003D7892">
      <w:pPr>
        <w:pStyle w:val="a2"/>
        <w:spacing w:before="120" w:after="120"/>
        <w:rPr>
          <w:rFonts w:ascii="PT Astra Serif" w:hAnsi="PT Astra Serif"/>
          <w:b/>
          <w:sz w:val="26"/>
          <w:szCs w:val="26"/>
          <w:lang w:val="ru-RU"/>
        </w:rPr>
      </w:pPr>
      <w:r w:rsidRPr="00683CAB">
        <w:rPr>
          <w:rFonts w:ascii="PT Astra Serif" w:hAnsi="PT Astra Serif"/>
          <w:b/>
          <w:sz w:val="26"/>
          <w:szCs w:val="26"/>
          <w:lang w:val="ru-RU"/>
        </w:rPr>
        <w:t>Железнодорожный транспорт</w:t>
      </w:r>
    </w:p>
    <w:p w14:paraId="007D8F1D" w14:textId="55F5EFC4" w:rsidR="00E344B0" w:rsidRPr="00683CAB" w:rsidRDefault="004D655C" w:rsidP="007C6E8B">
      <w:pPr>
        <w:pStyle w:val="a2"/>
        <w:rPr>
          <w:rFonts w:ascii="PT Astra Serif" w:hAnsi="PT Astra Serif"/>
          <w:sz w:val="26"/>
          <w:szCs w:val="26"/>
          <w:lang w:val="ru-RU"/>
        </w:rPr>
      </w:pPr>
      <w:r w:rsidRPr="00683CAB">
        <w:rPr>
          <w:rFonts w:ascii="PT Astra Serif" w:hAnsi="PT Astra Serif"/>
          <w:sz w:val="26"/>
          <w:szCs w:val="26"/>
          <w:lang w:val="ru-RU"/>
        </w:rPr>
        <w:t>По территории Голофеевского СП проходит железная дорога протяженностью 5,67 км. Железнодорожная станция находится на расстоянии в 3 км (с. Голофеевка).</w:t>
      </w:r>
    </w:p>
    <w:p w14:paraId="7ED2CA55" w14:textId="7E4A391A" w:rsidR="0043719D" w:rsidRPr="00683CAB" w:rsidRDefault="0043719D" w:rsidP="00E344B0">
      <w:pPr>
        <w:pStyle w:val="a2"/>
        <w:spacing w:before="120" w:after="120"/>
        <w:rPr>
          <w:rFonts w:ascii="PT Astra Serif" w:hAnsi="PT Astra Serif"/>
          <w:b/>
          <w:sz w:val="26"/>
          <w:szCs w:val="26"/>
          <w:lang w:val="ru-RU"/>
        </w:rPr>
      </w:pPr>
      <w:r w:rsidRPr="00683CAB">
        <w:rPr>
          <w:rFonts w:ascii="PT Astra Serif" w:hAnsi="PT Astra Serif"/>
          <w:b/>
          <w:sz w:val="26"/>
          <w:szCs w:val="26"/>
          <w:lang w:val="ru-RU"/>
        </w:rPr>
        <w:t>Воздушный транспорт</w:t>
      </w:r>
    </w:p>
    <w:p w14:paraId="13604F2F" w14:textId="3A911165" w:rsidR="0043719D" w:rsidRPr="00683CAB" w:rsidRDefault="00FC4A95" w:rsidP="007C6E8B">
      <w:pPr>
        <w:pStyle w:val="a2"/>
        <w:rPr>
          <w:rFonts w:ascii="PT Astra Serif" w:hAnsi="PT Astra Serif"/>
          <w:sz w:val="26"/>
          <w:szCs w:val="26"/>
          <w:lang w:val="ru-RU"/>
        </w:rPr>
      </w:pPr>
      <w:r w:rsidRPr="00683CAB">
        <w:rPr>
          <w:rFonts w:ascii="PT Astra Serif" w:hAnsi="PT Astra Serif"/>
          <w:sz w:val="26"/>
          <w:szCs w:val="26"/>
          <w:lang w:val="ru-RU"/>
        </w:rPr>
        <w:t xml:space="preserve">Воздушный транспорт на территории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отсутствует.</w:t>
      </w:r>
    </w:p>
    <w:p w14:paraId="1835E7A9" w14:textId="1390B1AE" w:rsidR="0043719D" w:rsidRPr="00683CAB" w:rsidRDefault="0043719D" w:rsidP="003D7892">
      <w:pPr>
        <w:pStyle w:val="a2"/>
        <w:spacing w:before="120" w:after="120"/>
        <w:rPr>
          <w:rFonts w:ascii="PT Astra Serif" w:hAnsi="PT Astra Serif"/>
          <w:b/>
          <w:sz w:val="26"/>
          <w:szCs w:val="26"/>
          <w:lang w:val="ru-RU"/>
        </w:rPr>
      </w:pPr>
      <w:r w:rsidRPr="00683CAB">
        <w:rPr>
          <w:rFonts w:ascii="PT Astra Serif" w:hAnsi="PT Astra Serif"/>
          <w:b/>
          <w:sz w:val="26"/>
          <w:szCs w:val="26"/>
          <w:lang w:val="ru-RU"/>
        </w:rPr>
        <w:t>Речной транспорт</w:t>
      </w:r>
    </w:p>
    <w:p w14:paraId="66DE7246" w14:textId="6154EA7F" w:rsidR="0043719D" w:rsidRPr="00683CAB" w:rsidRDefault="0043719D" w:rsidP="0043719D">
      <w:pPr>
        <w:pStyle w:val="a2"/>
        <w:rPr>
          <w:rFonts w:ascii="PT Astra Serif" w:hAnsi="PT Astra Serif"/>
          <w:sz w:val="26"/>
          <w:szCs w:val="26"/>
          <w:lang w:val="ru-RU"/>
        </w:rPr>
      </w:pPr>
      <w:r w:rsidRPr="00683CAB">
        <w:rPr>
          <w:rFonts w:ascii="PT Astra Serif" w:hAnsi="PT Astra Serif"/>
          <w:sz w:val="26"/>
          <w:szCs w:val="26"/>
          <w:lang w:val="ru-RU"/>
        </w:rPr>
        <w:t xml:space="preserve">Речной транспорт 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отсутствует.</w:t>
      </w:r>
      <w:r w:rsidR="004377F1" w:rsidRPr="00683CAB">
        <w:rPr>
          <w:rFonts w:ascii="PT Astra Serif" w:hAnsi="PT Astra Serif"/>
          <w:sz w:val="26"/>
          <w:szCs w:val="26"/>
          <w:lang w:val="ru-RU"/>
        </w:rPr>
        <w:t xml:space="preserve"> </w:t>
      </w:r>
    </w:p>
    <w:p w14:paraId="719A50CA" w14:textId="77777777" w:rsidR="002B416E" w:rsidRPr="00683CAB" w:rsidRDefault="002B416E" w:rsidP="003D7892">
      <w:pPr>
        <w:pStyle w:val="a2"/>
        <w:spacing w:before="120" w:after="120"/>
        <w:rPr>
          <w:rFonts w:ascii="PT Astra Serif" w:hAnsi="PT Astra Serif"/>
          <w:b/>
          <w:sz w:val="26"/>
          <w:szCs w:val="26"/>
          <w:lang w:val="ru-RU"/>
        </w:rPr>
      </w:pPr>
      <w:r w:rsidRPr="00683CAB">
        <w:rPr>
          <w:rFonts w:ascii="PT Astra Serif" w:hAnsi="PT Astra Serif"/>
          <w:b/>
          <w:sz w:val="26"/>
          <w:szCs w:val="26"/>
          <w:lang w:val="ru-RU"/>
        </w:rPr>
        <w:t>Трубопроводный транспорт</w:t>
      </w:r>
    </w:p>
    <w:p w14:paraId="3E532EB9" w14:textId="77777777" w:rsidR="004D655C" w:rsidRPr="00683CAB" w:rsidRDefault="006722D0" w:rsidP="00D61A67">
      <w:pPr>
        <w:pStyle w:val="a2"/>
        <w:rPr>
          <w:rFonts w:ascii="PT Astra Serif" w:hAnsi="PT Astra Serif"/>
          <w:sz w:val="26"/>
          <w:szCs w:val="26"/>
          <w:lang w:val="ru-RU"/>
        </w:rPr>
      </w:pPr>
      <w:r w:rsidRPr="00683CAB">
        <w:rPr>
          <w:rFonts w:ascii="PT Astra Serif" w:hAnsi="PT Astra Serif"/>
          <w:sz w:val="26"/>
          <w:szCs w:val="26"/>
          <w:lang w:val="ru-RU"/>
        </w:rPr>
        <w:t>По территории</w:t>
      </w:r>
      <w:r w:rsidR="00D61A67" w:rsidRPr="00683CAB">
        <w:rPr>
          <w:rFonts w:ascii="PT Astra Serif" w:hAnsi="PT Astra Serif"/>
          <w:sz w:val="26"/>
          <w:szCs w:val="26"/>
          <w:lang w:val="ru-RU"/>
        </w:rPr>
        <w:t xml:space="preserve">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проходит магистральны</w:t>
      </w:r>
      <w:r w:rsidR="004D655C" w:rsidRPr="00683CAB">
        <w:rPr>
          <w:rFonts w:ascii="PT Astra Serif" w:hAnsi="PT Astra Serif"/>
          <w:sz w:val="26"/>
          <w:szCs w:val="26"/>
          <w:lang w:val="ru-RU"/>
        </w:rPr>
        <w:t>е</w:t>
      </w:r>
      <w:r w:rsidRPr="00683CAB">
        <w:rPr>
          <w:rFonts w:ascii="PT Astra Serif" w:hAnsi="PT Astra Serif"/>
          <w:sz w:val="26"/>
          <w:szCs w:val="26"/>
          <w:lang w:val="ru-RU"/>
        </w:rPr>
        <w:t xml:space="preserve"> газопровод</w:t>
      </w:r>
      <w:r w:rsidR="004D655C" w:rsidRPr="00683CAB">
        <w:rPr>
          <w:rFonts w:ascii="PT Astra Serif" w:hAnsi="PT Astra Serif"/>
          <w:sz w:val="26"/>
          <w:szCs w:val="26"/>
          <w:lang w:val="ru-RU"/>
        </w:rPr>
        <w:t>ы:</w:t>
      </w:r>
    </w:p>
    <w:p w14:paraId="027BEF34" w14:textId="4CFB94C6" w:rsidR="004D655C" w:rsidRPr="00683CAB" w:rsidRDefault="004D655C" w:rsidP="004D655C">
      <w:pPr>
        <w:pStyle w:val="afff3"/>
        <w:numPr>
          <w:ilvl w:val="0"/>
          <w:numId w:val="7"/>
        </w:numPr>
        <w:shd w:val="clear" w:color="auto" w:fill="FFFFFF"/>
        <w:ind w:left="1134" w:hanging="425"/>
        <w:jc w:val="left"/>
        <w:rPr>
          <w:rFonts w:ascii="PT Astra Serif" w:hAnsi="PT Astra Serif"/>
          <w:color w:val="000000"/>
          <w:sz w:val="26"/>
          <w:szCs w:val="26"/>
        </w:rPr>
      </w:pPr>
      <w:r w:rsidRPr="00683CAB">
        <w:rPr>
          <w:rFonts w:ascii="PT Astra Serif" w:hAnsi="PT Astra Serif"/>
          <w:color w:val="000000"/>
          <w:sz w:val="26"/>
          <w:szCs w:val="26"/>
        </w:rPr>
        <w:t>газопровод-отвод на с. Погр</w:t>
      </w:r>
      <w:r w:rsidR="00FE2F15" w:rsidRPr="00683CAB">
        <w:rPr>
          <w:rFonts w:ascii="PT Astra Serif" w:hAnsi="PT Astra Serif"/>
          <w:color w:val="000000"/>
          <w:sz w:val="26"/>
          <w:szCs w:val="26"/>
        </w:rPr>
        <w:t>о</w:t>
      </w:r>
      <w:r w:rsidRPr="00683CAB">
        <w:rPr>
          <w:rFonts w:ascii="PT Astra Serif" w:hAnsi="PT Astra Serif"/>
          <w:color w:val="000000"/>
          <w:sz w:val="26"/>
          <w:szCs w:val="26"/>
        </w:rPr>
        <w:t>мец и ГРС Погромец – 2,68 км;</w:t>
      </w:r>
    </w:p>
    <w:p w14:paraId="3E5493CD" w14:textId="1E874820" w:rsidR="004D655C" w:rsidRPr="00683CAB" w:rsidRDefault="004D655C" w:rsidP="004D655C">
      <w:pPr>
        <w:pStyle w:val="afff3"/>
        <w:numPr>
          <w:ilvl w:val="0"/>
          <w:numId w:val="7"/>
        </w:numPr>
        <w:shd w:val="clear" w:color="auto" w:fill="FFFFFF"/>
        <w:ind w:left="1134" w:hanging="425"/>
        <w:jc w:val="left"/>
        <w:rPr>
          <w:rFonts w:ascii="PT Astra Serif" w:hAnsi="PT Astra Serif"/>
          <w:color w:val="000000"/>
          <w:sz w:val="26"/>
          <w:szCs w:val="26"/>
        </w:rPr>
      </w:pPr>
      <w:r w:rsidRPr="00683CAB">
        <w:rPr>
          <w:rFonts w:ascii="PT Astra Serif" w:hAnsi="PT Astra Serif"/>
          <w:color w:val="000000"/>
          <w:sz w:val="26"/>
          <w:szCs w:val="26"/>
        </w:rPr>
        <w:t>газопровод-отвод на п. Волоконовка – 3,58 км.</w:t>
      </w:r>
    </w:p>
    <w:p w14:paraId="4590F70D" w14:textId="7FAD81AC" w:rsidR="00AF2647" w:rsidRPr="00683CAB" w:rsidRDefault="007C6E8B" w:rsidP="00FE2F15">
      <w:pPr>
        <w:pStyle w:val="a2"/>
        <w:spacing w:before="120" w:after="120"/>
        <w:rPr>
          <w:rFonts w:ascii="PT Astra Serif" w:hAnsi="PT Astra Serif"/>
          <w:b/>
          <w:sz w:val="26"/>
          <w:szCs w:val="26"/>
          <w:lang w:val="ru-RU"/>
        </w:rPr>
      </w:pPr>
      <w:r w:rsidRPr="00683CAB">
        <w:rPr>
          <w:rFonts w:ascii="PT Astra Serif" w:hAnsi="PT Astra Serif"/>
          <w:b/>
          <w:sz w:val="26"/>
          <w:szCs w:val="26"/>
          <w:lang w:val="ru-RU"/>
        </w:rPr>
        <w:t>А</w:t>
      </w:r>
      <w:r w:rsidR="001D0A7C" w:rsidRPr="00683CAB">
        <w:rPr>
          <w:rFonts w:ascii="PT Astra Serif" w:hAnsi="PT Astra Serif"/>
          <w:b/>
          <w:sz w:val="26"/>
          <w:szCs w:val="26"/>
          <w:lang w:val="ru-RU"/>
        </w:rPr>
        <w:t>втомобильный транспорт</w:t>
      </w:r>
    </w:p>
    <w:p w14:paraId="6562883C" w14:textId="302B7A7D" w:rsidR="00AF2647" w:rsidRPr="00683CAB" w:rsidRDefault="00971C4B" w:rsidP="00971C4B">
      <w:pPr>
        <w:pStyle w:val="a2"/>
        <w:rPr>
          <w:rFonts w:ascii="PT Astra Serif" w:hAnsi="PT Astra Serif"/>
          <w:sz w:val="26"/>
          <w:szCs w:val="26"/>
          <w:lang w:val="ru-RU"/>
        </w:rPr>
      </w:pPr>
      <w:r w:rsidRPr="00683CAB">
        <w:rPr>
          <w:rFonts w:ascii="PT Astra Serif" w:hAnsi="PT Astra Serif"/>
          <w:sz w:val="26"/>
          <w:szCs w:val="26"/>
          <w:lang w:val="ru-RU"/>
        </w:rPr>
        <w:lastRenderedPageBreak/>
        <w:t xml:space="preserve">Основным видом транспорта </w:t>
      </w:r>
      <w:r w:rsidR="007E374F" w:rsidRPr="00683CAB">
        <w:rPr>
          <w:rFonts w:ascii="PT Astra Serif" w:hAnsi="PT Astra Serif"/>
          <w:sz w:val="26"/>
          <w:szCs w:val="26"/>
          <w:lang w:val="ru-RU"/>
        </w:rPr>
        <w:t xml:space="preserve">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является автомобильный транспорт. </w:t>
      </w:r>
      <w:r w:rsidR="009C22FF" w:rsidRPr="00683CAB">
        <w:rPr>
          <w:rFonts w:ascii="PT Astra Serif" w:hAnsi="PT Astra Serif"/>
          <w:sz w:val="26"/>
          <w:szCs w:val="26"/>
          <w:lang w:val="ru-RU"/>
        </w:rPr>
        <w:t xml:space="preserve">Автодороги играют первостепенную роль в жизнеобеспечении населения. </w:t>
      </w:r>
      <w:r w:rsidR="007E374F" w:rsidRPr="00683CAB">
        <w:rPr>
          <w:rFonts w:ascii="PT Astra Serif" w:hAnsi="PT Astra Serif"/>
          <w:sz w:val="26"/>
          <w:szCs w:val="26"/>
          <w:lang w:val="ru-RU"/>
        </w:rPr>
        <w:t xml:space="preserve">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009C22FF" w:rsidRPr="00683CAB">
        <w:rPr>
          <w:rFonts w:ascii="PT Astra Serif" w:hAnsi="PT Astra Serif"/>
          <w:sz w:val="26"/>
          <w:szCs w:val="26"/>
          <w:lang w:val="ru-RU"/>
        </w:rPr>
        <w:t>развита</w:t>
      </w:r>
      <w:r w:rsidR="00EF5BE7" w:rsidRPr="00683CAB">
        <w:rPr>
          <w:rFonts w:ascii="PT Astra Serif" w:hAnsi="PT Astra Serif"/>
          <w:sz w:val="26"/>
          <w:szCs w:val="26"/>
          <w:lang w:val="ru-RU"/>
        </w:rPr>
        <w:t xml:space="preserve"> </w:t>
      </w:r>
      <w:r w:rsidR="009C22FF" w:rsidRPr="00683CAB">
        <w:rPr>
          <w:rFonts w:ascii="PT Astra Serif" w:hAnsi="PT Astra Serif"/>
          <w:sz w:val="26"/>
          <w:szCs w:val="26"/>
          <w:lang w:val="ru-RU"/>
        </w:rPr>
        <w:t>транспортная структура.</w:t>
      </w:r>
      <w:r w:rsidR="00AF2647" w:rsidRPr="00683CAB">
        <w:rPr>
          <w:rFonts w:ascii="PT Astra Serif" w:hAnsi="PT Astra Serif"/>
          <w:sz w:val="26"/>
          <w:szCs w:val="26"/>
          <w:lang w:val="ru-RU"/>
        </w:rPr>
        <w:t xml:space="preserve"> Имеющиеся автодороги неразрывно связаны с соседними </w:t>
      </w:r>
      <w:r w:rsidR="00013A89" w:rsidRPr="00683CAB">
        <w:rPr>
          <w:rFonts w:ascii="PT Astra Serif" w:hAnsi="PT Astra Serif"/>
          <w:sz w:val="26"/>
          <w:szCs w:val="26"/>
          <w:lang w:val="ru-RU"/>
        </w:rPr>
        <w:t>муниципальными</w:t>
      </w:r>
      <w:r w:rsidR="00B06438" w:rsidRPr="00683CAB">
        <w:rPr>
          <w:rFonts w:ascii="PT Astra Serif" w:hAnsi="PT Astra Serif"/>
          <w:sz w:val="26"/>
          <w:szCs w:val="26"/>
          <w:lang w:val="ru-RU"/>
        </w:rPr>
        <w:t xml:space="preserve"> </w:t>
      </w:r>
      <w:r w:rsidR="00013A89" w:rsidRPr="00683CAB">
        <w:rPr>
          <w:rFonts w:ascii="PT Astra Serif" w:hAnsi="PT Astra Serif"/>
          <w:sz w:val="26"/>
          <w:szCs w:val="26"/>
          <w:lang w:val="ru-RU"/>
        </w:rPr>
        <w:t>образованиями</w:t>
      </w:r>
      <w:r w:rsidR="00AF2647" w:rsidRPr="00683CAB">
        <w:rPr>
          <w:rFonts w:ascii="PT Astra Serif" w:hAnsi="PT Astra Serif"/>
          <w:sz w:val="26"/>
          <w:szCs w:val="26"/>
          <w:lang w:val="ru-RU"/>
        </w:rPr>
        <w:t xml:space="preserve">, районным и </w:t>
      </w:r>
      <w:r w:rsidR="009B5FC5" w:rsidRPr="00683CAB">
        <w:rPr>
          <w:rFonts w:ascii="PT Astra Serif" w:hAnsi="PT Astra Serif"/>
          <w:sz w:val="26"/>
          <w:szCs w:val="26"/>
          <w:lang w:val="ru-RU"/>
        </w:rPr>
        <w:t>областным</w:t>
      </w:r>
      <w:r w:rsidR="00AF2647" w:rsidRPr="00683CAB">
        <w:rPr>
          <w:rFonts w:ascii="PT Astra Serif" w:hAnsi="PT Astra Serif"/>
          <w:sz w:val="26"/>
          <w:szCs w:val="26"/>
          <w:lang w:val="ru-RU"/>
        </w:rPr>
        <w:t xml:space="preserve"> центром, обеспечивают транспор</w:t>
      </w:r>
      <w:r w:rsidR="00900F66" w:rsidRPr="00683CAB">
        <w:rPr>
          <w:rFonts w:ascii="PT Astra Serif" w:hAnsi="PT Astra Serif"/>
          <w:sz w:val="26"/>
          <w:szCs w:val="26"/>
          <w:lang w:val="ru-RU"/>
        </w:rPr>
        <w:t>тную доступность внутри района.</w:t>
      </w:r>
    </w:p>
    <w:p w14:paraId="10114FD3" w14:textId="165B3A01" w:rsidR="00AF2647" w:rsidRPr="00683CAB" w:rsidRDefault="00AF2647" w:rsidP="00FF37A1">
      <w:pPr>
        <w:pStyle w:val="a2"/>
        <w:rPr>
          <w:rFonts w:ascii="PT Astra Serif" w:hAnsi="PT Astra Serif"/>
          <w:sz w:val="26"/>
          <w:szCs w:val="26"/>
          <w:lang w:val="ru-RU"/>
        </w:rPr>
      </w:pPr>
      <w:r w:rsidRPr="00683CAB">
        <w:rPr>
          <w:rFonts w:ascii="PT Astra Serif" w:hAnsi="PT Astra Serif"/>
          <w:sz w:val="26"/>
          <w:szCs w:val="26"/>
          <w:lang w:val="ru-RU"/>
        </w:rPr>
        <w:t xml:space="preserve">Основой дорожной сети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r w:rsidR="002859F7" w:rsidRPr="00683CAB">
        <w:rPr>
          <w:rFonts w:ascii="PT Astra Serif" w:hAnsi="PT Astra Serif"/>
          <w:sz w:val="26"/>
          <w:szCs w:val="26"/>
          <w:lang w:val="ru-RU"/>
        </w:rPr>
        <w:t>.</w:t>
      </w:r>
    </w:p>
    <w:p w14:paraId="7D241758" w14:textId="31983F13" w:rsidR="004F294C" w:rsidRPr="00683CAB" w:rsidRDefault="004F294C" w:rsidP="004F294C">
      <w:pPr>
        <w:pStyle w:val="a2"/>
        <w:rPr>
          <w:rFonts w:ascii="PT Astra Serif" w:hAnsi="PT Astra Serif"/>
          <w:sz w:val="26"/>
          <w:szCs w:val="26"/>
          <w:lang w:val="ru-RU"/>
        </w:rPr>
      </w:pPr>
      <w:r w:rsidRPr="00683CAB">
        <w:rPr>
          <w:rFonts w:ascii="PT Astra Serif" w:hAnsi="PT Astra Serif"/>
          <w:sz w:val="26"/>
          <w:szCs w:val="26"/>
          <w:lang w:val="ru-RU"/>
        </w:rPr>
        <w:t xml:space="preserve">Перечень автомобильных дорог общего пользования регионального или межмуниципального значения, относящихся к государственной собственности Белгородской области, расположенных 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установлен согласно Постановлению Правительства Белгородской области от 9.12.2013 г. № 502-пп </w:t>
      </w:r>
      <w:r w:rsidR="00C72758" w:rsidRPr="00683CAB">
        <w:rPr>
          <w:rFonts w:ascii="PT Astra Serif" w:hAnsi="PT Astra Serif"/>
          <w:sz w:val="26"/>
          <w:szCs w:val="26"/>
          <w:lang w:val="ru-RU"/>
        </w:rPr>
        <w:t>«</w:t>
      </w:r>
      <w:r w:rsidRPr="00683CAB">
        <w:rPr>
          <w:rFonts w:ascii="PT Astra Serif" w:hAnsi="PT Astra Serif"/>
          <w:sz w:val="26"/>
          <w:szCs w:val="26"/>
          <w:lang w:val="ru-RU"/>
        </w:rPr>
        <w:t>Об урегулировании использования автомобильных дорог общего пользования регионального или межмуниципального значений</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и отражен в таблице 2.</w:t>
      </w:r>
      <w:r w:rsidR="00C72758" w:rsidRPr="00683CAB">
        <w:rPr>
          <w:rFonts w:ascii="PT Astra Serif" w:hAnsi="PT Astra Serif"/>
          <w:sz w:val="26"/>
          <w:szCs w:val="26"/>
          <w:lang w:val="ru-RU"/>
        </w:rPr>
        <w:t>5.</w:t>
      </w:r>
    </w:p>
    <w:p w14:paraId="6461333C" w14:textId="71AE46FC" w:rsidR="00454531" w:rsidRPr="00683CAB" w:rsidRDefault="00A87A78" w:rsidP="009C4DD9">
      <w:pPr>
        <w:pStyle w:val="a2"/>
        <w:keepNext/>
        <w:spacing w:before="120"/>
        <w:jc w:val="right"/>
        <w:rPr>
          <w:rFonts w:ascii="PT Astra Serif" w:hAnsi="PT Astra Serif"/>
          <w:b/>
          <w:sz w:val="26"/>
          <w:szCs w:val="26"/>
          <w:lang w:val="ru-RU"/>
        </w:rPr>
      </w:pPr>
      <w:r w:rsidRPr="00683CAB">
        <w:rPr>
          <w:rFonts w:ascii="PT Astra Serif" w:hAnsi="PT Astra Serif"/>
          <w:b/>
          <w:sz w:val="26"/>
          <w:szCs w:val="26"/>
          <w:lang w:val="ru-RU"/>
        </w:rPr>
        <w:t xml:space="preserve">Таблица </w:t>
      </w:r>
      <w:r w:rsidR="009A0EB1" w:rsidRPr="00683CAB">
        <w:rPr>
          <w:rFonts w:ascii="PT Astra Serif" w:hAnsi="PT Astra Serif"/>
          <w:b/>
          <w:sz w:val="26"/>
          <w:szCs w:val="26"/>
          <w:lang w:val="ru-RU"/>
        </w:rPr>
        <w:t>2</w:t>
      </w:r>
      <w:r w:rsidR="0010531A" w:rsidRPr="00683CAB">
        <w:rPr>
          <w:rFonts w:ascii="PT Astra Serif" w:hAnsi="PT Astra Serif"/>
          <w:b/>
          <w:sz w:val="26"/>
          <w:szCs w:val="26"/>
          <w:lang w:val="ru-RU"/>
        </w:rPr>
        <w:t>.</w:t>
      </w:r>
      <w:r w:rsidR="00C72758" w:rsidRPr="00683CAB">
        <w:rPr>
          <w:rFonts w:ascii="PT Astra Serif" w:hAnsi="PT Astra Serif"/>
          <w:b/>
          <w:sz w:val="26"/>
          <w:szCs w:val="26"/>
          <w:lang w:val="ru-RU"/>
        </w:rPr>
        <w:t>5</w:t>
      </w:r>
    </w:p>
    <w:p w14:paraId="7FF77D94" w14:textId="7B4CC2A6" w:rsidR="001D0A7C" w:rsidRPr="00683CAB" w:rsidRDefault="001D0A7C" w:rsidP="009C4DD9">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Перечень </w:t>
      </w:r>
      <w:r w:rsidR="00C179B8" w:rsidRPr="00683CAB">
        <w:rPr>
          <w:rFonts w:ascii="PT Astra Serif" w:hAnsi="PT Astra Serif"/>
          <w:b/>
          <w:sz w:val="26"/>
          <w:szCs w:val="26"/>
          <w:lang w:val="ru-RU"/>
        </w:rPr>
        <w:t xml:space="preserve">автомобильных дорог общего пользования регионального или межмуниципального значения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 </w:t>
      </w:r>
    </w:p>
    <w:tbl>
      <w:tblPr>
        <w:tblStyle w:val="af"/>
        <w:tblW w:w="0" w:type="auto"/>
        <w:tblLook w:val="04A0" w:firstRow="1" w:lastRow="0" w:firstColumn="1" w:lastColumn="0" w:noHBand="0" w:noVBand="1"/>
      </w:tblPr>
      <w:tblGrid>
        <w:gridCol w:w="557"/>
        <w:gridCol w:w="4738"/>
        <w:gridCol w:w="2413"/>
        <w:gridCol w:w="1877"/>
      </w:tblGrid>
      <w:tr w:rsidR="00CF32D5" w:rsidRPr="00683CAB" w14:paraId="02751440" w14:textId="77777777" w:rsidTr="006722D0">
        <w:tc>
          <w:tcPr>
            <w:tcW w:w="557" w:type="dxa"/>
          </w:tcPr>
          <w:p w14:paraId="45FF001A" w14:textId="7990A95D" w:rsidR="00CF32D5" w:rsidRPr="00683CAB" w:rsidRDefault="00CF32D5" w:rsidP="000E316A">
            <w:pPr>
              <w:pStyle w:val="a2"/>
              <w:suppressAutoHyphens/>
              <w:ind w:firstLine="0"/>
              <w:jc w:val="center"/>
              <w:rPr>
                <w:rFonts w:ascii="PT Astra Serif" w:hAnsi="PT Astra Serif"/>
                <w:b/>
                <w:lang w:val="ru-RU"/>
              </w:rPr>
            </w:pPr>
            <w:r w:rsidRPr="00683CAB">
              <w:rPr>
                <w:rFonts w:ascii="PT Astra Serif" w:hAnsi="PT Astra Serif"/>
                <w:b/>
                <w:lang w:eastAsia="en-US"/>
              </w:rPr>
              <w:t>№ п/п</w:t>
            </w:r>
          </w:p>
        </w:tc>
        <w:tc>
          <w:tcPr>
            <w:tcW w:w="4738" w:type="dxa"/>
          </w:tcPr>
          <w:p w14:paraId="62B3B504" w14:textId="3DBE5BCE" w:rsidR="00CF32D5" w:rsidRPr="00683CAB" w:rsidRDefault="00CF32D5" w:rsidP="000E316A">
            <w:pPr>
              <w:pStyle w:val="a2"/>
              <w:suppressAutoHyphens/>
              <w:ind w:firstLine="0"/>
              <w:jc w:val="center"/>
              <w:rPr>
                <w:rFonts w:ascii="PT Astra Serif" w:hAnsi="PT Astra Serif"/>
                <w:b/>
                <w:lang w:val="ru-RU"/>
              </w:rPr>
            </w:pPr>
            <w:r w:rsidRPr="00683CAB">
              <w:rPr>
                <w:rFonts w:ascii="PT Astra Serif" w:hAnsi="PT Astra Serif"/>
                <w:b/>
                <w:lang w:eastAsia="en-US"/>
              </w:rPr>
              <w:t>Наименование автомобильной дороги</w:t>
            </w:r>
          </w:p>
        </w:tc>
        <w:tc>
          <w:tcPr>
            <w:tcW w:w="2413" w:type="dxa"/>
          </w:tcPr>
          <w:p w14:paraId="233456E9" w14:textId="4AD4D3F6" w:rsidR="00CF32D5" w:rsidRPr="00683CAB" w:rsidRDefault="00CF32D5" w:rsidP="000E316A">
            <w:pPr>
              <w:pStyle w:val="a2"/>
              <w:suppressAutoHyphens/>
              <w:ind w:firstLine="0"/>
              <w:jc w:val="center"/>
              <w:rPr>
                <w:rFonts w:ascii="PT Astra Serif" w:hAnsi="PT Astra Serif"/>
                <w:b/>
                <w:lang w:val="ru-RU"/>
              </w:rPr>
            </w:pPr>
            <w:r w:rsidRPr="00683CAB">
              <w:rPr>
                <w:rFonts w:ascii="PT Astra Serif" w:hAnsi="PT Astra Serif"/>
                <w:b/>
                <w:lang w:eastAsia="en-US"/>
              </w:rPr>
              <w:t>Идентификационный номер</w:t>
            </w:r>
          </w:p>
        </w:tc>
        <w:tc>
          <w:tcPr>
            <w:tcW w:w="1877" w:type="dxa"/>
          </w:tcPr>
          <w:p w14:paraId="29F6F72C" w14:textId="61D4744F" w:rsidR="00CF32D5" w:rsidRPr="00683CAB" w:rsidRDefault="00CF32D5" w:rsidP="000E316A">
            <w:pPr>
              <w:pStyle w:val="a2"/>
              <w:suppressAutoHyphens/>
              <w:ind w:firstLine="0"/>
              <w:jc w:val="center"/>
              <w:rPr>
                <w:rFonts w:ascii="PT Astra Serif" w:hAnsi="PT Astra Serif"/>
                <w:b/>
                <w:lang w:val="ru-RU"/>
              </w:rPr>
            </w:pPr>
            <w:r w:rsidRPr="00683CAB">
              <w:rPr>
                <w:rFonts w:ascii="PT Astra Serif" w:hAnsi="PT Astra Serif"/>
                <w:b/>
                <w:lang w:eastAsia="en-US"/>
              </w:rPr>
              <w:t>Протяженность, км</w:t>
            </w:r>
          </w:p>
        </w:tc>
      </w:tr>
      <w:tr w:rsidR="00C9201C" w:rsidRPr="00683CAB" w14:paraId="3696AB77" w14:textId="77777777" w:rsidTr="004D655C">
        <w:tc>
          <w:tcPr>
            <w:tcW w:w="557" w:type="dxa"/>
            <w:vAlign w:val="center"/>
          </w:tcPr>
          <w:p w14:paraId="609696BE" w14:textId="77777777" w:rsidR="00C9201C" w:rsidRPr="00683CAB" w:rsidRDefault="00C9201C">
            <w:pPr>
              <w:pStyle w:val="a2"/>
              <w:numPr>
                <w:ilvl w:val="0"/>
                <w:numId w:val="18"/>
              </w:numPr>
              <w:suppressAutoHyphens/>
              <w:ind w:left="0" w:firstLine="0"/>
              <w:jc w:val="left"/>
              <w:rPr>
                <w:rFonts w:ascii="PT Astra Serif" w:hAnsi="PT Astra Serif"/>
                <w:b/>
                <w:lang w:val="ru-RU"/>
              </w:rPr>
            </w:pPr>
          </w:p>
        </w:tc>
        <w:tc>
          <w:tcPr>
            <w:tcW w:w="4738" w:type="dxa"/>
            <w:vAlign w:val="center"/>
          </w:tcPr>
          <w:p w14:paraId="0C21D969" w14:textId="3B353765" w:rsidR="00C9201C"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Новый Оскол - Валуйки – Ровеньки</w:t>
            </w:r>
          </w:p>
        </w:tc>
        <w:tc>
          <w:tcPr>
            <w:tcW w:w="2413" w:type="dxa"/>
            <w:vAlign w:val="center"/>
          </w:tcPr>
          <w:p w14:paraId="099E4838" w14:textId="04194A79" w:rsidR="00C9201C"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14.ОП.РЗ.К-8</w:t>
            </w:r>
          </w:p>
        </w:tc>
        <w:tc>
          <w:tcPr>
            <w:tcW w:w="1877" w:type="dxa"/>
            <w:vAlign w:val="center"/>
          </w:tcPr>
          <w:p w14:paraId="1845533B" w14:textId="72156B20" w:rsidR="00C9201C" w:rsidRPr="00683CAB" w:rsidRDefault="004D655C" w:rsidP="00652DF3">
            <w:pPr>
              <w:pStyle w:val="a2"/>
              <w:suppressAutoHyphens/>
              <w:ind w:firstLine="0"/>
              <w:jc w:val="center"/>
              <w:rPr>
                <w:rFonts w:ascii="PT Astra Serif" w:hAnsi="PT Astra Serif"/>
                <w:bCs/>
                <w:lang w:val="ru-RU"/>
              </w:rPr>
            </w:pPr>
            <w:r w:rsidRPr="00683CAB">
              <w:rPr>
                <w:rFonts w:ascii="PT Astra Serif" w:hAnsi="PT Astra Serif"/>
                <w:bCs/>
                <w:lang w:val="ru-RU"/>
              </w:rPr>
              <w:t>3,24</w:t>
            </w:r>
          </w:p>
        </w:tc>
      </w:tr>
      <w:tr w:rsidR="00C9201C" w:rsidRPr="00683CAB" w14:paraId="54894BC2" w14:textId="77777777" w:rsidTr="004D655C">
        <w:tc>
          <w:tcPr>
            <w:tcW w:w="557" w:type="dxa"/>
            <w:vAlign w:val="center"/>
          </w:tcPr>
          <w:p w14:paraId="4D3CD470" w14:textId="77777777" w:rsidR="00C9201C" w:rsidRPr="00683CAB" w:rsidRDefault="00C9201C">
            <w:pPr>
              <w:pStyle w:val="a2"/>
              <w:numPr>
                <w:ilvl w:val="0"/>
                <w:numId w:val="18"/>
              </w:numPr>
              <w:suppressAutoHyphens/>
              <w:ind w:left="0" w:firstLine="0"/>
              <w:jc w:val="left"/>
              <w:rPr>
                <w:rFonts w:ascii="PT Astra Serif" w:hAnsi="PT Astra Serif"/>
                <w:b/>
                <w:lang w:val="ru-RU"/>
              </w:rPr>
            </w:pPr>
          </w:p>
        </w:tc>
        <w:tc>
          <w:tcPr>
            <w:tcW w:w="4738" w:type="dxa"/>
            <w:vAlign w:val="center"/>
          </w:tcPr>
          <w:p w14:paraId="31AEAF38" w14:textId="0082397A" w:rsidR="00C9201C" w:rsidRPr="00683CAB" w:rsidRDefault="00C72758" w:rsidP="004D655C">
            <w:pPr>
              <w:pStyle w:val="a2"/>
              <w:suppressAutoHyphens/>
              <w:ind w:firstLine="0"/>
              <w:jc w:val="left"/>
              <w:rPr>
                <w:rFonts w:ascii="PT Astra Serif" w:hAnsi="PT Astra Serif"/>
                <w:bCs/>
                <w:lang w:val="ru-RU"/>
              </w:rPr>
            </w:pPr>
            <w:r w:rsidRPr="00683CAB">
              <w:rPr>
                <w:rFonts w:ascii="PT Astra Serif" w:hAnsi="PT Astra Serif"/>
                <w:bCs/>
                <w:lang w:val="ru-RU"/>
              </w:rPr>
              <w:t>«</w:t>
            </w:r>
            <w:r w:rsidR="004D655C" w:rsidRPr="00683CAB">
              <w:rPr>
                <w:rFonts w:ascii="PT Astra Serif" w:hAnsi="PT Astra Serif"/>
                <w:bCs/>
                <w:lang w:val="ru-RU"/>
              </w:rPr>
              <w:t>Новый Оскол - Валуйки – Ровеньки</w:t>
            </w:r>
            <w:r w:rsidRPr="00683CAB">
              <w:rPr>
                <w:rFonts w:ascii="PT Astra Serif" w:hAnsi="PT Astra Serif"/>
                <w:bCs/>
                <w:lang w:val="ru-RU"/>
              </w:rPr>
              <w:t>»</w:t>
            </w:r>
            <w:r w:rsidR="004D655C" w:rsidRPr="00683CAB">
              <w:rPr>
                <w:rFonts w:ascii="PT Astra Serif" w:hAnsi="PT Astra Serif"/>
                <w:bCs/>
                <w:lang w:val="ru-RU"/>
              </w:rPr>
              <w:t xml:space="preserve"> - Александровка – Голофеевка</w:t>
            </w:r>
          </w:p>
        </w:tc>
        <w:tc>
          <w:tcPr>
            <w:tcW w:w="2413" w:type="dxa"/>
            <w:vAlign w:val="center"/>
          </w:tcPr>
          <w:p w14:paraId="1584CBB7" w14:textId="6D409029" w:rsidR="00C9201C"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14.ОП.МЗ.Н-240</w:t>
            </w:r>
          </w:p>
        </w:tc>
        <w:tc>
          <w:tcPr>
            <w:tcW w:w="1877" w:type="dxa"/>
            <w:vAlign w:val="center"/>
          </w:tcPr>
          <w:p w14:paraId="2287F330" w14:textId="59110305" w:rsidR="00C9201C" w:rsidRPr="00683CAB" w:rsidRDefault="004D655C" w:rsidP="00652DF3">
            <w:pPr>
              <w:pStyle w:val="a2"/>
              <w:suppressAutoHyphens/>
              <w:ind w:firstLine="0"/>
              <w:jc w:val="center"/>
              <w:rPr>
                <w:rFonts w:ascii="PT Astra Serif" w:hAnsi="PT Astra Serif"/>
                <w:bCs/>
                <w:lang w:val="ru-RU"/>
              </w:rPr>
            </w:pPr>
            <w:r w:rsidRPr="00683CAB">
              <w:rPr>
                <w:rFonts w:ascii="PT Astra Serif" w:hAnsi="PT Astra Serif"/>
                <w:bCs/>
                <w:lang w:val="ru-RU"/>
              </w:rPr>
              <w:t>11,83</w:t>
            </w:r>
          </w:p>
        </w:tc>
      </w:tr>
      <w:tr w:rsidR="008D3896" w:rsidRPr="00683CAB" w14:paraId="6EEB8F98" w14:textId="77777777" w:rsidTr="004D655C">
        <w:tc>
          <w:tcPr>
            <w:tcW w:w="557" w:type="dxa"/>
            <w:vAlign w:val="center"/>
          </w:tcPr>
          <w:p w14:paraId="64BFEC12" w14:textId="77777777" w:rsidR="008D3896" w:rsidRPr="00683CAB" w:rsidRDefault="008D3896">
            <w:pPr>
              <w:pStyle w:val="a2"/>
              <w:numPr>
                <w:ilvl w:val="0"/>
                <w:numId w:val="18"/>
              </w:numPr>
              <w:suppressAutoHyphens/>
              <w:ind w:left="0" w:firstLine="0"/>
              <w:jc w:val="left"/>
              <w:rPr>
                <w:rFonts w:ascii="PT Astra Serif" w:hAnsi="PT Astra Serif"/>
                <w:b/>
                <w:lang w:val="ru-RU"/>
              </w:rPr>
            </w:pPr>
          </w:p>
        </w:tc>
        <w:tc>
          <w:tcPr>
            <w:tcW w:w="4738" w:type="dxa"/>
            <w:vAlign w:val="center"/>
          </w:tcPr>
          <w:p w14:paraId="31D060CE" w14:textId="06EB6FAB" w:rsidR="008D3896"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Ульяновка – Голофеевка</w:t>
            </w:r>
          </w:p>
        </w:tc>
        <w:tc>
          <w:tcPr>
            <w:tcW w:w="2413" w:type="dxa"/>
            <w:vAlign w:val="center"/>
          </w:tcPr>
          <w:p w14:paraId="221E98C1" w14:textId="2C7E2D99" w:rsidR="008D3896"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14.ОП.МЗ.Н-242</w:t>
            </w:r>
          </w:p>
        </w:tc>
        <w:tc>
          <w:tcPr>
            <w:tcW w:w="1877" w:type="dxa"/>
            <w:vAlign w:val="center"/>
          </w:tcPr>
          <w:p w14:paraId="0AD6D665" w14:textId="6CBD5453" w:rsidR="008D3896" w:rsidRPr="00683CAB" w:rsidRDefault="004D655C" w:rsidP="00652DF3">
            <w:pPr>
              <w:pStyle w:val="a2"/>
              <w:suppressAutoHyphens/>
              <w:ind w:firstLine="0"/>
              <w:jc w:val="center"/>
              <w:rPr>
                <w:rFonts w:ascii="PT Astra Serif" w:hAnsi="PT Astra Serif"/>
                <w:bCs/>
                <w:color w:val="000000"/>
                <w:lang w:val="ru-RU"/>
              </w:rPr>
            </w:pPr>
            <w:r w:rsidRPr="00683CAB">
              <w:rPr>
                <w:rFonts w:ascii="PT Astra Serif" w:hAnsi="PT Astra Serif"/>
                <w:bCs/>
                <w:color w:val="000000"/>
                <w:lang w:val="ru-RU"/>
              </w:rPr>
              <w:t>6,6</w:t>
            </w:r>
          </w:p>
        </w:tc>
      </w:tr>
      <w:tr w:rsidR="004D655C" w:rsidRPr="00683CAB" w14:paraId="6A848A14" w14:textId="77777777" w:rsidTr="004D655C">
        <w:tc>
          <w:tcPr>
            <w:tcW w:w="557" w:type="dxa"/>
            <w:vAlign w:val="center"/>
          </w:tcPr>
          <w:p w14:paraId="67F85D4E" w14:textId="77777777" w:rsidR="004D655C" w:rsidRPr="00683CAB" w:rsidRDefault="004D655C" w:rsidP="004D655C">
            <w:pPr>
              <w:pStyle w:val="a2"/>
              <w:numPr>
                <w:ilvl w:val="0"/>
                <w:numId w:val="18"/>
              </w:numPr>
              <w:suppressAutoHyphens/>
              <w:ind w:left="0" w:firstLine="0"/>
              <w:jc w:val="left"/>
              <w:rPr>
                <w:rFonts w:ascii="PT Astra Serif" w:hAnsi="PT Astra Serif"/>
                <w:b/>
                <w:lang w:val="ru-RU"/>
              </w:rPr>
            </w:pPr>
          </w:p>
        </w:tc>
        <w:tc>
          <w:tcPr>
            <w:tcW w:w="4738" w:type="dxa"/>
            <w:vAlign w:val="center"/>
          </w:tcPr>
          <w:p w14:paraId="3E206169" w14:textId="319D0DE7" w:rsidR="004D655C"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Ульяновка - Погромец - Коновалово</w:t>
            </w:r>
          </w:p>
        </w:tc>
        <w:tc>
          <w:tcPr>
            <w:tcW w:w="2413" w:type="dxa"/>
            <w:vAlign w:val="center"/>
          </w:tcPr>
          <w:p w14:paraId="7B45DE72" w14:textId="712B2A76" w:rsidR="004D655C"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14.ОП.МЗ.Н-236</w:t>
            </w:r>
          </w:p>
        </w:tc>
        <w:tc>
          <w:tcPr>
            <w:tcW w:w="1877" w:type="dxa"/>
            <w:vAlign w:val="center"/>
          </w:tcPr>
          <w:p w14:paraId="4273AB6F" w14:textId="60245595" w:rsidR="004D655C" w:rsidRPr="00683CAB" w:rsidRDefault="004D655C" w:rsidP="004D655C">
            <w:pPr>
              <w:pStyle w:val="a2"/>
              <w:suppressAutoHyphens/>
              <w:ind w:firstLine="0"/>
              <w:jc w:val="center"/>
              <w:rPr>
                <w:rFonts w:ascii="PT Astra Serif" w:hAnsi="PT Astra Serif"/>
                <w:bCs/>
                <w:color w:val="000000"/>
                <w:lang w:val="ru-RU"/>
              </w:rPr>
            </w:pPr>
            <w:r w:rsidRPr="00683CAB">
              <w:rPr>
                <w:rFonts w:ascii="PT Astra Serif" w:hAnsi="PT Astra Serif"/>
                <w:bCs/>
                <w:color w:val="000000"/>
                <w:lang w:val="ru-RU"/>
              </w:rPr>
              <w:t>1,84</w:t>
            </w:r>
          </w:p>
        </w:tc>
      </w:tr>
      <w:tr w:rsidR="004D655C" w:rsidRPr="00683CAB" w14:paraId="574A3D0B" w14:textId="77777777" w:rsidTr="004D655C">
        <w:tc>
          <w:tcPr>
            <w:tcW w:w="557" w:type="dxa"/>
            <w:vAlign w:val="center"/>
          </w:tcPr>
          <w:p w14:paraId="1F9E1104" w14:textId="77777777" w:rsidR="004D655C" w:rsidRPr="00683CAB" w:rsidRDefault="004D655C" w:rsidP="004D655C">
            <w:pPr>
              <w:pStyle w:val="a2"/>
              <w:numPr>
                <w:ilvl w:val="0"/>
                <w:numId w:val="18"/>
              </w:numPr>
              <w:suppressAutoHyphens/>
              <w:ind w:left="0" w:firstLine="0"/>
              <w:jc w:val="left"/>
              <w:rPr>
                <w:rFonts w:ascii="PT Astra Serif" w:hAnsi="PT Astra Serif"/>
                <w:b/>
                <w:lang w:val="ru-RU"/>
              </w:rPr>
            </w:pPr>
          </w:p>
        </w:tc>
        <w:tc>
          <w:tcPr>
            <w:tcW w:w="4738" w:type="dxa"/>
            <w:vAlign w:val="center"/>
          </w:tcPr>
          <w:p w14:paraId="0DFF79DB" w14:textId="0ADE4AE8" w:rsidR="004D655C" w:rsidRPr="00683CAB" w:rsidRDefault="00C72758" w:rsidP="004D655C">
            <w:pPr>
              <w:pStyle w:val="a2"/>
              <w:suppressAutoHyphens/>
              <w:ind w:firstLine="0"/>
              <w:jc w:val="left"/>
              <w:rPr>
                <w:rFonts w:ascii="PT Astra Serif" w:hAnsi="PT Astra Serif"/>
                <w:bCs/>
                <w:lang w:val="ru-RU"/>
              </w:rPr>
            </w:pPr>
            <w:r w:rsidRPr="00683CAB">
              <w:rPr>
                <w:rFonts w:ascii="PT Astra Serif" w:hAnsi="PT Astra Serif"/>
                <w:bCs/>
                <w:lang w:val="ru-RU"/>
              </w:rPr>
              <w:t>«</w:t>
            </w:r>
            <w:r w:rsidR="004D655C" w:rsidRPr="00683CAB">
              <w:rPr>
                <w:rFonts w:ascii="PT Astra Serif" w:hAnsi="PT Astra Serif"/>
                <w:bCs/>
                <w:lang w:val="ru-RU"/>
              </w:rPr>
              <w:t>Новый Оскол - Валуйки – Ровеньки</w:t>
            </w:r>
            <w:r w:rsidRPr="00683CAB">
              <w:rPr>
                <w:rFonts w:ascii="PT Astra Serif" w:hAnsi="PT Astra Serif"/>
                <w:bCs/>
                <w:lang w:val="ru-RU"/>
              </w:rPr>
              <w:t>»</w:t>
            </w:r>
            <w:r w:rsidR="004D655C" w:rsidRPr="00683CAB">
              <w:rPr>
                <w:rFonts w:ascii="PT Astra Serif" w:hAnsi="PT Astra Serif"/>
                <w:bCs/>
                <w:lang w:val="ru-RU"/>
              </w:rPr>
              <w:t xml:space="preserve"> – Владимировка</w:t>
            </w:r>
          </w:p>
        </w:tc>
        <w:tc>
          <w:tcPr>
            <w:tcW w:w="2413" w:type="dxa"/>
            <w:vAlign w:val="center"/>
          </w:tcPr>
          <w:p w14:paraId="1CF29144" w14:textId="58513A5D" w:rsidR="004D655C" w:rsidRPr="00683CAB" w:rsidRDefault="004D655C" w:rsidP="004D655C">
            <w:pPr>
              <w:pStyle w:val="a2"/>
              <w:suppressAutoHyphens/>
              <w:ind w:firstLine="0"/>
              <w:jc w:val="left"/>
              <w:rPr>
                <w:rFonts w:ascii="PT Astra Serif" w:hAnsi="PT Astra Serif"/>
                <w:bCs/>
                <w:lang w:val="ru-RU"/>
              </w:rPr>
            </w:pPr>
            <w:r w:rsidRPr="00683CAB">
              <w:rPr>
                <w:rFonts w:ascii="PT Astra Serif" w:hAnsi="PT Astra Serif"/>
                <w:bCs/>
                <w:lang w:val="ru-RU"/>
              </w:rPr>
              <w:t>14.ОП.МЗ.Н-251</w:t>
            </w:r>
          </w:p>
        </w:tc>
        <w:tc>
          <w:tcPr>
            <w:tcW w:w="1877" w:type="dxa"/>
            <w:vAlign w:val="center"/>
          </w:tcPr>
          <w:p w14:paraId="20BB94DA" w14:textId="11836480" w:rsidR="004D655C" w:rsidRPr="00683CAB" w:rsidRDefault="004D655C" w:rsidP="004D655C">
            <w:pPr>
              <w:pStyle w:val="a2"/>
              <w:suppressAutoHyphens/>
              <w:ind w:firstLine="0"/>
              <w:jc w:val="center"/>
              <w:rPr>
                <w:rFonts w:ascii="PT Astra Serif" w:hAnsi="PT Astra Serif"/>
                <w:bCs/>
                <w:color w:val="000000"/>
                <w:lang w:val="ru-RU"/>
              </w:rPr>
            </w:pPr>
            <w:r w:rsidRPr="00683CAB">
              <w:rPr>
                <w:rFonts w:ascii="PT Astra Serif" w:hAnsi="PT Astra Serif"/>
                <w:bCs/>
                <w:color w:val="000000"/>
                <w:lang w:val="ru-RU"/>
              </w:rPr>
              <w:t>1,3</w:t>
            </w:r>
          </w:p>
        </w:tc>
      </w:tr>
      <w:tr w:rsidR="004D655C" w:rsidRPr="00683CAB" w14:paraId="683A33B8" w14:textId="77777777" w:rsidTr="006722D0">
        <w:tc>
          <w:tcPr>
            <w:tcW w:w="7708" w:type="dxa"/>
            <w:gridSpan w:val="3"/>
            <w:vAlign w:val="center"/>
          </w:tcPr>
          <w:p w14:paraId="72D81135" w14:textId="7211D368" w:rsidR="004D655C" w:rsidRPr="00683CAB" w:rsidRDefault="004D655C" w:rsidP="004D655C">
            <w:pPr>
              <w:pStyle w:val="a2"/>
              <w:suppressAutoHyphens/>
              <w:ind w:firstLine="0"/>
              <w:jc w:val="left"/>
              <w:rPr>
                <w:rFonts w:ascii="PT Astra Serif" w:hAnsi="PT Astra Serif"/>
                <w:b/>
                <w:bCs/>
                <w:color w:val="000000"/>
                <w:lang w:val="ru-RU"/>
              </w:rPr>
            </w:pPr>
            <w:r w:rsidRPr="00683CAB">
              <w:rPr>
                <w:rFonts w:ascii="PT Astra Serif" w:hAnsi="PT Astra Serif"/>
                <w:b/>
                <w:bCs/>
                <w:color w:val="000000"/>
                <w:lang w:val="ru-RU"/>
              </w:rPr>
              <w:t>ИТОГО</w:t>
            </w:r>
          </w:p>
        </w:tc>
        <w:tc>
          <w:tcPr>
            <w:tcW w:w="1877" w:type="dxa"/>
            <w:vAlign w:val="center"/>
          </w:tcPr>
          <w:p w14:paraId="661900A2" w14:textId="404CBD18" w:rsidR="004D655C" w:rsidRPr="00683CAB" w:rsidRDefault="004D655C" w:rsidP="004D655C">
            <w:pPr>
              <w:pStyle w:val="a2"/>
              <w:suppressAutoHyphens/>
              <w:ind w:firstLine="0"/>
              <w:jc w:val="center"/>
              <w:rPr>
                <w:rFonts w:ascii="PT Astra Serif" w:hAnsi="PT Astra Serif"/>
                <w:b/>
                <w:bCs/>
                <w:color w:val="000000"/>
                <w:lang w:val="ru-RU"/>
              </w:rPr>
            </w:pPr>
            <w:r w:rsidRPr="00683CAB">
              <w:rPr>
                <w:rFonts w:ascii="PT Astra Serif" w:hAnsi="PT Astra Serif"/>
                <w:b/>
                <w:bCs/>
                <w:color w:val="000000"/>
                <w:lang w:val="ru-RU"/>
              </w:rPr>
              <w:t>24,81</w:t>
            </w:r>
          </w:p>
        </w:tc>
      </w:tr>
    </w:tbl>
    <w:p w14:paraId="230DD408" w14:textId="77777777" w:rsidR="00C9201C" w:rsidRPr="00683CAB" w:rsidRDefault="00C9201C" w:rsidP="00256911">
      <w:pPr>
        <w:suppressAutoHyphens/>
        <w:ind w:firstLine="648"/>
        <w:contextualSpacing/>
        <w:rPr>
          <w:rFonts w:ascii="PT Astra Serif" w:eastAsiaTheme="minorEastAsia" w:hAnsi="PT Astra Serif"/>
          <w:color w:val="00000A"/>
          <w:sz w:val="26"/>
          <w:szCs w:val="26"/>
        </w:rPr>
      </w:pPr>
    </w:p>
    <w:p w14:paraId="63DA494A" w14:textId="7C9304CC" w:rsidR="00735417" w:rsidRPr="00683CAB" w:rsidRDefault="00735417" w:rsidP="00735417">
      <w:pPr>
        <w:suppressAutoHyphens/>
        <w:ind w:firstLine="648"/>
        <w:contextualSpacing/>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 xml:space="preserve">Улично-дорожная сеть </w:t>
      </w:r>
      <w:r w:rsidR="007064D7" w:rsidRPr="00683CAB">
        <w:rPr>
          <w:rFonts w:ascii="PT Astra Serif" w:eastAsiaTheme="minorEastAsia" w:hAnsi="PT Astra Serif"/>
          <w:color w:val="00000A"/>
          <w:sz w:val="26"/>
          <w:szCs w:val="26"/>
        </w:rPr>
        <w:t>сельского</w:t>
      </w:r>
      <w:r w:rsidRPr="00683CAB">
        <w:rPr>
          <w:rFonts w:ascii="PT Astra Serif" w:eastAsiaTheme="minorEastAsia" w:hAnsi="PT Astra Serif"/>
          <w:color w:val="00000A"/>
          <w:sz w:val="26"/>
          <w:szCs w:val="26"/>
        </w:rPr>
        <w:t xml:space="preserve"> поселения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14:paraId="1186F3E1" w14:textId="23C678A7" w:rsidR="003847B5" w:rsidRPr="00683CAB" w:rsidRDefault="001F4FF1" w:rsidP="003847B5">
      <w:pPr>
        <w:suppressAutoHyphens/>
        <w:ind w:firstLine="648"/>
        <w:contextualSpacing/>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 xml:space="preserve">На сегодняшний день улицы и дороги четырех населенных пунктов </w:t>
      </w:r>
      <w:r w:rsidR="00141280" w:rsidRPr="00683CAB">
        <w:rPr>
          <w:rFonts w:ascii="PT Astra Serif" w:eastAsiaTheme="minorEastAsia" w:hAnsi="PT Astra Serif"/>
          <w:color w:val="00000A"/>
          <w:sz w:val="26"/>
          <w:szCs w:val="26"/>
        </w:rPr>
        <w:t>Голофеевского</w:t>
      </w:r>
      <w:r w:rsidRPr="00683CAB">
        <w:rPr>
          <w:rFonts w:ascii="PT Astra Serif" w:eastAsiaTheme="minorEastAsia" w:hAnsi="PT Astra Serif"/>
          <w:color w:val="00000A"/>
          <w:sz w:val="26"/>
          <w:szCs w:val="26"/>
        </w:rPr>
        <w:t xml:space="preserve"> СП имеют твердое асфальтовое покрытие, часть которых находится в неудовлетворительном состоянии. </w:t>
      </w:r>
      <w:r w:rsidR="003847B5" w:rsidRPr="00683CAB">
        <w:rPr>
          <w:rFonts w:ascii="PT Astra Serif" w:eastAsiaTheme="minorEastAsia" w:hAnsi="PT Astra Serif"/>
          <w:color w:val="00000A"/>
          <w:sz w:val="26"/>
          <w:szCs w:val="26"/>
        </w:rPr>
        <w:t>Основные показатели по существующей улично-дорожной сети населенных пунктов Борисовского сельского поселения сведены в таблице 2.</w:t>
      </w:r>
      <w:r w:rsidR="00F35F92" w:rsidRPr="00683CAB">
        <w:rPr>
          <w:rFonts w:ascii="PT Astra Serif" w:eastAsiaTheme="minorEastAsia" w:hAnsi="PT Astra Serif"/>
          <w:color w:val="00000A"/>
          <w:sz w:val="26"/>
          <w:szCs w:val="26"/>
        </w:rPr>
        <w:t>6</w:t>
      </w:r>
      <w:r w:rsidR="003847B5" w:rsidRPr="00683CAB">
        <w:rPr>
          <w:rFonts w:ascii="PT Astra Serif" w:eastAsiaTheme="minorEastAsia" w:hAnsi="PT Astra Serif"/>
          <w:color w:val="00000A"/>
          <w:sz w:val="26"/>
          <w:szCs w:val="26"/>
        </w:rPr>
        <w:t>.</w:t>
      </w:r>
    </w:p>
    <w:p w14:paraId="0146A6E7" w14:textId="3AEB37C8" w:rsidR="003847B5" w:rsidRPr="00683CAB" w:rsidRDefault="003847B5" w:rsidP="003847B5">
      <w:pPr>
        <w:pStyle w:val="a2"/>
        <w:keepNext/>
        <w:spacing w:before="120"/>
        <w:jc w:val="right"/>
        <w:rPr>
          <w:rFonts w:ascii="PT Astra Serif" w:hAnsi="PT Astra Serif"/>
          <w:b/>
          <w:sz w:val="26"/>
          <w:szCs w:val="26"/>
          <w:lang w:val="ru-RU"/>
        </w:rPr>
      </w:pPr>
      <w:r w:rsidRPr="00683CAB">
        <w:rPr>
          <w:rFonts w:ascii="PT Astra Serif" w:hAnsi="PT Astra Serif"/>
          <w:b/>
          <w:sz w:val="26"/>
          <w:szCs w:val="26"/>
          <w:lang w:val="ru-RU"/>
        </w:rPr>
        <w:t>Таблица 2.</w:t>
      </w:r>
      <w:r w:rsidR="00F35F92" w:rsidRPr="00683CAB">
        <w:rPr>
          <w:rFonts w:ascii="PT Astra Serif" w:hAnsi="PT Astra Serif"/>
          <w:b/>
          <w:sz w:val="26"/>
          <w:szCs w:val="26"/>
          <w:lang w:val="ru-RU"/>
        </w:rPr>
        <w:t>6</w:t>
      </w:r>
    </w:p>
    <w:p w14:paraId="73203BB1" w14:textId="77777777" w:rsidR="003847B5" w:rsidRPr="00683CAB" w:rsidRDefault="003847B5" w:rsidP="003847B5">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Перечень автомобильных дорог общего пользования местного значения</w:t>
      </w:r>
      <w:r w:rsidRPr="00683CAB">
        <w:rPr>
          <w:rFonts w:ascii="PT Astra Serif" w:hAnsi="PT Astra Serif"/>
          <w:b/>
          <w:sz w:val="26"/>
          <w:szCs w:val="26"/>
          <w:lang w:val="ru-RU"/>
        </w:rPr>
        <w:br/>
        <w:t xml:space="preserve">Голофеевского СП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5"/>
        <w:gridCol w:w="4248"/>
        <w:gridCol w:w="13"/>
        <w:gridCol w:w="2186"/>
        <w:gridCol w:w="8"/>
        <w:gridCol w:w="2298"/>
      </w:tblGrid>
      <w:tr w:rsidR="003847B5" w:rsidRPr="00683CAB" w14:paraId="77CC0B68" w14:textId="77777777" w:rsidTr="003847B5">
        <w:trPr>
          <w:tblHeader/>
          <w:jc w:val="center"/>
        </w:trPr>
        <w:tc>
          <w:tcPr>
            <w:tcW w:w="875" w:type="dxa"/>
            <w:hideMark/>
          </w:tcPr>
          <w:p w14:paraId="73B31A25" w14:textId="77777777" w:rsidR="003847B5" w:rsidRPr="00683CAB" w:rsidRDefault="003847B5" w:rsidP="003A5DA8">
            <w:pPr>
              <w:pStyle w:val="a2"/>
              <w:suppressAutoHyphens/>
              <w:ind w:firstLine="0"/>
              <w:jc w:val="center"/>
              <w:rPr>
                <w:rFonts w:ascii="PT Astra Serif" w:hAnsi="PT Astra Serif"/>
                <w:b/>
                <w:lang w:eastAsia="en-US"/>
              </w:rPr>
            </w:pPr>
            <w:r w:rsidRPr="00683CAB">
              <w:rPr>
                <w:rFonts w:ascii="PT Astra Serif" w:hAnsi="PT Astra Serif"/>
                <w:b/>
                <w:lang w:eastAsia="en-US"/>
              </w:rPr>
              <w:t>№ п/п</w:t>
            </w:r>
          </w:p>
        </w:tc>
        <w:tc>
          <w:tcPr>
            <w:tcW w:w="4248" w:type="dxa"/>
            <w:hideMark/>
          </w:tcPr>
          <w:p w14:paraId="38FEF567" w14:textId="77777777" w:rsidR="003847B5" w:rsidRPr="00683CAB" w:rsidRDefault="003847B5" w:rsidP="003A5DA8">
            <w:pPr>
              <w:pStyle w:val="a2"/>
              <w:suppressAutoHyphens/>
              <w:ind w:firstLine="0"/>
              <w:jc w:val="center"/>
              <w:rPr>
                <w:rFonts w:ascii="PT Astra Serif" w:hAnsi="PT Astra Serif"/>
                <w:b/>
                <w:lang w:eastAsia="en-US"/>
              </w:rPr>
            </w:pPr>
            <w:r w:rsidRPr="00683CAB">
              <w:rPr>
                <w:rFonts w:ascii="PT Astra Serif" w:hAnsi="PT Astra Serif"/>
                <w:b/>
                <w:lang w:eastAsia="en-US"/>
              </w:rPr>
              <w:t>Наименование автомобильной дороги</w:t>
            </w:r>
          </w:p>
        </w:tc>
        <w:tc>
          <w:tcPr>
            <w:tcW w:w="2199" w:type="dxa"/>
            <w:gridSpan w:val="2"/>
            <w:hideMark/>
          </w:tcPr>
          <w:p w14:paraId="281942EA" w14:textId="77777777" w:rsidR="003847B5" w:rsidRPr="00683CAB" w:rsidRDefault="003847B5" w:rsidP="003A5DA8">
            <w:pPr>
              <w:pStyle w:val="a2"/>
              <w:suppressAutoHyphens/>
              <w:ind w:firstLine="0"/>
              <w:jc w:val="center"/>
              <w:rPr>
                <w:rFonts w:ascii="PT Astra Serif" w:hAnsi="PT Astra Serif"/>
                <w:b/>
                <w:lang w:eastAsia="en-US"/>
              </w:rPr>
            </w:pPr>
            <w:r w:rsidRPr="00683CAB">
              <w:rPr>
                <w:rFonts w:ascii="PT Astra Serif" w:hAnsi="PT Astra Serif"/>
                <w:b/>
                <w:lang w:eastAsia="en-US"/>
              </w:rPr>
              <w:t>Характеристика</w:t>
            </w:r>
          </w:p>
        </w:tc>
        <w:tc>
          <w:tcPr>
            <w:tcW w:w="2306" w:type="dxa"/>
            <w:gridSpan w:val="2"/>
            <w:hideMark/>
          </w:tcPr>
          <w:p w14:paraId="6C28E452" w14:textId="77777777" w:rsidR="003847B5" w:rsidRPr="00683CAB" w:rsidRDefault="003847B5" w:rsidP="003A5DA8">
            <w:pPr>
              <w:pStyle w:val="a2"/>
              <w:suppressAutoHyphens/>
              <w:ind w:firstLine="0"/>
              <w:jc w:val="center"/>
              <w:rPr>
                <w:rFonts w:ascii="PT Astra Serif" w:hAnsi="PT Astra Serif"/>
                <w:b/>
                <w:lang w:eastAsia="en-US"/>
              </w:rPr>
            </w:pPr>
            <w:r w:rsidRPr="00683CAB">
              <w:rPr>
                <w:rFonts w:ascii="PT Astra Serif" w:hAnsi="PT Astra Serif"/>
                <w:b/>
                <w:lang w:eastAsia="en-US"/>
              </w:rPr>
              <w:t>Протяженность, км.</w:t>
            </w:r>
          </w:p>
        </w:tc>
      </w:tr>
      <w:tr w:rsidR="003847B5" w:rsidRPr="00683CAB" w14:paraId="198AEA5E" w14:textId="77777777" w:rsidTr="003847B5">
        <w:trPr>
          <w:jc w:val="center"/>
        </w:trPr>
        <w:tc>
          <w:tcPr>
            <w:tcW w:w="9628" w:type="dxa"/>
            <w:gridSpan w:val="6"/>
          </w:tcPr>
          <w:p w14:paraId="69DE8B17" w14:textId="77777777" w:rsidR="003847B5" w:rsidRPr="00683CAB" w:rsidRDefault="003847B5" w:rsidP="003A5DA8">
            <w:pPr>
              <w:pStyle w:val="a2"/>
              <w:suppressAutoHyphens/>
              <w:ind w:firstLine="0"/>
              <w:jc w:val="center"/>
              <w:rPr>
                <w:rFonts w:ascii="PT Astra Serif" w:hAnsi="PT Astra Serif"/>
                <w:b/>
                <w:bCs/>
                <w:lang w:val="ru-RU" w:eastAsia="en-US"/>
              </w:rPr>
            </w:pPr>
            <w:r w:rsidRPr="00683CAB">
              <w:rPr>
                <w:rFonts w:ascii="PT Astra Serif" w:hAnsi="PT Astra Serif"/>
                <w:b/>
                <w:bCs/>
                <w:lang w:eastAsia="en-US"/>
              </w:rPr>
              <w:t>с.</w:t>
            </w:r>
            <w:r w:rsidRPr="00683CAB">
              <w:rPr>
                <w:rFonts w:ascii="PT Astra Serif" w:hAnsi="PT Astra Serif"/>
                <w:b/>
                <w:bCs/>
                <w:lang w:val="ru-RU" w:eastAsia="en-US"/>
              </w:rPr>
              <w:t xml:space="preserve"> Голофеевка</w:t>
            </w:r>
          </w:p>
        </w:tc>
      </w:tr>
      <w:tr w:rsidR="003847B5" w:rsidRPr="00683CAB" w14:paraId="65F4BFA2" w14:textId="77777777" w:rsidTr="003847B5">
        <w:trPr>
          <w:jc w:val="center"/>
        </w:trPr>
        <w:tc>
          <w:tcPr>
            <w:tcW w:w="875" w:type="dxa"/>
          </w:tcPr>
          <w:p w14:paraId="014DD90A"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lastRenderedPageBreak/>
              <w:t>1</w:t>
            </w:r>
          </w:p>
        </w:tc>
        <w:tc>
          <w:tcPr>
            <w:tcW w:w="4248" w:type="dxa"/>
          </w:tcPr>
          <w:p w14:paraId="228C13A6" w14:textId="77777777" w:rsidR="003847B5" w:rsidRPr="00683CAB" w:rsidRDefault="003847B5" w:rsidP="003A5DA8">
            <w:pPr>
              <w:rPr>
                <w:rFonts w:ascii="PT Astra Serif" w:hAnsi="PT Astra Serif"/>
              </w:rPr>
            </w:pPr>
            <w:r w:rsidRPr="00683CAB">
              <w:rPr>
                <w:rFonts w:ascii="PT Astra Serif" w:hAnsi="PT Astra Serif"/>
              </w:rPr>
              <w:t>ул. Заречная</w:t>
            </w:r>
          </w:p>
        </w:tc>
        <w:tc>
          <w:tcPr>
            <w:tcW w:w="2199" w:type="dxa"/>
            <w:gridSpan w:val="2"/>
          </w:tcPr>
          <w:p w14:paraId="72DA97ED"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w:t>
            </w:r>
          </w:p>
        </w:tc>
        <w:tc>
          <w:tcPr>
            <w:tcW w:w="2306" w:type="dxa"/>
            <w:gridSpan w:val="2"/>
          </w:tcPr>
          <w:p w14:paraId="47035586" w14:textId="77777777" w:rsidR="003847B5" w:rsidRPr="00683CAB" w:rsidRDefault="003847B5" w:rsidP="003A5DA8">
            <w:pPr>
              <w:jc w:val="center"/>
              <w:rPr>
                <w:rFonts w:ascii="PT Astra Serif" w:hAnsi="PT Astra Serif"/>
              </w:rPr>
            </w:pPr>
            <w:r w:rsidRPr="00683CAB">
              <w:rPr>
                <w:rFonts w:ascii="PT Astra Serif" w:hAnsi="PT Astra Serif"/>
              </w:rPr>
              <w:t>1,10</w:t>
            </w:r>
          </w:p>
        </w:tc>
      </w:tr>
      <w:tr w:rsidR="003847B5" w:rsidRPr="00683CAB" w14:paraId="5462C0DC" w14:textId="77777777" w:rsidTr="003847B5">
        <w:trPr>
          <w:jc w:val="center"/>
        </w:trPr>
        <w:tc>
          <w:tcPr>
            <w:tcW w:w="875" w:type="dxa"/>
          </w:tcPr>
          <w:p w14:paraId="79688E67"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2</w:t>
            </w:r>
          </w:p>
        </w:tc>
        <w:tc>
          <w:tcPr>
            <w:tcW w:w="4248" w:type="dxa"/>
          </w:tcPr>
          <w:p w14:paraId="3B2BFC7B" w14:textId="77777777" w:rsidR="003847B5" w:rsidRPr="00683CAB" w:rsidRDefault="003847B5" w:rsidP="003A5DA8">
            <w:pPr>
              <w:rPr>
                <w:rFonts w:ascii="PT Astra Serif" w:hAnsi="PT Astra Serif"/>
              </w:rPr>
            </w:pPr>
            <w:r w:rsidRPr="00683CAB">
              <w:rPr>
                <w:rFonts w:ascii="PT Astra Serif" w:hAnsi="PT Astra Serif"/>
              </w:rPr>
              <w:t>ул. Тихая</w:t>
            </w:r>
          </w:p>
        </w:tc>
        <w:tc>
          <w:tcPr>
            <w:tcW w:w="2199" w:type="dxa"/>
            <w:gridSpan w:val="2"/>
          </w:tcPr>
          <w:p w14:paraId="2181C64A"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 грунт</w:t>
            </w:r>
          </w:p>
        </w:tc>
        <w:tc>
          <w:tcPr>
            <w:tcW w:w="2306" w:type="dxa"/>
            <w:gridSpan w:val="2"/>
          </w:tcPr>
          <w:p w14:paraId="0AA0C2ED" w14:textId="77777777" w:rsidR="003847B5" w:rsidRPr="00683CAB" w:rsidRDefault="003847B5" w:rsidP="003A5DA8">
            <w:pPr>
              <w:jc w:val="center"/>
              <w:rPr>
                <w:rFonts w:ascii="PT Astra Serif" w:hAnsi="PT Astra Serif"/>
              </w:rPr>
            </w:pPr>
            <w:r w:rsidRPr="00683CAB">
              <w:rPr>
                <w:rFonts w:ascii="PT Astra Serif" w:hAnsi="PT Astra Serif"/>
              </w:rPr>
              <w:t>1,40</w:t>
            </w:r>
          </w:p>
        </w:tc>
      </w:tr>
      <w:tr w:rsidR="003847B5" w:rsidRPr="00683CAB" w14:paraId="1BD008E7" w14:textId="77777777" w:rsidTr="003847B5">
        <w:trPr>
          <w:jc w:val="center"/>
        </w:trPr>
        <w:tc>
          <w:tcPr>
            <w:tcW w:w="875" w:type="dxa"/>
          </w:tcPr>
          <w:p w14:paraId="6B8D8BB0"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3</w:t>
            </w:r>
          </w:p>
        </w:tc>
        <w:tc>
          <w:tcPr>
            <w:tcW w:w="4248" w:type="dxa"/>
          </w:tcPr>
          <w:p w14:paraId="3034E1FD" w14:textId="77777777" w:rsidR="003847B5" w:rsidRPr="00683CAB" w:rsidRDefault="003847B5" w:rsidP="003A5DA8">
            <w:pPr>
              <w:rPr>
                <w:rFonts w:ascii="PT Astra Serif" w:hAnsi="PT Astra Serif"/>
              </w:rPr>
            </w:pPr>
            <w:r w:rsidRPr="00683CAB">
              <w:rPr>
                <w:rFonts w:ascii="PT Astra Serif" w:hAnsi="PT Astra Serif"/>
              </w:rPr>
              <w:t>ул. Центральная</w:t>
            </w:r>
          </w:p>
        </w:tc>
        <w:tc>
          <w:tcPr>
            <w:tcW w:w="2199" w:type="dxa"/>
            <w:gridSpan w:val="2"/>
          </w:tcPr>
          <w:p w14:paraId="77CE74E8"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 грунт</w:t>
            </w:r>
          </w:p>
        </w:tc>
        <w:tc>
          <w:tcPr>
            <w:tcW w:w="2306" w:type="dxa"/>
            <w:gridSpan w:val="2"/>
          </w:tcPr>
          <w:p w14:paraId="4667EBDB" w14:textId="77777777" w:rsidR="003847B5" w:rsidRPr="00683CAB" w:rsidRDefault="003847B5" w:rsidP="003A5DA8">
            <w:pPr>
              <w:jc w:val="center"/>
              <w:rPr>
                <w:rFonts w:ascii="PT Astra Serif" w:hAnsi="PT Astra Serif"/>
              </w:rPr>
            </w:pPr>
            <w:r w:rsidRPr="00683CAB">
              <w:rPr>
                <w:rFonts w:ascii="PT Astra Serif" w:hAnsi="PT Astra Serif"/>
              </w:rPr>
              <w:t>1,95</w:t>
            </w:r>
          </w:p>
        </w:tc>
      </w:tr>
      <w:tr w:rsidR="003847B5" w:rsidRPr="00683CAB" w14:paraId="6673BF25" w14:textId="77777777" w:rsidTr="003847B5">
        <w:trPr>
          <w:jc w:val="center"/>
        </w:trPr>
        <w:tc>
          <w:tcPr>
            <w:tcW w:w="9628" w:type="dxa"/>
            <w:gridSpan w:val="6"/>
          </w:tcPr>
          <w:p w14:paraId="16F23F51" w14:textId="77777777" w:rsidR="003847B5" w:rsidRPr="00683CAB" w:rsidRDefault="003847B5" w:rsidP="003A5DA8">
            <w:pPr>
              <w:pStyle w:val="a2"/>
              <w:suppressAutoHyphens/>
              <w:ind w:firstLine="0"/>
              <w:jc w:val="center"/>
              <w:rPr>
                <w:rFonts w:ascii="PT Astra Serif" w:hAnsi="PT Astra Serif"/>
                <w:b/>
                <w:bCs/>
                <w:lang w:val="ru-RU" w:eastAsia="en-US"/>
              </w:rPr>
            </w:pPr>
            <w:r w:rsidRPr="00683CAB">
              <w:rPr>
                <w:rFonts w:ascii="PT Astra Serif" w:hAnsi="PT Astra Serif"/>
                <w:b/>
                <w:bCs/>
                <w:lang w:val="ru-RU" w:eastAsia="en-US"/>
              </w:rPr>
              <w:t>с. Александровка</w:t>
            </w:r>
          </w:p>
        </w:tc>
      </w:tr>
      <w:tr w:rsidR="003847B5" w:rsidRPr="00683CAB" w14:paraId="02B63B77" w14:textId="77777777" w:rsidTr="003847B5">
        <w:trPr>
          <w:jc w:val="center"/>
        </w:trPr>
        <w:tc>
          <w:tcPr>
            <w:tcW w:w="875" w:type="dxa"/>
          </w:tcPr>
          <w:p w14:paraId="0178DB8B" w14:textId="77777777" w:rsidR="003847B5" w:rsidRPr="00683CAB" w:rsidRDefault="003847B5" w:rsidP="003A5DA8">
            <w:pPr>
              <w:ind w:right="-64"/>
              <w:rPr>
                <w:rFonts w:ascii="PT Astra Serif" w:eastAsia="Calibri" w:hAnsi="PT Astra Serif"/>
                <w:lang w:eastAsia="en-US"/>
              </w:rPr>
            </w:pPr>
            <w:r w:rsidRPr="00683CAB">
              <w:rPr>
                <w:rFonts w:ascii="PT Astra Serif" w:eastAsia="Calibri" w:hAnsi="PT Astra Serif"/>
                <w:lang w:eastAsia="en-US"/>
              </w:rPr>
              <w:t>4</w:t>
            </w:r>
          </w:p>
        </w:tc>
        <w:tc>
          <w:tcPr>
            <w:tcW w:w="4248" w:type="dxa"/>
          </w:tcPr>
          <w:p w14:paraId="148B0298" w14:textId="77777777" w:rsidR="003847B5" w:rsidRPr="00683CAB" w:rsidRDefault="003847B5" w:rsidP="003A5DA8">
            <w:pPr>
              <w:rPr>
                <w:rFonts w:ascii="PT Astra Serif" w:hAnsi="PT Astra Serif"/>
              </w:rPr>
            </w:pPr>
            <w:r w:rsidRPr="00683CAB">
              <w:rPr>
                <w:rFonts w:ascii="PT Astra Serif" w:hAnsi="PT Astra Serif"/>
              </w:rPr>
              <w:t>ул. Мира</w:t>
            </w:r>
          </w:p>
        </w:tc>
        <w:tc>
          <w:tcPr>
            <w:tcW w:w="2199" w:type="dxa"/>
            <w:gridSpan w:val="2"/>
          </w:tcPr>
          <w:p w14:paraId="33EF434F"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 грунт</w:t>
            </w:r>
          </w:p>
        </w:tc>
        <w:tc>
          <w:tcPr>
            <w:tcW w:w="2306" w:type="dxa"/>
            <w:gridSpan w:val="2"/>
          </w:tcPr>
          <w:p w14:paraId="7CF5F49E" w14:textId="77777777" w:rsidR="003847B5" w:rsidRPr="00683CAB" w:rsidRDefault="003847B5" w:rsidP="003A5DA8">
            <w:pPr>
              <w:jc w:val="center"/>
              <w:rPr>
                <w:rFonts w:ascii="PT Astra Serif" w:hAnsi="PT Astra Serif"/>
              </w:rPr>
            </w:pPr>
            <w:r w:rsidRPr="00683CAB">
              <w:rPr>
                <w:rFonts w:ascii="PT Astra Serif" w:hAnsi="PT Astra Serif"/>
              </w:rPr>
              <w:t>1,20</w:t>
            </w:r>
          </w:p>
        </w:tc>
      </w:tr>
      <w:tr w:rsidR="003847B5" w:rsidRPr="00683CAB" w14:paraId="0475C5EB" w14:textId="77777777" w:rsidTr="003847B5">
        <w:trPr>
          <w:jc w:val="center"/>
        </w:trPr>
        <w:tc>
          <w:tcPr>
            <w:tcW w:w="875" w:type="dxa"/>
          </w:tcPr>
          <w:p w14:paraId="2413E8DF"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5</w:t>
            </w:r>
          </w:p>
        </w:tc>
        <w:tc>
          <w:tcPr>
            <w:tcW w:w="4248" w:type="dxa"/>
          </w:tcPr>
          <w:p w14:paraId="2AD98609" w14:textId="77777777" w:rsidR="003847B5" w:rsidRPr="00683CAB" w:rsidRDefault="003847B5" w:rsidP="003A5DA8">
            <w:pPr>
              <w:rPr>
                <w:rFonts w:ascii="PT Astra Serif" w:hAnsi="PT Astra Serif"/>
              </w:rPr>
            </w:pPr>
            <w:r w:rsidRPr="00683CAB">
              <w:rPr>
                <w:rFonts w:ascii="PT Astra Serif" w:hAnsi="PT Astra Serif"/>
              </w:rPr>
              <w:t>ул. Тенистая</w:t>
            </w:r>
          </w:p>
        </w:tc>
        <w:tc>
          <w:tcPr>
            <w:tcW w:w="2199" w:type="dxa"/>
            <w:gridSpan w:val="2"/>
          </w:tcPr>
          <w:p w14:paraId="75F7DBA3"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w:t>
            </w:r>
          </w:p>
        </w:tc>
        <w:tc>
          <w:tcPr>
            <w:tcW w:w="2306" w:type="dxa"/>
            <w:gridSpan w:val="2"/>
          </w:tcPr>
          <w:p w14:paraId="40B1EA49" w14:textId="77777777" w:rsidR="003847B5" w:rsidRPr="00683CAB" w:rsidRDefault="003847B5" w:rsidP="003A5DA8">
            <w:pPr>
              <w:jc w:val="center"/>
              <w:rPr>
                <w:rFonts w:ascii="PT Astra Serif" w:hAnsi="PT Astra Serif"/>
              </w:rPr>
            </w:pPr>
            <w:r w:rsidRPr="00683CAB">
              <w:rPr>
                <w:rFonts w:ascii="PT Astra Serif" w:hAnsi="PT Astra Serif"/>
              </w:rPr>
              <w:t xml:space="preserve">1,25 </w:t>
            </w:r>
          </w:p>
        </w:tc>
      </w:tr>
      <w:tr w:rsidR="003847B5" w:rsidRPr="00683CAB" w14:paraId="072E5A84" w14:textId="77777777" w:rsidTr="003847B5">
        <w:trPr>
          <w:jc w:val="center"/>
        </w:trPr>
        <w:tc>
          <w:tcPr>
            <w:tcW w:w="9628" w:type="dxa"/>
            <w:gridSpan w:val="6"/>
          </w:tcPr>
          <w:p w14:paraId="35368237" w14:textId="77777777" w:rsidR="003847B5" w:rsidRPr="00683CAB" w:rsidRDefault="003847B5" w:rsidP="003A5DA8">
            <w:pPr>
              <w:jc w:val="center"/>
              <w:rPr>
                <w:rFonts w:ascii="PT Astra Serif" w:hAnsi="PT Astra Serif"/>
                <w:b/>
                <w:bCs/>
                <w:color w:val="FF0000"/>
              </w:rPr>
            </w:pPr>
            <w:r w:rsidRPr="00683CAB">
              <w:rPr>
                <w:rFonts w:ascii="PT Astra Serif" w:hAnsi="PT Astra Serif"/>
                <w:b/>
                <w:bCs/>
              </w:rPr>
              <w:t>с. Ветчининово</w:t>
            </w:r>
          </w:p>
        </w:tc>
      </w:tr>
      <w:tr w:rsidR="003847B5" w:rsidRPr="00683CAB" w14:paraId="44663DA4" w14:textId="77777777" w:rsidTr="003847B5">
        <w:trPr>
          <w:jc w:val="center"/>
        </w:trPr>
        <w:tc>
          <w:tcPr>
            <w:tcW w:w="875" w:type="dxa"/>
          </w:tcPr>
          <w:p w14:paraId="185327F6"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6</w:t>
            </w:r>
          </w:p>
        </w:tc>
        <w:tc>
          <w:tcPr>
            <w:tcW w:w="4261" w:type="dxa"/>
            <w:gridSpan w:val="2"/>
          </w:tcPr>
          <w:p w14:paraId="4930D013"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ул. Дорожная</w:t>
            </w:r>
          </w:p>
        </w:tc>
        <w:tc>
          <w:tcPr>
            <w:tcW w:w="2194" w:type="dxa"/>
            <w:gridSpan w:val="2"/>
          </w:tcPr>
          <w:p w14:paraId="70AB3C38"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w:t>
            </w:r>
          </w:p>
        </w:tc>
        <w:tc>
          <w:tcPr>
            <w:tcW w:w="2298" w:type="dxa"/>
          </w:tcPr>
          <w:p w14:paraId="74322FF2"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0,96</w:t>
            </w:r>
          </w:p>
        </w:tc>
      </w:tr>
      <w:tr w:rsidR="003847B5" w:rsidRPr="00683CAB" w14:paraId="0B489EF6" w14:textId="77777777" w:rsidTr="003847B5">
        <w:trPr>
          <w:jc w:val="center"/>
        </w:trPr>
        <w:tc>
          <w:tcPr>
            <w:tcW w:w="875" w:type="dxa"/>
          </w:tcPr>
          <w:p w14:paraId="2157979E"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7</w:t>
            </w:r>
          </w:p>
        </w:tc>
        <w:tc>
          <w:tcPr>
            <w:tcW w:w="4261" w:type="dxa"/>
            <w:gridSpan w:val="2"/>
          </w:tcPr>
          <w:p w14:paraId="38605679"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ул. Сосновая</w:t>
            </w:r>
          </w:p>
        </w:tc>
        <w:tc>
          <w:tcPr>
            <w:tcW w:w="2194" w:type="dxa"/>
            <w:gridSpan w:val="2"/>
          </w:tcPr>
          <w:p w14:paraId="62E24422"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грунт</w:t>
            </w:r>
          </w:p>
        </w:tc>
        <w:tc>
          <w:tcPr>
            <w:tcW w:w="2298" w:type="dxa"/>
          </w:tcPr>
          <w:p w14:paraId="1D5CC6F0"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1,585</w:t>
            </w:r>
          </w:p>
        </w:tc>
      </w:tr>
      <w:tr w:rsidR="003847B5" w:rsidRPr="00683CAB" w14:paraId="327AAB2B" w14:textId="77777777" w:rsidTr="003847B5">
        <w:trPr>
          <w:jc w:val="center"/>
        </w:trPr>
        <w:tc>
          <w:tcPr>
            <w:tcW w:w="9628" w:type="dxa"/>
            <w:gridSpan w:val="6"/>
          </w:tcPr>
          <w:p w14:paraId="7C06F890" w14:textId="77777777" w:rsidR="003847B5" w:rsidRPr="00683CAB" w:rsidRDefault="003847B5" w:rsidP="003A5DA8">
            <w:pPr>
              <w:jc w:val="center"/>
              <w:rPr>
                <w:rFonts w:ascii="PT Astra Serif" w:eastAsia="Calibri" w:hAnsi="PT Astra Serif"/>
                <w:b/>
                <w:bCs/>
                <w:lang w:eastAsia="en-US"/>
              </w:rPr>
            </w:pPr>
            <w:r w:rsidRPr="00683CAB">
              <w:rPr>
                <w:rFonts w:ascii="PT Astra Serif" w:eastAsia="Calibri" w:hAnsi="PT Astra Serif"/>
                <w:b/>
                <w:bCs/>
                <w:lang w:eastAsia="en-US"/>
              </w:rPr>
              <w:t>х. Владимировка</w:t>
            </w:r>
          </w:p>
        </w:tc>
      </w:tr>
      <w:tr w:rsidR="003847B5" w:rsidRPr="00683CAB" w14:paraId="64C6BE42" w14:textId="77777777" w:rsidTr="003847B5">
        <w:trPr>
          <w:jc w:val="center"/>
        </w:trPr>
        <w:tc>
          <w:tcPr>
            <w:tcW w:w="875" w:type="dxa"/>
          </w:tcPr>
          <w:p w14:paraId="27055808"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8</w:t>
            </w:r>
          </w:p>
        </w:tc>
        <w:tc>
          <w:tcPr>
            <w:tcW w:w="4261" w:type="dxa"/>
            <w:gridSpan w:val="2"/>
          </w:tcPr>
          <w:p w14:paraId="130EE25B"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ул. Дачная</w:t>
            </w:r>
          </w:p>
        </w:tc>
        <w:tc>
          <w:tcPr>
            <w:tcW w:w="2194" w:type="dxa"/>
            <w:gridSpan w:val="2"/>
          </w:tcPr>
          <w:p w14:paraId="3D0E806B"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w:t>
            </w:r>
          </w:p>
        </w:tc>
        <w:tc>
          <w:tcPr>
            <w:tcW w:w="2298" w:type="dxa"/>
          </w:tcPr>
          <w:p w14:paraId="70616E06"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0,76</w:t>
            </w:r>
          </w:p>
        </w:tc>
      </w:tr>
      <w:tr w:rsidR="003847B5" w:rsidRPr="00683CAB" w14:paraId="35F89A95" w14:textId="77777777" w:rsidTr="003847B5">
        <w:trPr>
          <w:jc w:val="center"/>
        </w:trPr>
        <w:tc>
          <w:tcPr>
            <w:tcW w:w="875" w:type="dxa"/>
          </w:tcPr>
          <w:p w14:paraId="377DE157"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9</w:t>
            </w:r>
          </w:p>
        </w:tc>
        <w:tc>
          <w:tcPr>
            <w:tcW w:w="4261" w:type="dxa"/>
            <w:gridSpan w:val="2"/>
          </w:tcPr>
          <w:p w14:paraId="733A87A4"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ул. Молодежная</w:t>
            </w:r>
          </w:p>
        </w:tc>
        <w:tc>
          <w:tcPr>
            <w:tcW w:w="2194" w:type="dxa"/>
            <w:gridSpan w:val="2"/>
          </w:tcPr>
          <w:p w14:paraId="277291E5"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w:t>
            </w:r>
          </w:p>
        </w:tc>
        <w:tc>
          <w:tcPr>
            <w:tcW w:w="2298" w:type="dxa"/>
          </w:tcPr>
          <w:p w14:paraId="7153C6A5"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0,47</w:t>
            </w:r>
          </w:p>
        </w:tc>
      </w:tr>
      <w:tr w:rsidR="003847B5" w:rsidRPr="00683CAB" w14:paraId="7F0BC474" w14:textId="77777777" w:rsidTr="003847B5">
        <w:trPr>
          <w:jc w:val="center"/>
        </w:trPr>
        <w:tc>
          <w:tcPr>
            <w:tcW w:w="9628" w:type="dxa"/>
            <w:gridSpan w:val="6"/>
          </w:tcPr>
          <w:p w14:paraId="1D4F1CAC" w14:textId="77777777" w:rsidR="003847B5" w:rsidRPr="00683CAB" w:rsidRDefault="003847B5" w:rsidP="003A5DA8">
            <w:pPr>
              <w:jc w:val="center"/>
              <w:rPr>
                <w:rFonts w:ascii="PT Astra Serif" w:eastAsia="Calibri" w:hAnsi="PT Astra Serif"/>
                <w:b/>
                <w:bCs/>
                <w:lang w:eastAsia="en-US"/>
              </w:rPr>
            </w:pPr>
            <w:r w:rsidRPr="00683CAB">
              <w:rPr>
                <w:rFonts w:ascii="PT Astra Serif" w:eastAsia="Calibri" w:hAnsi="PT Astra Serif"/>
                <w:b/>
                <w:bCs/>
                <w:lang w:eastAsia="en-US"/>
              </w:rPr>
              <w:t>х. Ульяновка</w:t>
            </w:r>
          </w:p>
        </w:tc>
      </w:tr>
      <w:tr w:rsidR="003847B5" w:rsidRPr="00683CAB" w14:paraId="6BD32D21" w14:textId="77777777" w:rsidTr="003847B5">
        <w:trPr>
          <w:jc w:val="center"/>
        </w:trPr>
        <w:tc>
          <w:tcPr>
            <w:tcW w:w="875" w:type="dxa"/>
          </w:tcPr>
          <w:p w14:paraId="017C8B68"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10</w:t>
            </w:r>
          </w:p>
        </w:tc>
        <w:tc>
          <w:tcPr>
            <w:tcW w:w="4261" w:type="dxa"/>
            <w:gridSpan w:val="2"/>
          </w:tcPr>
          <w:p w14:paraId="21FCD299"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ул. Песчаная</w:t>
            </w:r>
          </w:p>
        </w:tc>
        <w:tc>
          <w:tcPr>
            <w:tcW w:w="2194" w:type="dxa"/>
            <w:gridSpan w:val="2"/>
          </w:tcPr>
          <w:p w14:paraId="7B280BCD" w14:textId="77777777" w:rsidR="003847B5" w:rsidRPr="00683CAB" w:rsidRDefault="003847B5" w:rsidP="003A5DA8">
            <w:pPr>
              <w:jc w:val="center"/>
              <w:rPr>
                <w:rFonts w:ascii="PT Astra Serif" w:eastAsia="Calibri" w:hAnsi="PT Astra Serif"/>
                <w:lang w:eastAsia="en-US"/>
              </w:rPr>
            </w:pPr>
            <w:r w:rsidRPr="00683CAB">
              <w:rPr>
                <w:rFonts w:ascii="PT Astra Serif" w:hAnsi="PT Astra Serif"/>
              </w:rPr>
              <w:t>асфальт</w:t>
            </w:r>
          </w:p>
        </w:tc>
        <w:tc>
          <w:tcPr>
            <w:tcW w:w="2298" w:type="dxa"/>
          </w:tcPr>
          <w:p w14:paraId="4A59A31B"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0,80</w:t>
            </w:r>
          </w:p>
        </w:tc>
      </w:tr>
      <w:tr w:rsidR="003847B5" w:rsidRPr="00683CAB" w14:paraId="3D19994E" w14:textId="77777777" w:rsidTr="003847B5">
        <w:trPr>
          <w:jc w:val="center"/>
        </w:trPr>
        <w:tc>
          <w:tcPr>
            <w:tcW w:w="9628" w:type="dxa"/>
            <w:gridSpan w:val="6"/>
          </w:tcPr>
          <w:p w14:paraId="1F774187" w14:textId="77777777" w:rsidR="003847B5" w:rsidRPr="00683CAB" w:rsidRDefault="003847B5" w:rsidP="003A5DA8">
            <w:pPr>
              <w:jc w:val="center"/>
              <w:rPr>
                <w:rFonts w:ascii="PT Astra Serif" w:eastAsia="Calibri" w:hAnsi="PT Astra Serif"/>
                <w:b/>
                <w:bCs/>
                <w:lang w:eastAsia="en-US"/>
              </w:rPr>
            </w:pPr>
            <w:r w:rsidRPr="00683CAB">
              <w:rPr>
                <w:rFonts w:ascii="PT Astra Serif" w:eastAsia="Calibri" w:hAnsi="PT Astra Serif"/>
                <w:b/>
                <w:bCs/>
                <w:lang w:eastAsia="en-US"/>
              </w:rPr>
              <w:t>п. Рай</w:t>
            </w:r>
          </w:p>
        </w:tc>
      </w:tr>
      <w:tr w:rsidR="003847B5" w:rsidRPr="00683CAB" w14:paraId="535DE1EB" w14:textId="77777777" w:rsidTr="003847B5">
        <w:trPr>
          <w:jc w:val="center"/>
        </w:trPr>
        <w:tc>
          <w:tcPr>
            <w:tcW w:w="875" w:type="dxa"/>
          </w:tcPr>
          <w:p w14:paraId="1A1B2732"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11</w:t>
            </w:r>
          </w:p>
        </w:tc>
        <w:tc>
          <w:tcPr>
            <w:tcW w:w="4261" w:type="dxa"/>
            <w:gridSpan w:val="2"/>
          </w:tcPr>
          <w:p w14:paraId="1EBB652F" w14:textId="77777777" w:rsidR="003847B5" w:rsidRPr="00683CAB" w:rsidRDefault="003847B5" w:rsidP="003A5DA8">
            <w:pPr>
              <w:rPr>
                <w:rFonts w:ascii="PT Astra Serif" w:eastAsia="Calibri" w:hAnsi="PT Astra Serif"/>
                <w:lang w:eastAsia="en-US"/>
              </w:rPr>
            </w:pPr>
            <w:r w:rsidRPr="00683CAB">
              <w:rPr>
                <w:rFonts w:ascii="PT Astra Serif" w:eastAsia="Calibri" w:hAnsi="PT Astra Serif"/>
                <w:lang w:eastAsia="en-US"/>
              </w:rPr>
              <w:t>ул. Железнодорожная</w:t>
            </w:r>
          </w:p>
        </w:tc>
        <w:tc>
          <w:tcPr>
            <w:tcW w:w="2194" w:type="dxa"/>
            <w:gridSpan w:val="2"/>
          </w:tcPr>
          <w:p w14:paraId="16258282"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грунт</w:t>
            </w:r>
          </w:p>
        </w:tc>
        <w:tc>
          <w:tcPr>
            <w:tcW w:w="2298" w:type="dxa"/>
          </w:tcPr>
          <w:p w14:paraId="380C852D" w14:textId="77777777" w:rsidR="003847B5" w:rsidRPr="00683CAB" w:rsidRDefault="003847B5" w:rsidP="003A5DA8">
            <w:pPr>
              <w:jc w:val="center"/>
              <w:rPr>
                <w:rFonts w:ascii="PT Astra Serif" w:eastAsia="Calibri" w:hAnsi="PT Astra Serif"/>
                <w:lang w:eastAsia="en-US"/>
              </w:rPr>
            </w:pPr>
            <w:r w:rsidRPr="00683CAB">
              <w:rPr>
                <w:rFonts w:ascii="PT Astra Serif" w:eastAsia="Calibri" w:hAnsi="PT Astra Serif"/>
                <w:lang w:eastAsia="en-US"/>
              </w:rPr>
              <w:t>1,90</w:t>
            </w:r>
          </w:p>
        </w:tc>
      </w:tr>
      <w:tr w:rsidR="003847B5" w:rsidRPr="00683CAB" w14:paraId="33E06418" w14:textId="77777777" w:rsidTr="003847B5">
        <w:trPr>
          <w:jc w:val="center"/>
        </w:trPr>
        <w:tc>
          <w:tcPr>
            <w:tcW w:w="875" w:type="dxa"/>
          </w:tcPr>
          <w:p w14:paraId="53B0D4A7" w14:textId="77777777" w:rsidR="003847B5" w:rsidRPr="00683CAB" w:rsidRDefault="003847B5" w:rsidP="003A5DA8">
            <w:pPr>
              <w:rPr>
                <w:rFonts w:ascii="PT Astra Serif" w:hAnsi="PT Astra Serif"/>
              </w:rPr>
            </w:pPr>
          </w:p>
        </w:tc>
        <w:tc>
          <w:tcPr>
            <w:tcW w:w="6447" w:type="dxa"/>
            <w:gridSpan w:val="3"/>
            <w:vAlign w:val="bottom"/>
          </w:tcPr>
          <w:p w14:paraId="41DAF42B" w14:textId="77777777" w:rsidR="003847B5" w:rsidRPr="00683CAB" w:rsidRDefault="003847B5" w:rsidP="003A5DA8">
            <w:pPr>
              <w:rPr>
                <w:rFonts w:ascii="PT Astra Serif" w:hAnsi="PT Astra Serif"/>
              </w:rPr>
            </w:pPr>
            <w:r w:rsidRPr="00683CAB">
              <w:rPr>
                <w:rFonts w:ascii="PT Astra Serif" w:hAnsi="PT Astra Serif"/>
                <w:b/>
                <w:bCs/>
              </w:rPr>
              <w:t xml:space="preserve">ВСЕГО  </w:t>
            </w:r>
          </w:p>
        </w:tc>
        <w:tc>
          <w:tcPr>
            <w:tcW w:w="2306" w:type="dxa"/>
            <w:gridSpan w:val="2"/>
            <w:vAlign w:val="bottom"/>
          </w:tcPr>
          <w:p w14:paraId="07D5E5E0" w14:textId="77777777" w:rsidR="003847B5" w:rsidRPr="00683CAB" w:rsidRDefault="003847B5" w:rsidP="003A5DA8">
            <w:pPr>
              <w:ind w:firstLine="34"/>
              <w:jc w:val="center"/>
              <w:rPr>
                <w:rFonts w:ascii="PT Astra Serif" w:hAnsi="PT Astra Serif"/>
                <w:b/>
              </w:rPr>
            </w:pPr>
            <w:r w:rsidRPr="00683CAB">
              <w:rPr>
                <w:rFonts w:ascii="PT Astra Serif" w:hAnsi="PT Astra Serif"/>
                <w:b/>
              </w:rPr>
              <w:t>13,375</w:t>
            </w:r>
          </w:p>
        </w:tc>
      </w:tr>
    </w:tbl>
    <w:p w14:paraId="6C1610FE" w14:textId="0E7DAD2F" w:rsidR="004D655C" w:rsidRPr="00683CAB" w:rsidRDefault="004D655C" w:rsidP="004454E8">
      <w:pPr>
        <w:suppressAutoHyphens/>
        <w:ind w:firstLine="648"/>
        <w:contextualSpacing/>
        <w:rPr>
          <w:rFonts w:ascii="PT Astra Serif" w:eastAsiaTheme="minorEastAsia" w:hAnsi="PT Astra Serif"/>
          <w:color w:val="00000A"/>
          <w:sz w:val="26"/>
          <w:szCs w:val="26"/>
        </w:rPr>
      </w:pPr>
    </w:p>
    <w:p w14:paraId="546030D8" w14:textId="0D0ED7C4" w:rsidR="00B21ADE" w:rsidRPr="00683CAB" w:rsidRDefault="00B21ADE" w:rsidP="00B21ADE">
      <w:pPr>
        <w:suppressAutoHyphens/>
        <w:ind w:firstLine="709"/>
        <w:rPr>
          <w:rFonts w:ascii="PT Astra Serif" w:eastAsiaTheme="minorEastAsia" w:hAnsi="PT Astra Serif"/>
          <w:color w:val="00000A"/>
          <w:sz w:val="26"/>
          <w:szCs w:val="26"/>
        </w:rPr>
      </w:pPr>
      <w:bookmarkStart w:id="51" w:name="_Toc522808446"/>
      <w:r w:rsidRPr="00683CAB">
        <w:rPr>
          <w:rFonts w:ascii="PT Astra Serif" w:eastAsiaTheme="minorEastAsia" w:hAnsi="PT Astra Serif"/>
          <w:color w:val="00000A"/>
          <w:sz w:val="26"/>
          <w:szCs w:val="26"/>
        </w:rPr>
        <w:t xml:space="preserve">Согласно Постановления Правительства Российской Федерации от 28 сентября 2009 года № 767 </w:t>
      </w:r>
      <w:r w:rsidR="00C72758" w:rsidRPr="00683CAB">
        <w:rPr>
          <w:rFonts w:ascii="PT Astra Serif" w:eastAsiaTheme="minorEastAsia" w:hAnsi="PT Astra Serif"/>
          <w:color w:val="00000A"/>
          <w:sz w:val="26"/>
          <w:szCs w:val="26"/>
        </w:rPr>
        <w:t>«</w:t>
      </w:r>
      <w:r w:rsidRPr="00683CAB">
        <w:rPr>
          <w:rFonts w:ascii="PT Astra Serif" w:eastAsiaTheme="minorEastAsia" w:hAnsi="PT Astra Serif"/>
          <w:color w:val="00000A"/>
          <w:sz w:val="26"/>
          <w:szCs w:val="26"/>
        </w:rPr>
        <w:t>Об утверждении Правил классификации автомобильных дорог в Российской Федерации и их отнесения к категориям автомобильных дорог</w:t>
      </w:r>
      <w:r w:rsidR="00C72758" w:rsidRPr="00683CAB">
        <w:rPr>
          <w:rFonts w:ascii="PT Astra Serif" w:eastAsiaTheme="minorEastAsia" w:hAnsi="PT Astra Serif"/>
          <w:color w:val="00000A"/>
          <w:sz w:val="26"/>
          <w:szCs w:val="26"/>
        </w:rPr>
        <w:t>»</w:t>
      </w:r>
      <w:r w:rsidRPr="00683CAB">
        <w:rPr>
          <w:rFonts w:ascii="PT Astra Serif" w:eastAsiaTheme="minorEastAsia" w:hAnsi="PT Astra Serif"/>
          <w:color w:val="00000A"/>
          <w:sz w:val="26"/>
          <w:szCs w:val="26"/>
        </w:rPr>
        <w:t xml:space="preserve">, автомобильные дороги местного значения </w:t>
      </w:r>
      <w:r w:rsidR="00141280" w:rsidRPr="00683CAB">
        <w:rPr>
          <w:rFonts w:ascii="PT Astra Serif" w:eastAsiaTheme="minorEastAsia" w:hAnsi="PT Astra Serif"/>
          <w:color w:val="00000A"/>
          <w:sz w:val="26"/>
          <w:szCs w:val="26"/>
        </w:rPr>
        <w:t>Голофеевского</w:t>
      </w:r>
      <w:r w:rsidR="00F56D3F" w:rsidRPr="00683CAB">
        <w:rPr>
          <w:rFonts w:ascii="PT Astra Serif" w:eastAsiaTheme="minorEastAsia" w:hAnsi="PT Astra Serif"/>
          <w:color w:val="00000A"/>
          <w:sz w:val="26"/>
          <w:szCs w:val="26"/>
        </w:rPr>
        <w:t xml:space="preserve"> СП</w:t>
      </w:r>
      <w:r w:rsidRPr="00683CAB">
        <w:rPr>
          <w:rFonts w:ascii="PT Astra Serif" w:eastAsiaTheme="minorEastAsia" w:hAnsi="PT Astra Serif"/>
          <w:color w:val="00000A"/>
          <w:sz w:val="26"/>
          <w:szCs w:val="26"/>
        </w:rPr>
        <w:t xml:space="preserve"> относятся к IV, V технической категории, с общим числом полос движения 2-1 шт., с шириной полосы движения от 3 до 6 м. Параметры дорог местного значения соответствуют нормативам IV-V категории.</w:t>
      </w:r>
    </w:p>
    <w:p w14:paraId="64D0AF63" w14:textId="77777777" w:rsidR="005C3D2E" w:rsidRPr="00683CAB" w:rsidRDefault="005C3D2E"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Основными улицами движения автомобильного транспорта сельского поселения являются в селе Голофеевка: ул. Центральная, ул. Зеленая, в селе Александровка: ул. Мира, в с. Ветчининово: ул. Дорожная, ул. Сосновая, в хуторе Ульяновка: ул. Речная, в хуторе Владимировка: ул. Молодежная, ул. Дачная.</w:t>
      </w:r>
    </w:p>
    <w:p w14:paraId="2380D528" w14:textId="20E0A2C2"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Скорость движения на дорогах поселения составляет 60-40 км/час.</w:t>
      </w:r>
    </w:p>
    <w:p w14:paraId="207E36AD" w14:textId="2D59E0B1"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 xml:space="preserve">Улично-дорожная сеть </w:t>
      </w:r>
      <w:r w:rsidR="00141280" w:rsidRPr="00683CAB">
        <w:rPr>
          <w:rFonts w:ascii="PT Astra Serif" w:eastAsiaTheme="minorEastAsia" w:hAnsi="PT Astra Serif"/>
          <w:color w:val="00000A"/>
          <w:sz w:val="26"/>
          <w:szCs w:val="26"/>
        </w:rPr>
        <w:t>Голофеевского</w:t>
      </w:r>
      <w:r w:rsidRPr="00683CAB">
        <w:rPr>
          <w:rFonts w:ascii="PT Astra Serif" w:eastAsiaTheme="minorEastAsia" w:hAnsi="PT Astra Serif"/>
          <w:color w:val="00000A"/>
          <w:sz w:val="26"/>
          <w:szCs w:val="26"/>
        </w:rPr>
        <w:t xml:space="preserve"> СП не перегружена автотранспортом, отсутствуют заторы. </w:t>
      </w:r>
    </w:p>
    <w:p w14:paraId="250447D7" w14:textId="77777777"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 xml:space="preserve">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 </w:t>
      </w:r>
    </w:p>
    <w:p w14:paraId="3044D767" w14:textId="77777777"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Это в будущем позволит обеспечить приток трудовых ресурсов, развитие производства, а это, в свою очередь, приведет к экономическому росту поселения.</w:t>
      </w:r>
    </w:p>
    <w:p w14:paraId="5C084B28" w14:textId="77777777"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Наиболее важной проблемой развития сети автомобильных дорог поселения являются автомобильные дороги общего пользования. В настоящее время автомобильные дороги общего пользования в границах поселения оставляют желать лучшего.</w:t>
      </w:r>
    </w:p>
    <w:p w14:paraId="453814F9" w14:textId="77777777"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w:t>
      </w:r>
    </w:p>
    <w:p w14:paraId="13896D53" w14:textId="77777777"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lastRenderedPageBreak/>
        <w:t>Несоответствие уровня развития автомобильных дорог уровню автомобилизации приводит к существенному росту расходов, снижению скорости движения, повышению уровня аварийности.</w:t>
      </w:r>
    </w:p>
    <w:p w14:paraId="63CBB072" w14:textId="3A625862" w:rsidR="00125C72" w:rsidRPr="00683CAB" w:rsidRDefault="00125C72"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 xml:space="preserve">Протяженность автомобильных дорог общего пользования местного значения в </w:t>
      </w:r>
      <w:r w:rsidR="00141280" w:rsidRPr="00683CAB">
        <w:rPr>
          <w:rFonts w:ascii="PT Astra Serif" w:eastAsiaTheme="minorEastAsia" w:hAnsi="PT Astra Serif"/>
          <w:color w:val="00000A"/>
          <w:sz w:val="26"/>
          <w:szCs w:val="26"/>
        </w:rPr>
        <w:t>Голофеевского</w:t>
      </w:r>
      <w:r w:rsidRPr="00683CAB">
        <w:rPr>
          <w:rFonts w:ascii="PT Astra Serif" w:eastAsiaTheme="minorEastAsia" w:hAnsi="PT Astra Serif"/>
          <w:color w:val="00000A"/>
          <w:sz w:val="26"/>
          <w:szCs w:val="26"/>
        </w:rPr>
        <w:t xml:space="preserve"> СП составляет </w:t>
      </w:r>
      <w:r w:rsidR="003847B5" w:rsidRPr="00683CAB">
        <w:rPr>
          <w:rFonts w:ascii="PT Astra Serif" w:eastAsiaTheme="minorEastAsia" w:hAnsi="PT Astra Serif"/>
          <w:color w:val="00000A"/>
          <w:sz w:val="26"/>
          <w:szCs w:val="26"/>
        </w:rPr>
        <w:t>13,375</w:t>
      </w:r>
      <w:r w:rsidR="00EF45F1" w:rsidRPr="00683CAB">
        <w:rPr>
          <w:rFonts w:ascii="PT Astra Serif" w:eastAsiaTheme="minorEastAsia" w:hAnsi="PT Astra Serif"/>
          <w:color w:val="00000A"/>
          <w:sz w:val="26"/>
          <w:szCs w:val="26"/>
        </w:rPr>
        <w:t xml:space="preserve"> км.</w:t>
      </w:r>
    </w:p>
    <w:p w14:paraId="48327D0B" w14:textId="504AE1F7" w:rsidR="00EA37E1" w:rsidRPr="00683CAB" w:rsidRDefault="00EA37E1" w:rsidP="00125C72">
      <w:pPr>
        <w:suppressAutoHyphens/>
        <w:ind w:firstLine="709"/>
        <w:rPr>
          <w:rFonts w:ascii="PT Astra Serif" w:eastAsiaTheme="minorEastAsia" w:hAnsi="PT Astra Serif"/>
          <w:color w:val="00000A"/>
          <w:sz w:val="26"/>
          <w:szCs w:val="26"/>
        </w:rPr>
      </w:pPr>
      <w:r w:rsidRPr="00683CAB">
        <w:rPr>
          <w:rFonts w:ascii="PT Astra Serif" w:eastAsiaTheme="minorEastAsia" w:hAnsi="PT Astra Serif"/>
          <w:color w:val="00000A"/>
          <w:sz w:val="26"/>
          <w:szCs w:val="26"/>
        </w:rPr>
        <w:t>В соответствии с данными о неудовлетворительном состоянии улично-дорожной сети муниципального образования генеральным планом предлагаются следующие мероприятия:</w:t>
      </w:r>
    </w:p>
    <w:p w14:paraId="53F3DC2C"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сохранение участков улично-дорожной сети, показатели которых соответствуют требованиям стандартов к эксплуатационным характеристикам дорог соответственно их категории;</w:t>
      </w:r>
    </w:p>
    <w:p w14:paraId="4D526145" w14:textId="06869302" w:rsidR="002701A4"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разработка проекта безопасности дорожного д</w:t>
      </w:r>
      <w:r w:rsidR="00801BA0" w:rsidRPr="00683CAB">
        <w:rPr>
          <w:rFonts w:ascii="PT Astra Serif" w:hAnsi="PT Astra Serif"/>
          <w:sz w:val="26"/>
          <w:szCs w:val="26"/>
          <w:lang w:eastAsia="ar-SA" w:bidi="en-US"/>
        </w:rPr>
        <w:t xml:space="preserve">вижения на территории поселения, </w:t>
      </w:r>
      <w:r w:rsidRPr="00683CAB">
        <w:rPr>
          <w:rFonts w:ascii="PT Astra Serif" w:hAnsi="PT Astra Serif"/>
          <w:sz w:val="26"/>
          <w:szCs w:val="26"/>
          <w:lang w:eastAsia="ar-SA" w:bidi="en-US"/>
        </w:rPr>
        <w:t>внедрение проекта безопасности дорожного движения на территории поселения</w:t>
      </w:r>
      <w:r w:rsidR="00117DF9" w:rsidRPr="00683CAB">
        <w:rPr>
          <w:rFonts w:ascii="PT Astra Serif" w:hAnsi="PT Astra Serif"/>
          <w:sz w:val="26"/>
          <w:szCs w:val="26"/>
          <w:lang w:eastAsia="ar-SA" w:bidi="en-US"/>
        </w:rPr>
        <w:t>.</w:t>
      </w:r>
    </w:p>
    <w:p w14:paraId="615E4E96" w14:textId="43980CA2" w:rsidR="00917822" w:rsidRPr="00683CAB" w:rsidRDefault="00917822" w:rsidP="00917822">
      <w:pPr>
        <w:ind w:firstLine="708"/>
        <w:rPr>
          <w:rFonts w:ascii="PT Astra Serif" w:hAnsi="PT Astra Serif"/>
          <w:sz w:val="26"/>
          <w:szCs w:val="26"/>
        </w:rPr>
      </w:pPr>
      <w:bookmarkStart w:id="52" w:name="_Hlk83990602"/>
      <w:r w:rsidRPr="00683CAB">
        <w:rPr>
          <w:rFonts w:ascii="PT Astra Serif" w:hAnsi="PT Astra Serif"/>
          <w:sz w:val="26"/>
          <w:szCs w:val="26"/>
        </w:rPr>
        <w:t xml:space="preserve">В населенных пунктах осуществляется велосипедное движение в местах общего пользования в неорганизованном порядке. Специализированных велосипедных дорожек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нет. Интенсивность движения относительно низкая. Часть улиц нуждается в благоустройстве, укладке и ограничении асфальтобетонного полотна.</w:t>
      </w:r>
    </w:p>
    <w:p w14:paraId="79F9AEE6" w14:textId="646B64C2" w:rsidR="00917822" w:rsidRPr="00683CAB" w:rsidRDefault="00917822" w:rsidP="00917822">
      <w:pPr>
        <w:ind w:firstLine="708"/>
        <w:rPr>
          <w:rFonts w:ascii="PT Astra Serif" w:hAnsi="PT Astra Serif"/>
          <w:sz w:val="26"/>
          <w:szCs w:val="26"/>
        </w:rPr>
      </w:pPr>
      <w:r w:rsidRPr="00683CAB">
        <w:rPr>
          <w:rFonts w:ascii="PT Astra Serif" w:hAnsi="PT Astra Serif"/>
          <w:sz w:val="26"/>
          <w:szCs w:val="26"/>
        </w:rPr>
        <w:t>Проектом генерального плана в соответствии с Перечнем поручений Президента Российской Федерации Пр-2397 рекомендовано обеспечить население велосипедными дорожками и полосами велосипедистов с учетом передового мирового опыта и природно-климатических условий. Норматив обеспеченности велодорожками следует принимать в размере 60 м на человека в соответствии с Методическими рекомендациями о применении нормативов и норм при определении потребности субъектов Российской Федерации в объектах физической культуры и спорта Методические рекомендации о применении нормативов и норм при определении потребности субъектов Российской Федерации в объектах физической культуры и спорта, Приказ Минспорта России от 21 марта 2018 года № 244.</w:t>
      </w:r>
    </w:p>
    <w:p w14:paraId="7AB7B41F" w14:textId="43606573" w:rsidR="00917822" w:rsidRPr="00683CAB" w:rsidRDefault="00917822" w:rsidP="00917822">
      <w:pPr>
        <w:ind w:firstLine="708"/>
        <w:rPr>
          <w:rFonts w:ascii="PT Astra Serif" w:hAnsi="PT Astra Serif"/>
          <w:sz w:val="26"/>
          <w:szCs w:val="26"/>
        </w:rPr>
      </w:pPr>
      <w:r w:rsidRPr="00683CAB">
        <w:rPr>
          <w:rFonts w:ascii="PT Astra Serif" w:hAnsi="PT Astra Serif"/>
          <w:sz w:val="26"/>
          <w:szCs w:val="26"/>
        </w:rPr>
        <w:t xml:space="preserve">Профили реконструируемых в связи с размещением пешеходных и велосипедных дорожек улиц и дорог представлены на рисунках </w:t>
      </w:r>
      <w:r w:rsidR="00D0333D" w:rsidRPr="00683CAB">
        <w:rPr>
          <w:rFonts w:ascii="PT Astra Serif" w:hAnsi="PT Astra Serif"/>
          <w:sz w:val="26"/>
          <w:szCs w:val="26"/>
        </w:rPr>
        <w:t>2</w:t>
      </w:r>
      <w:r w:rsidRPr="00683CAB">
        <w:rPr>
          <w:rFonts w:ascii="PT Astra Serif" w:hAnsi="PT Astra Serif"/>
          <w:sz w:val="26"/>
          <w:szCs w:val="26"/>
        </w:rPr>
        <w:t xml:space="preserve">.1, </w:t>
      </w:r>
      <w:r w:rsidR="00D0333D" w:rsidRPr="00683CAB">
        <w:rPr>
          <w:rFonts w:ascii="PT Astra Serif" w:hAnsi="PT Astra Serif"/>
          <w:sz w:val="26"/>
          <w:szCs w:val="26"/>
        </w:rPr>
        <w:t>2</w:t>
      </w:r>
      <w:r w:rsidRPr="00683CAB">
        <w:rPr>
          <w:rFonts w:ascii="PT Astra Serif" w:hAnsi="PT Astra Serif"/>
          <w:sz w:val="26"/>
          <w:szCs w:val="26"/>
        </w:rPr>
        <w:t xml:space="preserve">.2, </w:t>
      </w:r>
      <w:r w:rsidR="00D0333D" w:rsidRPr="00683CAB">
        <w:rPr>
          <w:rFonts w:ascii="PT Astra Serif" w:hAnsi="PT Astra Serif"/>
          <w:sz w:val="26"/>
          <w:szCs w:val="26"/>
        </w:rPr>
        <w:t>2</w:t>
      </w:r>
      <w:r w:rsidRPr="00683CAB">
        <w:rPr>
          <w:rFonts w:ascii="PT Astra Serif" w:hAnsi="PT Astra Serif"/>
          <w:sz w:val="26"/>
          <w:szCs w:val="26"/>
        </w:rPr>
        <w:t xml:space="preserve">.3, </w:t>
      </w:r>
      <w:r w:rsidR="00D0333D" w:rsidRPr="00683CAB">
        <w:rPr>
          <w:rFonts w:ascii="PT Astra Serif" w:hAnsi="PT Astra Serif"/>
          <w:sz w:val="26"/>
          <w:szCs w:val="26"/>
        </w:rPr>
        <w:t>2</w:t>
      </w:r>
      <w:r w:rsidRPr="00683CAB">
        <w:rPr>
          <w:rFonts w:ascii="PT Astra Serif" w:hAnsi="PT Astra Serif"/>
          <w:sz w:val="26"/>
          <w:szCs w:val="26"/>
        </w:rPr>
        <w:t>.4.</w:t>
      </w:r>
    </w:p>
    <w:p w14:paraId="74861227" w14:textId="77777777" w:rsidR="00917822" w:rsidRPr="00683CAB" w:rsidRDefault="00917822" w:rsidP="00917822">
      <w:pPr>
        <w:rPr>
          <w:rFonts w:ascii="PT Astra Serif" w:hAnsi="PT Astra Serif"/>
          <w:color w:val="00000A"/>
          <w:sz w:val="26"/>
          <w:szCs w:val="26"/>
        </w:rPr>
      </w:pPr>
    </w:p>
    <w:p w14:paraId="56735CF9" w14:textId="5587EE91" w:rsidR="00917822" w:rsidRPr="00683CAB" w:rsidRDefault="00917822" w:rsidP="00917822">
      <w:pPr>
        <w:pStyle w:val="a2"/>
        <w:keepNext/>
        <w:suppressAutoHyphens/>
        <w:spacing w:after="120"/>
        <w:ind w:firstLine="0"/>
        <w:jc w:val="right"/>
        <w:rPr>
          <w:rFonts w:ascii="PT Astra Serif" w:hAnsi="PT Astra Serif"/>
          <w:b/>
          <w:sz w:val="26"/>
          <w:szCs w:val="26"/>
          <w:lang w:val="ru-RU"/>
        </w:rPr>
      </w:pPr>
      <w:r w:rsidRPr="00683CAB">
        <w:rPr>
          <w:rFonts w:ascii="PT Astra Serif" w:hAnsi="PT Astra Serif"/>
          <w:b/>
          <w:sz w:val="26"/>
          <w:szCs w:val="26"/>
          <w:lang w:val="ru-RU"/>
        </w:rPr>
        <w:lastRenderedPageBreak/>
        <w:t xml:space="preserve">Рисунок </w:t>
      </w:r>
      <w:r w:rsidR="00D0333D" w:rsidRPr="00683CAB">
        <w:rPr>
          <w:rFonts w:ascii="PT Astra Serif" w:hAnsi="PT Astra Serif"/>
          <w:b/>
          <w:sz w:val="26"/>
          <w:szCs w:val="26"/>
          <w:lang w:val="ru-RU"/>
        </w:rPr>
        <w:t>2</w:t>
      </w:r>
      <w:r w:rsidRPr="00683CAB">
        <w:rPr>
          <w:rFonts w:ascii="PT Astra Serif" w:hAnsi="PT Astra Serif"/>
          <w:b/>
          <w:sz w:val="26"/>
          <w:szCs w:val="26"/>
          <w:lang w:val="ru-RU"/>
        </w:rPr>
        <w:t>.1</w:t>
      </w:r>
    </w:p>
    <w:p w14:paraId="22C2B192" w14:textId="77777777" w:rsidR="00917822" w:rsidRPr="00683CAB" w:rsidRDefault="00917822" w:rsidP="00917822">
      <w:pPr>
        <w:rPr>
          <w:rFonts w:ascii="PT Astra Serif" w:hAnsi="PT Astra Serif"/>
          <w:color w:val="00000A"/>
          <w:sz w:val="26"/>
          <w:szCs w:val="26"/>
        </w:rPr>
      </w:pPr>
      <w:r w:rsidRPr="00683CAB">
        <w:rPr>
          <w:rFonts w:ascii="PT Astra Serif" w:hAnsi="PT Astra Serif"/>
          <w:noProof/>
          <w:color w:val="00000A"/>
          <w:sz w:val="26"/>
          <w:szCs w:val="26"/>
        </w:rPr>
        <w:drawing>
          <wp:inline distT="0" distB="0" distL="0" distR="0" wp14:anchorId="4C91D5A6" wp14:editId="11BE28A2">
            <wp:extent cx="5467350" cy="346771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второстепенная.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12102" cy="3496102"/>
                    </a:xfrm>
                    <a:prstGeom prst="rect">
                      <a:avLst/>
                    </a:prstGeom>
                  </pic:spPr>
                </pic:pic>
              </a:graphicData>
            </a:graphic>
          </wp:inline>
        </w:drawing>
      </w:r>
    </w:p>
    <w:p w14:paraId="22230435" w14:textId="2C01682C" w:rsidR="00917822" w:rsidRPr="00683CAB" w:rsidRDefault="00917822" w:rsidP="00917822">
      <w:pPr>
        <w:pStyle w:val="a2"/>
        <w:keepNext/>
        <w:suppressAutoHyphens/>
        <w:ind w:firstLine="0"/>
        <w:jc w:val="right"/>
        <w:rPr>
          <w:rFonts w:ascii="PT Astra Serif" w:hAnsi="PT Astra Serif"/>
          <w:b/>
          <w:sz w:val="26"/>
          <w:szCs w:val="26"/>
          <w:lang w:val="ru-RU"/>
        </w:rPr>
      </w:pPr>
      <w:r w:rsidRPr="00683CAB">
        <w:rPr>
          <w:rFonts w:ascii="PT Astra Serif" w:hAnsi="PT Astra Serif"/>
          <w:b/>
          <w:sz w:val="26"/>
          <w:szCs w:val="26"/>
          <w:lang w:val="ru-RU"/>
        </w:rPr>
        <w:t xml:space="preserve">Рисунок </w:t>
      </w:r>
      <w:r w:rsidR="00D0333D" w:rsidRPr="00683CAB">
        <w:rPr>
          <w:rFonts w:ascii="PT Astra Serif" w:hAnsi="PT Astra Serif"/>
          <w:b/>
          <w:sz w:val="26"/>
          <w:szCs w:val="26"/>
          <w:lang w:val="ru-RU"/>
        </w:rPr>
        <w:t>2</w:t>
      </w:r>
      <w:r w:rsidRPr="00683CAB">
        <w:rPr>
          <w:rFonts w:ascii="PT Astra Serif" w:hAnsi="PT Astra Serif"/>
          <w:b/>
          <w:sz w:val="26"/>
          <w:szCs w:val="26"/>
          <w:lang w:val="ru-RU"/>
        </w:rPr>
        <w:t>.2</w:t>
      </w:r>
    </w:p>
    <w:p w14:paraId="34653AC0" w14:textId="77777777" w:rsidR="00917822" w:rsidRPr="00683CAB" w:rsidRDefault="00917822" w:rsidP="00917822">
      <w:pPr>
        <w:rPr>
          <w:rFonts w:ascii="PT Astra Serif" w:hAnsi="PT Astra Serif"/>
          <w:color w:val="00000A"/>
          <w:sz w:val="26"/>
          <w:szCs w:val="26"/>
        </w:rPr>
      </w:pPr>
      <w:r w:rsidRPr="00683CAB">
        <w:rPr>
          <w:rFonts w:ascii="PT Astra Serif" w:hAnsi="PT Astra Serif"/>
          <w:noProof/>
          <w:color w:val="00000A"/>
          <w:sz w:val="26"/>
          <w:szCs w:val="26"/>
        </w:rPr>
        <w:drawing>
          <wp:inline distT="0" distB="0" distL="0" distR="0" wp14:anchorId="472994D6" wp14:editId="213FA23F">
            <wp:extent cx="4613910" cy="2865608"/>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главная.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24128" cy="2871954"/>
                    </a:xfrm>
                    <a:prstGeom prst="rect">
                      <a:avLst/>
                    </a:prstGeom>
                  </pic:spPr>
                </pic:pic>
              </a:graphicData>
            </a:graphic>
          </wp:inline>
        </w:drawing>
      </w:r>
    </w:p>
    <w:p w14:paraId="2A8B94E5" w14:textId="7F7E2C82" w:rsidR="00917822" w:rsidRPr="00683CAB" w:rsidRDefault="00917822" w:rsidP="00917822">
      <w:pPr>
        <w:pStyle w:val="a2"/>
        <w:keepNext/>
        <w:suppressAutoHyphens/>
        <w:ind w:firstLine="0"/>
        <w:jc w:val="right"/>
        <w:rPr>
          <w:rFonts w:ascii="PT Astra Serif" w:hAnsi="PT Astra Serif"/>
          <w:b/>
          <w:sz w:val="26"/>
          <w:szCs w:val="26"/>
          <w:lang w:val="ru-RU"/>
        </w:rPr>
      </w:pPr>
      <w:r w:rsidRPr="00683CAB">
        <w:rPr>
          <w:rFonts w:ascii="PT Astra Serif" w:hAnsi="PT Astra Serif"/>
          <w:b/>
          <w:sz w:val="26"/>
          <w:szCs w:val="26"/>
          <w:lang w:val="ru-RU"/>
        </w:rPr>
        <w:lastRenderedPageBreak/>
        <w:t xml:space="preserve">Рисунок </w:t>
      </w:r>
      <w:r w:rsidR="00D0333D" w:rsidRPr="00683CAB">
        <w:rPr>
          <w:rFonts w:ascii="PT Astra Serif" w:hAnsi="PT Astra Serif"/>
          <w:b/>
          <w:sz w:val="26"/>
          <w:szCs w:val="26"/>
          <w:lang w:val="ru-RU"/>
        </w:rPr>
        <w:t>2</w:t>
      </w:r>
      <w:r w:rsidRPr="00683CAB">
        <w:rPr>
          <w:rFonts w:ascii="PT Astra Serif" w:hAnsi="PT Astra Serif"/>
          <w:b/>
          <w:sz w:val="26"/>
          <w:szCs w:val="26"/>
          <w:lang w:val="ru-RU"/>
        </w:rPr>
        <w:t>.3</w:t>
      </w:r>
    </w:p>
    <w:p w14:paraId="47DBD10F" w14:textId="77777777" w:rsidR="00917822" w:rsidRPr="00683CAB" w:rsidRDefault="00917822" w:rsidP="00917822">
      <w:pPr>
        <w:rPr>
          <w:rFonts w:ascii="PT Astra Serif" w:hAnsi="PT Astra Serif"/>
          <w:color w:val="00000A"/>
          <w:sz w:val="26"/>
          <w:szCs w:val="26"/>
        </w:rPr>
      </w:pPr>
      <w:r w:rsidRPr="00683CAB">
        <w:rPr>
          <w:rFonts w:ascii="PT Astra Serif" w:hAnsi="PT Astra Serif"/>
          <w:noProof/>
          <w:color w:val="00000A"/>
          <w:sz w:val="26"/>
          <w:szCs w:val="26"/>
        </w:rPr>
        <w:drawing>
          <wp:inline distT="0" distB="0" distL="0" distR="0" wp14:anchorId="21400FD3" wp14:editId="31ABC953">
            <wp:extent cx="3845560" cy="2353150"/>
            <wp:effectExtent l="0" t="0" r="254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основная.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54339" cy="2358522"/>
                    </a:xfrm>
                    <a:prstGeom prst="rect">
                      <a:avLst/>
                    </a:prstGeom>
                  </pic:spPr>
                </pic:pic>
              </a:graphicData>
            </a:graphic>
          </wp:inline>
        </w:drawing>
      </w:r>
    </w:p>
    <w:p w14:paraId="56F00B4F" w14:textId="5A0F476E" w:rsidR="00917822" w:rsidRPr="00683CAB" w:rsidRDefault="00917822" w:rsidP="00917822">
      <w:pPr>
        <w:pStyle w:val="a2"/>
        <w:keepNext/>
        <w:suppressAutoHyphens/>
        <w:ind w:firstLine="0"/>
        <w:jc w:val="right"/>
        <w:rPr>
          <w:rFonts w:ascii="PT Astra Serif" w:hAnsi="PT Astra Serif"/>
          <w:b/>
          <w:sz w:val="26"/>
          <w:szCs w:val="26"/>
          <w:lang w:val="ru-RU"/>
        </w:rPr>
      </w:pPr>
      <w:r w:rsidRPr="00683CAB">
        <w:rPr>
          <w:rFonts w:ascii="PT Astra Serif" w:hAnsi="PT Astra Serif"/>
          <w:b/>
          <w:sz w:val="26"/>
          <w:szCs w:val="26"/>
          <w:lang w:val="ru-RU"/>
        </w:rPr>
        <w:t xml:space="preserve">Рисунок </w:t>
      </w:r>
      <w:r w:rsidR="00D0333D" w:rsidRPr="00683CAB">
        <w:rPr>
          <w:rFonts w:ascii="PT Astra Serif" w:hAnsi="PT Astra Serif"/>
          <w:b/>
          <w:sz w:val="26"/>
          <w:szCs w:val="26"/>
          <w:lang w:val="ru-RU"/>
        </w:rPr>
        <w:t>2</w:t>
      </w:r>
      <w:r w:rsidRPr="00683CAB">
        <w:rPr>
          <w:rFonts w:ascii="PT Astra Serif" w:hAnsi="PT Astra Serif"/>
          <w:b/>
          <w:sz w:val="26"/>
          <w:szCs w:val="26"/>
          <w:lang w:val="ru-RU"/>
        </w:rPr>
        <w:t>.4</w:t>
      </w:r>
    </w:p>
    <w:p w14:paraId="51EEADE4" w14:textId="77777777" w:rsidR="00917822" w:rsidRPr="00683CAB" w:rsidRDefault="00917822" w:rsidP="00917822">
      <w:pPr>
        <w:rPr>
          <w:rFonts w:ascii="PT Astra Serif" w:hAnsi="PT Astra Serif"/>
          <w:color w:val="00000A"/>
          <w:sz w:val="26"/>
          <w:szCs w:val="26"/>
        </w:rPr>
      </w:pPr>
      <w:r w:rsidRPr="00683CAB">
        <w:rPr>
          <w:rFonts w:ascii="PT Astra Serif" w:hAnsi="PT Astra Serif"/>
          <w:noProof/>
          <w:color w:val="00000A"/>
          <w:sz w:val="26"/>
          <w:szCs w:val="26"/>
        </w:rPr>
        <w:drawing>
          <wp:inline distT="0" distB="0" distL="0" distR="0" wp14:anchorId="26574D6B" wp14:editId="7E41DAA8">
            <wp:extent cx="4410075" cy="2735632"/>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проезд.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25224" cy="2745029"/>
                    </a:xfrm>
                    <a:prstGeom prst="rect">
                      <a:avLst/>
                    </a:prstGeom>
                  </pic:spPr>
                </pic:pic>
              </a:graphicData>
            </a:graphic>
          </wp:inline>
        </w:drawing>
      </w:r>
    </w:p>
    <w:p w14:paraId="08CAF009" w14:textId="77777777" w:rsidR="00917822" w:rsidRPr="00683CAB" w:rsidRDefault="00917822" w:rsidP="00E758F0">
      <w:pPr>
        <w:suppressAutoHyphens/>
        <w:ind w:firstLine="648"/>
        <w:contextualSpacing/>
        <w:rPr>
          <w:rFonts w:ascii="PT Astra Serif" w:eastAsiaTheme="minorEastAsia" w:hAnsi="PT Astra Serif"/>
          <w:color w:val="00000A"/>
          <w:sz w:val="26"/>
          <w:szCs w:val="26"/>
        </w:rPr>
      </w:pPr>
    </w:p>
    <w:bookmarkEnd w:id="52"/>
    <w:p w14:paraId="4AD90583" w14:textId="0C753DA7" w:rsidR="00EA37E1" w:rsidRPr="00683CAB" w:rsidRDefault="00EA37E1" w:rsidP="00E758F0">
      <w:pPr>
        <w:suppressAutoHyphens/>
        <w:ind w:firstLine="648"/>
        <w:contextualSpacing/>
        <w:rPr>
          <w:rFonts w:ascii="PT Astra Serif" w:eastAsiaTheme="minorEastAsia" w:hAnsi="PT Astra Serif" w:cstheme="minorBidi"/>
          <w:sz w:val="26"/>
          <w:szCs w:val="26"/>
        </w:rPr>
      </w:pPr>
      <w:r w:rsidRPr="00683CAB">
        <w:rPr>
          <w:rFonts w:ascii="PT Astra Serif" w:eastAsiaTheme="minorEastAsia" w:hAnsi="PT Astra Serif"/>
          <w:color w:val="00000A"/>
          <w:sz w:val="26"/>
          <w:szCs w:val="26"/>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14:paraId="02B55221" w14:textId="77777777" w:rsidR="00EA37E1" w:rsidRPr="00683CAB" w:rsidRDefault="00EA37E1" w:rsidP="00EA37E1">
      <w:pPr>
        <w:suppressAutoHyphens/>
        <w:ind w:firstLine="709"/>
        <w:rPr>
          <w:rFonts w:ascii="PT Astra Serif" w:eastAsiaTheme="minorEastAsia" w:hAnsi="PT Astra Serif"/>
          <w:sz w:val="26"/>
          <w:szCs w:val="26"/>
        </w:rPr>
      </w:pPr>
      <w:r w:rsidRPr="00683CAB">
        <w:rPr>
          <w:rFonts w:ascii="PT Astra Serif" w:eastAsiaTheme="minorEastAsia" w:hAnsi="PT Astra Serif"/>
          <w:sz w:val="26"/>
          <w:szCs w:val="26"/>
        </w:rPr>
        <w:t xml:space="preserve">Комплекс мероприятий по организации дорожного движения сформирован, исходя из задач по повышению безопасности дорожного движения, и </w:t>
      </w:r>
      <w:r w:rsidR="00EF4E3F" w:rsidRPr="00683CAB">
        <w:rPr>
          <w:rFonts w:ascii="PT Astra Serif" w:eastAsiaTheme="minorEastAsia" w:hAnsi="PT Astra Serif"/>
          <w:sz w:val="26"/>
          <w:szCs w:val="26"/>
        </w:rPr>
        <w:t>включает следующие мероприятия:</w:t>
      </w:r>
    </w:p>
    <w:p w14:paraId="011C5FCF"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проведение анализа по выявлению аварийно-опасных участков автомобильных дорог общего пользования местного значения и выработка мер, направленных на </w:t>
      </w:r>
      <w:r w:rsidR="009E5DDC" w:rsidRPr="00683CAB">
        <w:rPr>
          <w:rFonts w:ascii="PT Astra Serif" w:hAnsi="PT Astra Serif"/>
          <w:sz w:val="26"/>
          <w:szCs w:val="26"/>
          <w:lang w:eastAsia="ar-SA" w:bidi="en-US"/>
        </w:rPr>
        <w:t>их устранение;</w:t>
      </w:r>
    </w:p>
    <w:p w14:paraId="389434EF"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информирование граждан о правилах и требованиях в области обеспечения б</w:t>
      </w:r>
      <w:r w:rsidR="00EF4E3F" w:rsidRPr="00683CAB">
        <w:rPr>
          <w:rFonts w:ascii="PT Astra Serif" w:hAnsi="PT Astra Serif"/>
          <w:sz w:val="26"/>
          <w:szCs w:val="26"/>
          <w:lang w:eastAsia="ar-SA" w:bidi="en-US"/>
        </w:rPr>
        <w:t>езопасности дорожного движения;</w:t>
      </w:r>
    </w:p>
    <w:p w14:paraId="28BF9028"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обеспечение образовательных учреждений поселения учебно- методическими наглядными материалами по вопросам профилактики детского дорожно-транспо</w:t>
      </w:r>
      <w:r w:rsidR="00EF4E3F" w:rsidRPr="00683CAB">
        <w:rPr>
          <w:rFonts w:ascii="PT Astra Serif" w:hAnsi="PT Astra Serif"/>
          <w:sz w:val="26"/>
          <w:szCs w:val="26"/>
          <w:lang w:eastAsia="ar-SA" w:bidi="en-US"/>
        </w:rPr>
        <w:t>ртного травматизма;</w:t>
      </w:r>
    </w:p>
    <w:p w14:paraId="580A255F"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lastRenderedPageBreak/>
        <w:t>замена и установка технических средств организации дорожного дви</w:t>
      </w:r>
      <w:r w:rsidR="00EF4E3F" w:rsidRPr="00683CAB">
        <w:rPr>
          <w:rFonts w:ascii="PT Astra Serif" w:hAnsi="PT Astra Serif"/>
          <w:sz w:val="26"/>
          <w:szCs w:val="26"/>
          <w:lang w:eastAsia="ar-SA" w:bidi="en-US"/>
        </w:rPr>
        <w:t>жения, в т.ч. проектные работы;</w:t>
      </w:r>
    </w:p>
    <w:p w14:paraId="18489B5C"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установка и обновление информационных панно с указанием телефонов спасательных служб и экстренной медицинской помощи.</w:t>
      </w:r>
    </w:p>
    <w:p w14:paraId="347CD6D7" w14:textId="77777777" w:rsidR="00EA37E1" w:rsidRPr="00683CAB" w:rsidRDefault="00EA37E1" w:rsidP="00EA37E1">
      <w:pPr>
        <w:suppressAutoHyphens/>
        <w:ind w:firstLine="709"/>
        <w:rPr>
          <w:rFonts w:ascii="PT Astra Serif" w:eastAsiaTheme="minorEastAsia" w:hAnsi="PT Astra Serif"/>
          <w:sz w:val="26"/>
          <w:szCs w:val="26"/>
        </w:rPr>
      </w:pPr>
      <w:r w:rsidRPr="00683CAB">
        <w:rPr>
          <w:rFonts w:ascii="PT Astra Serif" w:eastAsiaTheme="minorEastAsia" w:hAnsi="PT Astra Serif"/>
          <w:sz w:val="26"/>
          <w:szCs w:val="26"/>
        </w:rPr>
        <w:t>При реализации генерального плана планируется осуще</w:t>
      </w:r>
      <w:r w:rsidR="003B63B0" w:rsidRPr="00683CAB">
        <w:rPr>
          <w:rFonts w:ascii="PT Astra Serif" w:eastAsiaTheme="minorEastAsia" w:hAnsi="PT Astra Serif"/>
          <w:sz w:val="26"/>
          <w:szCs w:val="26"/>
        </w:rPr>
        <w:t>ствление следующих мероприятий:</w:t>
      </w:r>
    </w:p>
    <w:p w14:paraId="344AB559" w14:textId="77777777" w:rsidR="00EA37E1" w:rsidRPr="00683CAB" w:rsidRDefault="009E5DD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м</w:t>
      </w:r>
      <w:r w:rsidR="00EA37E1" w:rsidRPr="00683CAB">
        <w:rPr>
          <w:rFonts w:ascii="PT Astra Serif" w:hAnsi="PT Astra Serif"/>
          <w:sz w:val="26"/>
          <w:szCs w:val="26"/>
          <w:lang w:eastAsia="ar-SA" w:bidi="en-US"/>
        </w:rPr>
        <w:t>ероприятия по выявлению аварийно-опасных участков автомобильных дорог общего пользования местного значения и</w:t>
      </w:r>
      <w:r w:rsidRPr="00683CAB">
        <w:rPr>
          <w:rFonts w:ascii="PT Astra Serif" w:hAnsi="PT Astra Serif"/>
          <w:sz w:val="26"/>
          <w:szCs w:val="26"/>
          <w:lang w:eastAsia="ar-SA" w:bidi="en-US"/>
        </w:rPr>
        <w:t xml:space="preserve"> выработка мер по их устранению;</w:t>
      </w:r>
    </w:p>
    <w:p w14:paraId="311BD67F" w14:textId="77777777" w:rsidR="00EA37E1" w:rsidRPr="00683CAB" w:rsidRDefault="009E5DD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w:t>
      </w:r>
      <w:r w:rsidR="00EA37E1" w:rsidRPr="00683CAB">
        <w:rPr>
          <w:rFonts w:ascii="PT Astra Serif" w:hAnsi="PT Astra Serif"/>
          <w:sz w:val="26"/>
          <w:szCs w:val="26"/>
          <w:lang w:eastAsia="ar-SA" w:bidi="en-US"/>
        </w:rPr>
        <w:t>риобретение знаков дорожного движения (мероприятие направлено на снижение количества дор</w:t>
      </w:r>
      <w:r w:rsidRPr="00683CAB">
        <w:rPr>
          <w:rFonts w:ascii="PT Astra Serif" w:hAnsi="PT Astra Serif"/>
          <w:sz w:val="26"/>
          <w:szCs w:val="26"/>
          <w:lang w:eastAsia="ar-SA" w:bidi="en-US"/>
        </w:rPr>
        <w:t>ожно-транспортных происшествий);</w:t>
      </w:r>
    </w:p>
    <w:p w14:paraId="1400A4B3" w14:textId="77777777" w:rsidR="00973E3B" w:rsidRPr="00683CAB" w:rsidRDefault="009E5DD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у</w:t>
      </w:r>
      <w:r w:rsidR="00EA37E1" w:rsidRPr="00683CAB">
        <w:rPr>
          <w:rFonts w:ascii="PT Astra Serif" w:hAnsi="PT Astra Serif"/>
          <w:sz w:val="26"/>
          <w:szCs w:val="26"/>
          <w:lang w:eastAsia="ar-SA" w:bidi="en-US"/>
        </w:rPr>
        <w:t xml:space="preserve">становка и замена знаков дорожного движения (мероприятие направлено на снижение количества дорожно-транспортных происшествий). </w:t>
      </w:r>
    </w:p>
    <w:p w14:paraId="77BB2357" w14:textId="43E609D9" w:rsidR="00EF4E3F" w:rsidRPr="00683CAB" w:rsidRDefault="00EA37E1" w:rsidP="00973E3B">
      <w:pPr>
        <w:suppressAutoHyphens/>
        <w:ind w:firstLine="709"/>
        <w:rPr>
          <w:rFonts w:ascii="PT Astra Serif" w:eastAsiaTheme="minorEastAsia" w:hAnsi="PT Astra Serif"/>
          <w:sz w:val="26"/>
          <w:szCs w:val="26"/>
        </w:rPr>
      </w:pPr>
      <w:r w:rsidRPr="00683CAB">
        <w:rPr>
          <w:rFonts w:ascii="PT Astra Serif" w:eastAsiaTheme="minorEastAsia" w:hAnsi="PT Astra Serif"/>
          <w:sz w:val="26"/>
          <w:szCs w:val="26"/>
        </w:rPr>
        <w:t xml:space="preserve">Из всего вышеперечисленного следует, что на расчетный срок основными мероприятиями развития транспортной инфраструктуры </w:t>
      </w:r>
      <w:r w:rsidR="001204FC" w:rsidRPr="00683CAB">
        <w:rPr>
          <w:rFonts w:ascii="PT Astra Serif" w:eastAsiaTheme="minorEastAsia" w:hAnsi="PT Astra Serif"/>
          <w:sz w:val="26"/>
          <w:szCs w:val="26"/>
        </w:rPr>
        <w:t xml:space="preserve">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eastAsiaTheme="minorEastAsia" w:hAnsi="PT Astra Serif"/>
          <w:sz w:val="26"/>
          <w:szCs w:val="26"/>
        </w:rPr>
        <w:t>должны стать</w:t>
      </w:r>
      <w:r w:rsidR="00EF4E3F" w:rsidRPr="00683CAB">
        <w:rPr>
          <w:rFonts w:ascii="PT Astra Serif" w:eastAsiaTheme="minorEastAsia" w:hAnsi="PT Astra Serif"/>
          <w:sz w:val="26"/>
          <w:szCs w:val="26"/>
        </w:rPr>
        <w:t>:</w:t>
      </w:r>
    </w:p>
    <w:p w14:paraId="2AE2D5F8" w14:textId="0CA3B90A" w:rsidR="00671892" w:rsidRPr="00683CAB" w:rsidRDefault="00671892">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реконструкция всех региональных дорог;</w:t>
      </w:r>
    </w:p>
    <w:p w14:paraId="6147C946" w14:textId="47C3500D"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содержание автомобильных дорог общего пользования местного значения и искусственных сооружений на них в полном объеме;</w:t>
      </w:r>
    </w:p>
    <w:p w14:paraId="1A016843"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паспортизация всех бесхозяйных участков автомобильных дорог общего пользования местного значения;</w:t>
      </w:r>
    </w:p>
    <w:p w14:paraId="4309800C"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организация мероприятий по оказанию транспортных услуг населению;</w:t>
      </w:r>
    </w:p>
    <w:p w14:paraId="5E821E8E"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повышение уровня обустройства автомобильных дорог общего пользования за счет установки средств организации дорожного движения на дорогах (дорожных знаков т.п.);</w:t>
      </w:r>
    </w:p>
    <w:p w14:paraId="40DB1164"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проектирование и капитальный ремонт искусственных сооружений;</w:t>
      </w:r>
    </w:p>
    <w:p w14:paraId="2F370112" w14:textId="77777777" w:rsidR="00EA37E1" w:rsidRPr="00683CAB" w:rsidRDefault="00EA37E1">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создание новых объектов транспортной инфраструктуры, отвечающих прогнозируемым потреб</w:t>
      </w:r>
      <w:r w:rsidR="003B63B0" w:rsidRPr="00683CAB">
        <w:rPr>
          <w:rFonts w:ascii="PT Astra Serif" w:hAnsi="PT Astra Serif"/>
          <w:sz w:val="26"/>
          <w:szCs w:val="26"/>
          <w:lang w:eastAsia="ar-SA" w:bidi="en-US"/>
        </w:rPr>
        <w:t>ностям предприятий и населения.</w:t>
      </w:r>
    </w:p>
    <w:p w14:paraId="0B8AFB88" w14:textId="0C0C7607" w:rsidR="00C507E7" w:rsidRPr="00683CAB" w:rsidRDefault="00EA37E1" w:rsidP="00C50CF7">
      <w:pPr>
        <w:suppressAutoHyphens/>
        <w:ind w:firstLine="709"/>
        <w:rPr>
          <w:rFonts w:ascii="PT Astra Serif" w:eastAsiaTheme="minorEastAsia" w:hAnsi="PT Astra Serif"/>
          <w:sz w:val="26"/>
          <w:szCs w:val="26"/>
        </w:rPr>
      </w:pPr>
      <w:r w:rsidRPr="00683CAB">
        <w:rPr>
          <w:rFonts w:ascii="PT Astra Serif" w:eastAsiaTheme="minorEastAsia" w:hAnsi="PT Astra Serif"/>
          <w:sz w:val="26"/>
          <w:szCs w:val="26"/>
        </w:rPr>
        <w:t>Развитие транспортной инфраструктуры должно осуществляться на основе комплексного подхода, ориентированного на совместные усилия различных уровней власти: федеральны</w:t>
      </w:r>
      <w:r w:rsidR="003B63B0" w:rsidRPr="00683CAB">
        <w:rPr>
          <w:rFonts w:ascii="PT Astra Serif" w:eastAsiaTheme="minorEastAsia" w:hAnsi="PT Astra Serif"/>
          <w:sz w:val="26"/>
          <w:szCs w:val="26"/>
        </w:rPr>
        <w:t>х, региональных, муниципальных.</w:t>
      </w:r>
    </w:p>
    <w:p w14:paraId="29BE33B3" w14:textId="42F4FDF8" w:rsidR="008C6D4D" w:rsidRPr="00683CAB" w:rsidRDefault="006947B1" w:rsidP="00F71BE5">
      <w:pPr>
        <w:pStyle w:val="30"/>
        <w:numPr>
          <w:ilvl w:val="2"/>
          <w:numId w:val="2"/>
        </w:numPr>
        <w:ind w:left="0" w:firstLine="0"/>
        <w:rPr>
          <w:rFonts w:ascii="PT Astra Serif" w:hAnsi="PT Astra Serif"/>
          <w:i w:val="0"/>
          <w:sz w:val="26"/>
        </w:rPr>
      </w:pPr>
      <w:bookmarkStart w:id="53" w:name="_Toc80273668"/>
      <w:bookmarkStart w:id="54" w:name="_Toc142570212"/>
      <w:r w:rsidRPr="00683CAB">
        <w:rPr>
          <w:rFonts w:ascii="PT Astra Serif" w:hAnsi="PT Astra Serif"/>
          <w:i w:val="0"/>
          <w:sz w:val="26"/>
        </w:rPr>
        <w:t xml:space="preserve">Объекты инженерной </w:t>
      </w:r>
      <w:r w:rsidR="008C6D4D" w:rsidRPr="00683CAB">
        <w:rPr>
          <w:rFonts w:ascii="PT Astra Serif" w:hAnsi="PT Astra Serif"/>
          <w:i w:val="0"/>
          <w:sz w:val="26"/>
        </w:rPr>
        <w:t>инфраструктур</w:t>
      </w:r>
      <w:bookmarkEnd w:id="51"/>
      <w:r w:rsidRPr="00683CAB">
        <w:rPr>
          <w:rFonts w:ascii="PT Astra Serif" w:hAnsi="PT Astra Serif"/>
          <w:i w:val="0"/>
          <w:sz w:val="26"/>
        </w:rPr>
        <w:t>ы</w:t>
      </w:r>
      <w:bookmarkEnd w:id="53"/>
      <w:bookmarkEnd w:id="54"/>
    </w:p>
    <w:p w14:paraId="00D21DD7" w14:textId="77777777" w:rsidR="00815C07" w:rsidRPr="00683CAB" w:rsidRDefault="00815C07" w:rsidP="00815C07">
      <w:pPr>
        <w:pStyle w:val="a2"/>
        <w:rPr>
          <w:rFonts w:ascii="PT Astra Serif" w:hAnsi="PT Astra Serif"/>
          <w:sz w:val="26"/>
          <w:szCs w:val="26"/>
          <w:lang w:val="ru-RU"/>
        </w:rPr>
      </w:pPr>
      <w:bookmarkStart w:id="55" w:name="_Toc270950877"/>
      <w:bookmarkStart w:id="56" w:name="_Toc312530943"/>
      <w:bookmarkStart w:id="57" w:name="_Toc370201547"/>
      <w:bookmarkStart w:id="58" w:name="_Toc465852879"/>
      <w:bookmarkStart w:id="59" w:name="_Toc468963297"/>
      <w:r w:rsidRPr="00683CAB">
        <w:rPr>
          <w:rFonts w:ascii="PT Astra Serif" w:hAnsi="PT Astra Serif"/>
          <w:sz w:val="26"/>
          <w:szCs w:val="26"/>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17CF8358" w14:textId="77777777" w:rsidR="00815C07" w:rsidRPr="00683CAB" w:rsidRDefault="00815C07">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определения зон размещения объектов </w:t>
      </w:r>
      <w:r w:rsidR="009975C1" w:rsidRPr="00683CAB">
        <w:rPr>
          <w:rFonts w:ascii="PT Astra Serif" w:hAnsi="PT Astra Serif"/>
          <w:sz w:val="26"/>
          <w:szCs w:val="26"/>
          <w:lang w:eastAsia="ar-SA" w:bidi="en-US"/>
        </w:rPr>
        <w:t>водоснабжения</w:t>
      </w:r>
      <w:r w:rsidRPr="00683CAB">
        <w:rPr>
          <w:rFonts w:ascii="PT Astra Serif" w:hAnsi="PT Astra Serif"/>
          <w:sz w:val="26"/>
          <w:szCs w:val="26"/>
          <w:lang w:eastAsia="ar-SA" w:bidi="en-US"/>
        </w:rPr>
        <w:t>;</w:t>
      </w:r>
    </w:p>
    <w:p w14:paraId="0EEE9054" w14:textId="77777777" w:rsidR="00815C07" w:rsidRPr="00683CAB" w:rsidRDefault="00815C07">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71239ED2" w14:textId="77777777" w:rsidR="00815C07" w:rsidRPr="00683CAB" w:rsidRDefault="00815C07">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развития инженерных коммуникаций в сложившейся застройке с учетом перспективного развития;</w:t>
      </w:r>
    </w:p>
    <w:p w14:paraId="7E90DE9A" w14:textId="77777777" w:rsidR="00815C07" w:rsidRPr="00683CAB" w:rsidRDefault="00815C07">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16B8A95E" w14:textId="77777777" w:rsidR="00815C07" w:rsidRPr="00683CAB" w:rsidRDefault="00815C07">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lastRenderedPageBreak/>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55"/>
    <w:bookmarkEnd w:id="56"/>
    <w:bookmarkEnd w:id="57"/>
    <w:bookmarkEnd w:id="58"/>
    <w:bookmarkEnd w:id="59"/>
    <w:p w14:paraId="45463285" w14:textId="77777777" w:rsidR="00937FC8" w:rsidRPr="00683CAB" w:rsidRDefault="00937FC8" w:rsidP="00B50A7C">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Водоотведение</w:t>
      </w:r>
    </w:p>
    <w:p w14:paraId="43B35737" w14:textId="13813C05" w:rsidR="00BE7138" w:rsidRPr="00683CAB" w:rsidRDefault="00224D29" w:rsidP="00BE7138">
      <w:pPr>
        <w:pStyle w:val="a2"/>
        <w:rPr>
          <w:rStyle w:val="afffffa"/>
          <w:rFonts w:ascii="PT Astra Serif" w:hAnsi="PT Astra Serif"/>
          <w:sz w:val="26"/>
          <w:szCs w:val="26"/>
          <w:lang w:val="ru-RU"/>
        </w:rPr>
      </w:pPr>
      <w:bookmarkStart w:id="60" w:name="_Hlk56759206"/>
      <w:r w:rsidRPr="00683CAB">
        <w:rPr>
          <w:rStyle w:val="afffffa"/>
          <w:rFonts w:ascii="PT Astra Serif" w:hAnsi="PT Astra Serif"/>
          <w:sz w:val="26"/>
          <w:szCs w:val="26"/>
          <w:lang w:val="ru-RU"/>
        </w:rPr>
        <w:t xml:space="preserve">На территории </w:t>
      </w:r>
      <w:r w:rsidR="00141280" w:rsidRPr="00683CAB">
        <w:rPr>
          <w:rStyle w:val="afffffa"/>
          <w:rFonts w:ascii="PT Astra Serif" w:hAnsi="PT Astra Serif"/>
          <w:sz w:val="26"/>
          <w:szCs w:val="26"/>
          <w:lang w:val="ru-RU"/>
        </w:rPr>
        <w:t>Голофеевского</w:t>
      </w:r>
      <w:r w:rsidRPr="00683CAB">
        <w:rPr>
          <w:rStyle w:val="afffffa"/>
          <w:rFonts w:ascii="PT Astra Serif" w:hAnsi="PT Astra Serif"/>
          <w:sz w:val="26"/>
          <w:szCs w:val="26"/>
          <w:lang w:val="ru-RU"/>
        </w:rPr>
        <w:t xml:space="preserve"> С</w:t>
      </w:r>
      <w:r w:rsidR="00583DDA" w:rsidRPr="00683CAB">
        <w:rPr>
          <w:rStyle w:val="afffffa"/>
          <w:rFonts w:ascii="PT Astra Serif" w:hAnsi="PT Astra Serif"/>
          <w:sz w:val="26"/>
          <w:szCs w:val="26"/>
          <w:lang w:val="ru-RU"/>
        </w:rPr>
        <w:t>П</w:t>
      </w:r>
      <w:r w:rsidRPr="00683CAB">
        <w:rPr>
          <w:rStyle w:val="afffffa"/>
          <w:rFonts w:ascii="PT Astra Serif" w:hAnsi="PT Astra Serif"/>
          <w:sz w:val="26"/>
          <w:szCs w:val="26"/>
          <w:lang w:val="ru-RU"/>
        </w:rPr>
        <w:t xml:space="preserve"> отсутствует система централизованного водоотведения. </w:t>
      </w:r>
      <w:r w:rsidR="0094526B" w:rsidRPr="00683CAB">
        <w:rPr>
          <w:rStyle w:val="afffffa"/>
          <w:rFonts w:ascii="PT Astra Serif" w:hAnsi="PT Astra Serif"/>
          <w:sz w:val="26"/>
          <w:szCs w:val="26"/>
          <w:lang w:val="ru-RU"/>
        </w:rPr>
        <w:t>Вывоз сточных вод производится в виде жидких бытовых отходов транспортными средствами.</w:t>
      </w:r>
    </w:p>
    <w:p w14:paraId="0178B997" w14:textId="464D469F" w:rsidR="004403D3" w:rsidRPr="00683CAB" w:rsidRDefault="004403D3" w:rsidP="00BE7138">
      <w:pPr>
        <w:pStyle w:val="a2"/>
        <w:rPr>
          <w:rFonts w:ascii="PT Astra Serif" w:hAnsi="PT Astra Serif"/>
          <w:sz w:val="26"/>
          <w:szCs w:val="26"/>
          <w:lang w:val="ru-RU"/>
        </w:rPr>
      </w:pPr>
      <w:r w:rsidRPr="00683CAB">
        <w:rPr>
          <w:rFonts w:ascii="PT Astra Serif" w:hAnsi="PT Astra Serif"/>
          <w:sz w:val="26"/>
          <w:szCs w:val="26"/>
          <w:lang w:val="ru-RU"/>
        </w:rPr>
        <w:t xml:space="preserve">Отсутствие централизованной канализационной сети </w:t>
      </w:r>
      <w:r w:rsidR="00244C21" w:rsidRPr="00683CAB">
        <w:rPr>
          <w:rFonts w:ascii="PT Astra Serif" w:hAnsi="PT Astra Serif"/>
          <w:sz w:val="26"/>
          <w:szCs w:val="26"/>
          <w:lang w:val="ru-RU"/>
        </w:rPr>
        <w:t xml:space="preserve">в части </w:t>
      </w:r>
      <w:r w:rsidR="00EB0A4A" w:rsidRPr="00683CAB">
        <w:rPr>
          <w:rFonts w:ascii="PT Astra Serif" w:hAnsi="PT Astra Serif"/>
          <w:sz w:val="26"/>
          <w:szCs w:val="26"/>
          <w:lang w:val="ru-RU"/>
        </w:rPr>
        <w:t xml:space="preserve">территории </w:t>
      </w:r>
      <w:r w:rsidRPr="00683CAB">
        <w:rPr>
          <w:rFonts w:ascii="PT Astra Serif" w:hAnsi="PT Astra Serif"/>
          <w:sz w:val="26"/>
          <w:szCs w:val="26"/>
          <w:lang w:val="ru-RU"/>
        </w:rPr>
        <w:t>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F7492A0" w14:textId="77777777" w:rsidR="004403D3" w:rsidRPr="00683CAB" w:rsidRDefault="004403D3" w:rsidP="004403D3">
      <w:pPr>
        <w:pStyle w:val="a2"/>
        <w:rPr>
          <w:rFonts w:ascii="PT Astra Serif" w:hAnsi="PT Astra Serif"/>
          <w:sz w:val="26"/>
          <w:szCs w:val="26"/>
          <w:lang w:val="ru-RU"/>
        </w:rPr>
      </w:pPr>
      <w:r w:rsidRPr="00683CAB">
        <w:rPr>
          <w:rFonts w:ascii="PT Astra Serif" w:hAnsi="PT Astra Serif"/>
          <w:sz w:val="26"/>
          <w:szCs w:val="26"/>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p w14:paraId="0629C385" w14:textId="506CB438" w:rsidR="004403D3" w:rsidRPr="00683CAB" w:rsidRDefault="004403D3" w:rsidP="004403D3">
      <w:pPr>
        <w:pStyle w:val="a2"/>
        <w:rPr>
          <w:rFonts w:ascii="PT Astra Serif" w:hAnsi="PT Astra Serif"/>
          <w:sz w:val="26"/>
          <w:szCs w:val="26"/>
          <w:lang w:val="ru-RU"/>
        </w:rPr>
      </w:pPr>
      <w:r w:rsidRPr="00683CAB">
        <w:rPr>
          <w:rFonts w:ascii="PT Astra Serif" w:hAnsi="PT Astra Serif"/>
          <w:sz w:val="26"/>
          <w:szCs w:val="26"/>
          <w:lang w:val="ru-RU"/>
        </w:rPr>
        <w:t xml:space="preserve">Требования к очистке сточных вод предъявляются согласно нормативным документам: Водного Кодекса РФ, Закона РФ </w:t>
      </w:r>
      <w:r w:rsidR="00C72758" w:rsidRPr="00683CAB">
        <w:rPr>
          <w:rFonts w:ascii="PT Astra Serif" w:hAnsi="PT Astra Serif"/>
          <w:sz w:val="26"/>
          <w:szCs w:val="26"/>
          <w:lang w:val="ru-RU"/>
        </w:rPr>
        <w:t>«</w:t>
      </w:r>
      <w:r w:rsidRPr="00683CAB">
        <w:rPr>
          <w:rFonts w:ascii="PT Astra Serif" w:hAnsi="PT Astra Serif"/>
          <w:sz w:val="26"/>
          <w:szCs w:val="26"/>
          <w:lang w:val="ru-RU"/>
        </w:rPr>
        <w:t>Об охране окружающей природной среды</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Закона РФ </w:t>
      </w:r>
      <w:r w:rsidR="00C72758" w:rsidRPr="00683CAB">
        <w:rPr>
          <w:rFonts w:ascii="PT Astra Serif" w:hAnsi="PT Astra Serif"/>
          <w:sz w:val="26"/>
          <w:szCs w:val="26"/>
          <w:lang w:val="ru-RU"/>
        </w:rPr>
        <w:t>«</w:t>
      </w:r>
      <w:r w:rsidRPr="00683CAB">
        <w:rPr>
          <w:rFonts w:ascii="PT Astra Serif" w:hAnsi="PT Astra Serif"/>
          <w:sz w:val="26"/>
          <w:szCs w:val="26"/>
          <w:lang w:val="ru-RU"/>
        </w:rPr>
        <w:t>О санитарно-эпидемиологическом благополучии населения</w:t>
      </w:r>
      <w:r w:rsidR="00C72758" w:rsidRPr="00683CAB">
        <w:rPr>
          <w:rFonts w:ascii="PT Astra Serif" w:hAnsi="PT Astra Serif"/>
          <w:sz w:val="26"/>
          <w:szCs w:val="26"/>
          <w:lang w:val="ru-RU"/>
        </w:rPr>
        <w:t>»</w:t>
      </w:r>
      <w:r w:rsidRPr="00683CAB">
        <w:rPr>
          <w:rFonts w:ascii="PT Astra Serif" w:hAnsi="PT Astra Serif"/>
          <w:sz w:val="26"/>
          <w:szCs w:val="26"/>
          <w:lang w:val="ru-RU"/>
        </w:rPr>
        <w:t>.</w:t>
      </w:r>
    </w:p>
    <w:p w14:paraId="2855E205" w14:textId="57BA8E4F" w:rsidR="009A0FAB" w:rsidRPr="00683CAB" w:rsidRDefault="009A0FAB" w:rsidP="009A0FAB">
      <w:pPr>
        <w:suppressAutoHyphens/>
        <w:ind w:firstLine="709"/>
        <w:rPr>
          <w:rFonts w:ascii="PT Astra Serif" w:hAnsi="PT Astra Serif"/>
          <w:sz w:val="26"/>
          <w:szCs w:val="26"/>
          <w:lang w:eastAsia="ar-SA" w:bidi="en-US"/>
        </w:rPr>
      </w:pPr>
      <w:r w:rsidRPr="00683CAB">
        <w:rPr>
          <w:rFonts w:ascii="PT Astra Serif" w:hAnsi="PT Astra Serif"/>
          <w:sz w:val="26"/>
          <w:szCs w:val="26"/>
          <w:lang w:eastAsia="ar-SA" w:bidi="en-US"/>
        </w:rPr>
        <w:t>Расчетные расходы сточных вод, как и расходы воды, определены исходя из степени благоустройства жилой застройки и сохраняемого жилого фонда.</w:t>
      </w:r>
      <w:r w:rsidR="005B537B" w:rsidRPr="00683CAB">
        <w:rPr>
          <w:rFonts w:ascii="PT Astra Serif" w:hAnsi="PT Astra Serif"/>
          <w:sz w:val="26"/>
          <w:szCs w:val="26"/>
          <w:lang w:eastAsia="ar-SA" w:bidi="en-US"/>
        </w:rPr>
        <w:t xml:space="preserve"> </w:t>
      </w:r>
    </w:p>
    <w:p w14:paraId="01CCA1AD" w14:textId="569A358B" w:rsidR="009A0FAB" w:rsidRPr="00683CAB" w:rsidRDefault="009A0FAB" w:rsidP="009A0FAB">
      <w:pPr>
        <w:suppressAutoHyphens/>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Норма водопотребления принята на основании </w:t>
      </w:r>
      <w:r w:rsidRPr="00683CAB">
        <w:rPr>
          <w:rFonts w:ascii="PT Astra Serif" w:hAnsi="PT Astra Serif"/>
          <w:sz w:val="26"/>
          <w:szCs w:val="26"/>
        </w:rPr>
        <w:t xml:space="preserve">основе СП 32.13330.2018 </w:t>
      </w:r>
      <w:r w:rsidRPr="00683CAB">
        <w:rPr>
          <w:rFonts w:ascii="PT Astra Serif" w:hAnsi="PT Astra Serif"/>
          <w:sz w:val="26"/>
          <w:szCs w:val="26"/>
          <w:lang w:eastAsia="ar-SA" w:bidi="en-US"/>
        </w:rPr>
        <w:t xml:space="preserve">в размере </w:t>
      </w:r>
      <w:r w:rsidR="00440F5D" w:rsidRPr="00683CAB">
        <w:rPr>
          <w:rFonts w:ascii="PT Astra Serif" w:hAnsi="PT Astra Serif"/>
          <w:sz w:val="26"/>
          <w:szCs w:val="26"/>
          <w:lang w:eastAsia="ar-SA" w:bidi="en-US"/>
        </w:rPr>
        <w:t>160</w:t>
      </w:r>
      <w:r w:rsidRPr="00683CAB">
        <w:rPr>
          <w:rFonts w:ascii="PT Astra Serif" w:hAnsi="PT Astra Serif"/>
          <w:sz w:val="26"/>
          <w:szCs w:val="26"/>
          <w:lang w:eastAsia="ar-SA" w:bidi="en-US"/>
        </w:rPr>
        <w:t xml:space="preserve"> л/сут. на человека.</w:t>
      </w:r>
    </w:p>
    <w:p w14:paraId="226324BE" w14:textId="46406889" w:rsidR="009A0FAB" w:rsidRPr="00683CAB" w:rsidRDefault="009A0FAB" w:rsidP="009A0FAB">
      <w:pPr>
        <w:keepNext/>
        <w:spacing w:before="120" w:after="120"/>
        <w:jc w:val="right"/>
        <w:rPr>
          <w:rFonts w:ascii="PT Astra Serif" w:hAnsi="PT Astra Serif"/>
          <w:b/>
          <w:sz w:val="26"/>
          <w:szCs w:val="26"/>
          <w:lang w:eastAsia="ar-SA" w:bidi="en-US"/>
        </w:rPr>
      </w:pPr>
      <w:r w:rsidRPr="00683CAB">
        <w:rPr>
          <w:rFonts w:ascii="PT Astra Serif" w:hAnsi="PT Astra Serif"/>
          <w:b/>
          <w:sz w:val="26"/>
          <w:szCs w:val="26"/>
          <w:lang w:eastAsia="ar-SA" w:bidi="en-US"/>
        </w:rPr>
        <w:t>Таблица 2.</w:t>
      </w:r>
      <w:r w:rsidR="00F35F92" w:rsidRPr="00683CAB">
        <w:rPr>
          <w:rFonts w:ascii="PT Astra Serif" w:hAnsi="PT Astra Serif"/>
          <w:b/>
          <w:sz w:val="26"/>
          <w:szCs w:val="26"/>
          <w:lang w:eastAsia="ar-SA" w:bidi="en-US"/>
        </w:rPr>
        <w:t>7</w:t>
      </w:r>
    </w:p>
    <w:p w14:paraId="50855E06" w14:textId="6C5AEBB5" w:rsidR="009A0FAB" w:rsidRPr="00683CAB" w:rsidRDefault="009A0FAB" w:rsidP="009A0FAB">
      <w:pPr>
        <w:pStyle w:val="a2"/>
        <w:keepNext/>
        <w:suppressAutoHyphens/>
        <w:spacing w:before="120"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Прогноз объема водоотведения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w:t>
      </w:r>
      <w:r w:rsidR="003B017F" w:rsidRPr="00683CAB">
        <w:rPr>
          <w:rFonts w:ascii="PT Astra Serif" w:hAnsi="PT Astra Serif"/>
          <w:b/>
          <w:sz w:val="26"/>
          <w:szCs w:val="26"/>
          <w:lang w:val="ru-RU"/>
        </w:rPr>
        <w:t xml:space="preserve"> </w:t>
      </w:r>
      <w:r w:rsidRPr="00683CAB">
        <w:rPr>
          <w:rFonts w:ascii="PT Astra Serif" w:hAnsi="PT Astra Serif"/>
          <w:b/>
          <w:sz w:val="26"/>
          <w:szCs w:val="26"/>
          <w:lang w:val="ru-RU"/>
        </w:rPr>
        <w:t>на расчетный 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534"/>
        <w:gridCol w:w="3237"/>
        <w:gridCol w:w="2847"/>
      </w:tblGrid>
      <w:tr w:rsidR="009A0FAB" w:rsidRPr="00683CAB" w14:paraId="72211CD4" w14:textId="77777777" w:rsidTr="00A66BC4">
        <w:tc>
          <w:tcPr>
            <w:tcW w:w="1837" w:type="pct"/>
            <w:hideMark/>
          </w:tcPr>
          <w:p w14:paraId="2774E439" w14:textId="77777777" w:rsidR="009A0FAB" w:rsidRPr="00683CAB" w:rsidRDefault="009A0FAB" w:rsidP="00BA5A79">
            <w:pPr>
              <w:jc w:val="center"/>
              <w:rPr>
                <w:rFonts w:ascii="PT Astra Serif" w:hAnsi="PT Astra Serif"/>
                <w:b/>
                <w:bCs/>
                <w:color w:val="000000"/>
                <w:lang w:eastAsia="en-US"/>
              </w:rPr>
            </w:pPr>
            <w:r w:rsidRPr="00683CAB">
              <w:rPr>
                <w:rFonts w:ascii="PT Astra Serif" w:hAnsi="PT Astra Serif"/>
                <w:b/>
                <w:bCs/>
                <w:color w:val="000000"/>
                <w:lang w:eastAsia="en-US"/>
              </w:rPr>
              <w:t>Наименование территории</w:t>
            </w:r>
          </w:p>
        </w:tc>
        <w:tc>
          <w:tcPr>
            <w:tcW w:w="1683" w:type="pct"/>
            <w:hideMark/>
          </w:tcPr>
          <w:p w14:paraId="4A642297" w14:textId="77777777" w:rsidR="009A0FAB" w:rsidRPr="00683CAB" w:rsidRDefault="009A0FAB" w:rsidP="00BA5A79">
            <w:pPr>
              <w:jc w:val="center"/>
              <w:rPr>
                <w:rFonts w:ascii="PT Astra Serif" w:hAnsi="PT Astra Serif"/>
                <w:b/>
                <w:bCs/>
                <w:color w:val="000000"/>
                <w:lang w:eastAsia="en-US"/>
              </w:rPr>
            </w:pPr>
            <w:r w:rsidRPr="00683CAB">
              <w:rPr>
                <w:rFonts w:ascii="PT Astra Serif" w:hAnsi="PT Astra Serif"/>
                <w:b/>
                <w:bCs/>
                <w:color w:val="000000"/>
                <w:lang w:eastAsia="en-US"/>
              </w:rPr>
              <w:t>Численность населения, чел.</w:t>
            </w:r>
          </w:p>
        </w:tc>
        <w:tc>
          <w:tcPr>
            <w:tcW w:w="1480" w:type="pct"/>
            <w:noWrap/>
            <w:hideMark/>
          </w:tcPr>
          <w:p w14:paraId="7E8FEA6C" w14:textId="77777777" w:rsidR="009A0FAB" w:rsidRPr="00683CAB" w:rsidRDefault="009A0FAB" w:rsidP="00BA5A79">
            <w:pPr>
              <w:jc w:val="center"/>
              <w:rPr>
                <w:rFonts w:ascii="PT Astra Serif" w:hAnsi="PT Astra Serif"/>
                <w:b/>
                <w:bCs/>
                <w:color w:val="000000"/>
                <w:lang w:eastAsia="en-US"/>
              </w:rPr>
            </w:pPr>
            <w:r w:rsidRPr="00683CAB">
              <w:rPr>
                <w:rFonts w:ascii="PT Astra Serif" w:hAnsi="PT Astra Serif"/>
                <w:b/>
                <w:bCs/>
                <w:color w:val="000000"/>
                <w:lang w:eastAsia="en-US"/>
              </w:rPr>
              <w:t>Объем стоков, куб. м/сут.</w:t>
            </w:r>
          </w:p>
        </w:tc>
      </w:tr>
      <w:tr w:rsidR="00583DDA" w:rsidRPr="00683CAB" w14:paraId="5DD3AA6C" w14:textId="77777777" w:rsidTr="00A66BC4">
        <w:tc>
          <w:tcPr>
            <w:tcW w:w="1837" w:type="pct"/>
            <w:vAlign w:val="center"/>
            <w:hideMark/>
          </w:tcPr>
          <w:p w14:paraId="7B5BEAEC" w14:textId="533EC6C9" w:rsidR="00583DDA" w:rsidRPr="00683CAB" w:rsidRDefault="00141280" w:rsidP="00583DDA">
            <w:pPr>
              <w:jc w:val="left"/>
              <w:rPr>
                <w:rFonts w:ascii="PT Astra Serif" w:hAnsi="PT Astra Serif"/>
                <w:color w:val="000000"/>
                <w:lang w:eastAsia="en-US"/>
              </w:rPr>
            </w:pPr>
            <w:r w:rsidRPr="00683CAB">
              <w:rPr>
                <w:rFonts w:ascii="PT Astra Serif" w:hAnsi="PT Astra Serif"/>
                <w:color w:val="000000"/>
                <w:lang w:eastAsia="en-US"/>
              </w:rPr>
              <w:t>Голофеевское</w:t>
            </w:r>
            <w:r w:rsidR="00583DDA" w:rsidRPr="00683CAB">
              <w:rPr>
                <w:rFonts w:ascii="PT Astra Serif" w:hAnsi="PT Astra Serif"/>
                <w:color w:val="000000"/>
                <w:lang w:eastAsia="en-US"/>
              </w:rPr>
              <w:t xml:space="preserve"> СП </w:t>
            </w:r>
          </w:p>
        </w:tc>
        <w:tc>
          <w:tcPr>
            <w:tcW w:w="1683" w:type="pct"/>
            <w:vAlign w:val="bottom"/>
            <w:hideMark/>
          </w:tcPr>
          <w:p w14:paraId="10504DF5" w14:textId="5EA6E4E0" w:rsidR="00583DDA" w:rsidRPr="00683CAB" w:rsidRDefault="008742CC" w:rsidP="00583DDA">
            <w:pPr>
              <w:jc w:val="center"/>
              <w:rPr>
                <w:rFonts w:ascii="PT Astra Serif" w:hAnsi="PT Astra Serif"/>
                <w:color w:val="000000"/>
                <w:lang w:eastAsia="en-US"/>
              </w:rPr>
            </w:pPr>
            <w:r w:rsidRPr="00683CAB">
              <w:rPr>
                <w:color w:val="000000"/>
              </w:rPr>
              <w:t>613</w:t>
            </w:r>
          </w:p>
        </w:tc>
        <w:tc>
          <w:tcPr>
            <w:tcW w:w="1480" w:type="pct"/>
            <w:noWrap/>
            <w:vAlign w:val="bottom"/>
            <w:hideMark/>
          </w:tcPr>
          <w:p w14:paraId="73CB6AF8" w14:textId="659A4056" w:rsidR="00583DDA" w:rsidRPr="00683CAB" w:rsidRDefault="008742CC" w:rsidP="00583DDA">
            <w:pPr>
              <w:jc w:val="center"/>
              <w:rPr>
                <w:rFonts w:ascii="PT Astra Serif" w:hAnsi="PT Astra Serif"/>
                <w:color w:val="000000"/>
                <w:lang w:eastAsia="en-US"/>
              </w:rPr>
            </w:pPr>
            <w:r w:rsidRPr="00683CAB">
              <w:rPr>
                <w:color w:val="000000"/>
              </w:rPr>
              <w:t>117,89</w:t>
            </w:r>
          </w:p>
        </w:tc>
      </w:tr>
    </w:tbl>
    <w:p w14:paraId="1C3DD4AB" w14:textId="77777777" w:rsidR="009A0FAB" w:rsidRPr="00683CAB" w:rsidRDefault="009A0FAB" w:rsidP="009A0FAB">
      <w:pPr>
        <w:pStyle w:val="a2"/>
        <w:rPr>
          <w:rFonts w:ascii="PT Astra Serif" w:hAnsi="PT Astra Serif"/>
          <w:sz w:val="26"/>
          <w:szCs w:val="26"/>
          <w:lang w:val="ru-RU"/>
        </w:rPr>
      </w:pPr>
    </w:p>
    <w:p w14:paraId="0B145906" w14:textId="77777777" w:rsidR="009A0FAB" w:rsidRPr="00683CAB" w:rsidRDefault="009A0FAB" w:rsidP="009A0FAB">
      <w:pPr>
        <w:pStyle w:val="a2"/>
        <w:rPr>
          <w:rFonts w:ascii="PT Astra Serif" w:hAnsi="PT Astra Serif"/>
          <w:sz w:val="26"/>
          <w:szCs w:val="26"/>
          <w:lang w:val="ru-RU"/>
        </w:rPr>
      </w:pPr>
      <w:r w:rsidRPr="00683CAB">
        <w:rPr>
          <w:rFonts w:ascii="PT Astra Serif" w:hAnsi="PT Astra Serif"/>
          <w:sz w:val="26"/>
          <w:szCs w:val="26"/>
          <w:lang w:val="ru-RU"/>
        </w:rPr>
        <w:t>Прогноз объема водоотведения составлен на основе СП 32.13330.2018. При проектировании систем водоотведения поселений и городских округов расчетное удельное среднесуточное (за год) водоотведение бытовых сточных вод от жилых зданий следует принимать равным расчетному удельному среднесуточному (за год) водопотреблению согласно СП 31.13330 без учета расхода воды на полив территорий и зеленых насаждений. СП 32.13330.2018.</w:t>
      </w:r>
    </w:p>
    <w:bookmarkEnd w:id="60"/>
    <w:p w14:paraId="60448088" w14:textId="77777777" w:rsidR="00C52EEE" w:rsidRPr="00683CAB" w:rsidRDefault="00BF77BB" w:rsidP="00C52EEE">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Водоснабжение</w:t>
      </w:r>
    </w:p>
    <w:p w14:paraId="4BB85DF9" w14:textId="77777777" w:rsidR="00FC1347" w:rsidRPr="00683CAB" w:rsidRDefault="00FC1347" w:rsidP="00FC1347">
      <w:pPr>
        <w:ind w:firstLine="709"/>
        <w:rPr>
          <w:rStyle w:val="afffffa"/>
          <w:rFonts w:ascii="PT Astra Serif" w:hAnsi="PT Astra Serif"/>
          <w:sz w:val="26"/>
          <w:szCs w:val="26"/>
        </w:rPr>
      </w:pPr>
      <w:r w:rsidRPr="00683CAB">
        <w:rPr>
          <w:rStyle w:val="afffffa"/>
          <w:rFonts w:ascii="PT Astra Serif" w:hAnsi="PT Astra Serif"/>
          <w:sz w:val="26"/>
          <w:szCs w:val="26"/>
        </w:rPr>
        <w:t>Водоснабжение как отрасль играет огромную роль в обеспечении жизнедеятельности поселения и требует целенаправленных мероприятий по развитию надежной системы хозяйственно-питьевого водоснабжения.</w:t>
      </w:r>
    </w:p>
    <w:p w14:paraId="25EB6E6B" w14:textId="77777777"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Перечень централизованных систем водоснабжения:</w:t>
      </w:r>
    </w:p>
    <w:p w14:paraId="53F7D2B7" w14:textId="77777777" w:rsidR="008742CC" w:rsidRPr="00683CAB" w:rsidRDefault="008742CC" w:rsidP="008742CC">
      <w:pPr>
        <w:pStyle w:val="afff5"/>
        <w:widowControl w:val="0"/>
        <w:numPr>
          <w:ilvl w:val="0"/>
          <w:numId w:val="19"/>
        </w:numPr>
        <w:tabs>
          <w:tab w:val="left" w:pos="1054"/>
        </w:tabs>
        <w:ind w:left="714" w:hanging="357"/>
        <w:rPr>
          <w:rStyle w:val="afffffa"/>
          <w:rFonts w:ascii="PT Astra Serif" w:hAnsi="PT Astra Serif"/>
          <w:sz w:val="26"/>
          <w:szCs w:val="26"/>
        </w:rPr>
      </w:pPr>
      <w:r w:rsidRPr="00683CAB">
        <w:rPr>
          <w:rStyle w:val="afffffa"/>
          <w:rFonts w:ascii="PT Astra Serif" w:hAnsi="PT Astra Serif"/>
          <w:sz w:val="26"/>
          <w:szCs w:val="26"/>
        </w:rPr>
        <w:t>Централизованная система водоснабжения с. Голофеевка №1 включает следующие объекты:</w:t>
      </w:r>
    </w:p>
    <w:p w14:paraId="655B9A22"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водозабор ул. Центральная - 1 скважина;</w:t>
      </w:r>
    </w:p>
    <w:p w14:paraId="0634FA86" w14:textId="6EC59F02"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водовод протяженностью- 324,349 м;</w:t>
      </w:r>
    </w:p>
    <w:p w14:paraId="397B96EF"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водовод протяженностью- 172,388 м;</w:t>
      </w:r>
    </w:p>
    <w:p w14:paraId="555A27C3"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lastRenderedPageBreak/>
        <w:t>водопроводная сеть протяженностью- 2365,437 м;</w:t>
      </w:r>
    </w:p>
    <w:p w14:paraId="7EB454FA"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водонапорная башня, расположенная в с. Голофеевка по ул. Центральная, объемом 25 куб.м.</w:t>
      </w:r>
    </w:p>
    <w:p w14:paraId="672D05A9" w14:textId="77777777"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Система водоснабжения работает по следующей схеме: вода из артезианских скважин с помощью погружных насосов подаётся в водонапорную башню и водопроводную сеть к потребителям.</w:t>
      </w:r>
    </w:p>
    <w:p w14:paraId="453F1490" w14:textId="77777777" w:rsidR="008742CC" w:rsidRPr="00683CAB" w:rsidRDefault="008742CC" w:rsidP="008742CC">
      <w:pPr>
        <w:pStyle w:val="afff5"/>
        <w:widowControl w:val="0"/>
        <w:numPr>
          <w:ilvl w:val="0"/>
          <w:numId w:val="19"/>
        </w:numPr>
        <w:tabs>
          <w:tab w:val="left" w:pos="1054"/>
        </w:tabs>
        <w:ind w:left="714" w:hanging="357"/>
        <w:rPr>
          <w:rStyle w:val="afffffa"/>
          <w:rFonts w:ascii="PT Astra Serif" w:hAnsi="PT Astra Serif"/>
          <w:sz w:val="26"/>
          <w:szCs w:val="26"/>
        </w:rPr>
      </w:pPr>
      <w:r w:rsidRPr="00683CAB">
        <w:rPr>
          <w:rStyle w:val="afffffa"/>
          <w:rFonts w:ascii="PT Astra Serif" w:hAnsi="PT Astra Serif"/>
          <w:sz w:val="26"/>
          <w:szCs w:val="26"/>
        </w:rPr>
        <w:t>Система водоснабжения №2 включает следующие объекты:</w:t>
      </w:r>
    </w:p>
    <w:p w14:paraId="2004AEEF" w14:textId="0FD62966"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водозабор № 2 ул.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ул. Заречная - Зеленая</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 xml:space="preserve"> — 1 скважина;</w:t>
      </w:r>
    </w:p>
    <w:p w14:paraId="6EB7B966" w14:textId="6852D535"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водовод протяженностью-207,77м;</w:t>
      </w:r>
    </w:p>
    <w:p w14:paraId="19506F33" w14:textId="4CCA53E1"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водопроводная сеть протяженностью - 2997,091м;</w:t>
      </w:r>
    </w:p>
    <w:p w14:paraId="3DC6B5CB"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одна водонапорная башня, расположенная в с. Голофеевка, объемом 25 куб.м.</w:t>
      </w:r>
    </w:p>
    <w:p w14:paraId="0B39046A" w14:textId="77777777"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Система водоснабжения схеме: вода из артезианских скважин с помощью погружных насосов подаётся в водонапорную башню и водопроводную сеть к потребителям.</w:t>
      </w:r>
    </w:p>
    <w:p w14:paraId="256B1DEB" w14:textId="77777777" w:rsidR="008742CC" w:rsidRPr="00683CAB" w:rsidRDefault="008742CC" w:rsidP="008742CC">
      <w:pPr>
        <w:pStyle w:val="afff5"/>
        <w:widowControl w:val="0"/>
        <w:numPr>
          <w:ilvl w:val="0"/>
          <w:numId w:val="19"/>
        </w:numPr>
        <w:tabs>
          <w:tab w:val="left" w:pos="1054"/>
        </w:tabs>
        <w:ind w:left="714" w:hanging="357"/>
        <w:rPr>
          <w:rStyle w:val="afffffa"/>
          <w:rFonts w:ascii="PT Astra Serif" w:hAnsi="PT Astra Serif"/>
          <w:sz w:val="26"/>
          <w:szCs w:val="26"/>
        </w:rPr>
      </w:pPr>
      <w:r w:rsidRPr="00683CAB">
        <w:rPr>
          <w:rStyle w:val="afffffa"/>
          <w:rFonts w:ascii="PT Astra Serif" w:hAnsi="PT Astra Serif"/>
          <w:sz w:val="26"/>
          <w:szCs w:val="26"/>
        </w:rPr>
        <w:t>Централизованная система водоснабжения №3 с.Ветчининово следующие объекты:</w:t>
      </w:r>
    </w:p>
    <w:p w14:paraId="196777D2" w14:textId="0900C1B9"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водозабор № 3 - Ул. Сосновая - 1 скважина;</w:t>
      </w:r>
    </w:p>
    <w:p w14:paraId="316C76A7" w14:textId="7D1487A8"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водовод протяженностью- 99,892 м;</w:t>
      </w:r>
    </w:p>
    <w:p w14:paraId="2910A376"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водопроводная сеть протяженностью-2598,328 м;</w:t>
      </w:r>
    </w:p>
    <w:p w14:paraId="7E5BA195"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одна водонапорная башня, расположенная в с. Ветчининово ул. Сосновая, объемом 25 куб.м.</w:t>
      </w:r>
    </w:p>
    <w:p w14:paraId="1C52C86B" w14:textId="77777777"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Система водоснабжения №3 работает по следующей схеме: вода из артезианских скважин с помощью погружных насосов подаётся в водонапорную башню и водопроводную сеть к потребителям.</w:t>
      </w:r>
    </w:p>
    <w:p w14:paraId="2EDF6AF1" w14:textId="77777777" w:rsidR="008742CC" w:rsidRPr="00683CAB" w:rsidRDefault="008742CC" w:rsidP="008742CC">
      <w:pPr>
        <w:pStyle w:val="afff5"/>
        <w:widowControl w:val="0"/>
        <w:numPr>
          <w:ilvl w:val="0"/>
          <w:numId w:val="19"/>
        </w:numPr>
        <w:tabs>
          <w:tab w:val="left" w:pos="1054"/>
        </w:tabs>
        <w:ind w:left="714" w:hanging="357"/>
        <w:rPr>
          <w:rStyle w:val="afffffa"/>
          <w:rFonts w:ascii="PT Astra Serif" w:hAnsi="PT Astra Serif"/>
          <w:sz w:val="26"/>
          <w:szCs w:val="26"/>
        </w:rPr>
      </w:pPr>
      <w:r w:rsidRPr="00683CAB">
        <w:rPr>
          <w:rStyle w:val="afffffa"/>
          <w:rFonts w:ascii="PT Astra Serif" w:hAnsi="PT Astra Serif"/>
          <w:sz w:val="26"/>
          <w:szCs w:val="26"/>
        </w:rPr>
        <w:t>Централизованная система водоснабжения №4 с. Александровка включает следующие объекты:</w:t>
      </w:r>
    </w:p>
    <w:p w14:paraId="4C16709F" w14:textId="17A533BE"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водозабор № 4 - ул. Мира - 1 скважина;</w:t>
      </w:r>
    </w:p>
    <w:p w14:paraId="13EB7222" w14:textId="37BEAF4E"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водовод протяженностью - 371,7 м;</w:t>
      </w:r>
    </w:p>
    <w:p w14:paraId="4A864B2E"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водопроводная сеть протяженностью - 449,15м;</w:t>
      </w:r>
    </w:p>
    <w:p w14:paraId="1CFF12D5" w14:textId="77777777" w:rsidR="008742CC" w:rsidRPr="00683CAB" w:rsidRDefault="008742CC" w:rsidP="008742CC">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одна водонапорная башня, расположенная в с. Александровка по ул. Мира, объемом 25 куб.м.</w:t>
      </w:r>
    </w:p>
    <w:p w14:paraId="0082372C" w14:textId="77777777"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Система водоснабжения №4 работает по следующей схеме: вода из артезианских скважин с помощью погружных насосов подаётся в водонапорную башню и водопроводную сеть к потребителям.</w:t>
      </w:r>
    </w:p>
    <w:p w14:paraId="1E8B3288" w14:textId="3AD3CFCB"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 xml:space="preserve">Централизованное водоснабжение осуществляется организацией МУП </w:t>
      </w:r>
      <w:r w:rsidR="00C72758" w:rsidRPr="00683CAB">
        <w:rPr>
          <w:rStyle w:val="afffffa"/>
          <w:rFonts w:ascii="PT Astra Serif" w:hAnsi="PT Astra Serif"/>
          <w:sz w:val="26"/>
          <w:szCs w:val="26"/>
        </w:rPr>
        <w:t>«</w:t>
      </w:r>
      <w:r w:rsidRPr="00683CAB">
        <w:rPr>
          <w:rStyle w:val="afffffa"/>
          <w:rFonts w:ascii="PT Astra Serif" w:hAnsi="PT Astra Serif"/>
          <w:sz w:val="26"/>
          <w:szCs w:val="26"/>
        </w:rPr>
        <w:t>Водоканал Волоконовский</w:t>
      </w:r>
      <w:r w:rsidR="00C72758" w:rsidRPr="00683CAB">
        <w:rPr>
          <w:rStyle w:val="afffffa"/>
          <w:rFonts w:ascii="PT Astra Serif" w:hAnsi="PT Astra Serif"/>
          <w:sz w:val="26"/>
          <w:szCs w:val="26"/>
        </w:rPr>
        <w:t>»</w:t>
      </w:r>
      <w:r w:rsidRPr="00683CAB">
        <w:rPr>
          <w:rStyle w:val="afffffa"/>
          <w:rFonts w:ascii="PT Astra Serif" w:hAnsi="PT Astra Serif"/>
          <w:sz w:val="26"/>
          <w:szCs w:val="26"/>
        </w:rPr>
        <w:t>.</w:t>
      </w:r>
    </w:p>
    <w:p w14:paraId="6F14021B" w14:textId="77777777" w:rsidR="008742CC" w:rsidRPr="00683CAB" w:rsidRDefault="008742CC" w:rsidP="008742CC">
      <w:pPr>
        <w:ind w:firstLine="709"/>
        <w:rPr>
          <w:rStyle w:val="afffffa"/>
          <w:rFonts w:ascii="PT Astra Serif" w:hAnsi="PT Astra Serif"/>
          <w:sz w:val="26"/>
          <w:szCs w:val="26"/>
        </w:rPr>
      </w:pPr>
      <w:r w:rsidRPr="00683CAB">
        <w:rPr>
          <w:rStyle w:val="afffffa"/>
          <w:rFonts w:ascii="PT Astra Serif" w:hAnsi="PT Astra Serif"/>
          <w:sz w:val="26"/>
          <w:szCs w:val="26"/>
        </w:rPr>
        <w:t>Нецентрализованная система водоснабжения включает в себя х. Владимировка, х. Ульяновка, п. Рай, с. Александровка по ул. Тенистой, ул. Мира с 18-47 дом.</w:t>
      </w:r>
    </w:p>
    <w:p w14:paraId="77F24FC7" w14:textId="383D94C2" w:rsidR="008742CC" w:rsidRPr="00683CAB" w:rsidRDefault="008742CC" w:rsidP="007A228C">
      <w:pPr>
        <w:ind w:firstLine="709"/>
        <w:rPr>
          <w:rStyle w:val="afffffa"/>
          <w:rFonts w:ascii="PT Astra Serif" w:hAnsi="PT Astra Serif"/>
          <w:sz w:val="26"/>
          <w:szCs w:val="26"/>
        </w:rPr>
      </w:pPr>
      <w:r w:rsidRPr="00683CAB">
        <w:rPr>
          <w:rStyle w:val="afffffa"/>
          <w:rFonts w:ascii="PT Astra Serif" w:hAnsi="PT Astra Serif"/>
          <w:sz w:val="26"/>
          <w:szCs w:val="26"/>
        </w:rPr>
        <w:t>Водоснабжение Голофеевского сельского поселения осуществляется от четырех основных водозаборов, представленных в таблице 2.</w:t>
      </w:r>
      <w:r w:rsidR="00F35F92" w:rsidRPr="00683CAB">
        <w:rPr>
          <w:rStyle w:val="afffffa"/>
          <w:rFonts w:ascii="PT Astra Serif" w:hAnsi="PT Astra Serif"/>
          <w:sz w:val="26"/>
          <w:szCs w:val="26"/>
        </w:rPr>
        <w:t>8</w:t>
      </w:r>
      <w:r w:rsidRPr="00683CAB">
        <w:rPr>
          <w:rStyle w:val="afffffa"/>
          <w:rFonts w:ascii="PT Astra Serif" w:hAnsi="PT Astra Serif"/>
          <w:sz w:val="26"/>
          <w:szCs w:val="26"/>
        </w:rPr>
        <w:t>.</w:t>
      </w:r>
    </w:p>
    <w:p w14:paraId="08360005" w14:textId="3C0D2FB4" w:rsidR="00A6083A" w:rsidRPr="00683CAB" w:rsidRDefault="00A6083A" w:rsidP="00A6083A">
      <w:pPr>
        <w:keepNext/>
        <w:spacing w:before="120" w:after="120"/>
        <w:jc w:val="right"/>
        <w:rPr>
          <w:rFonts w:ascii="PT Astra Serif" w:hAnsi="PT Astra Serif"/>
          <w:b/>
          <w:sz w:val="26"/>
          <w:szCs w:val="26"/>
          <w:lang w:eastAsia="ar-SA" w:bidi="en-US"/>
        </w:rPr>
      </w:pPr>
      <w:r w:rsidRPr="00683CAB">
        <w:rPr>
          <w:rFonts w:ascii="PT Astra Serif" w:hAnsi="PT Astra Serif"/>
          <w:b/>
          <w:sz w:val="26"/>
          <w:szCs w:val="26"/>
          <w:lang w:eastAsia="ar-SA" w:bidi="en-US"/>
        </w:rPr>
        <w:lastRenderedPageBreak/>
        <w:t>Таблица 2.</w:t>
      </w:r>
      <w:r w:rsidR="00F35F92" w:rsidRPr="00683CAB">
        <w:rPr>
          <w:rFonts w:ascii="PT Astra Serif" w:hAnsi="PT Astra Serif"/>
          <w:b/>
          <w:sz w:val="26"/>
          <w:szCs w:val="26"/>
          <w:lang w:eastAsia="ar-SA" w:bidi="en-US"/>
        </w:rPr>
        <w:t>8</w:t>
      </w:r>
    </w:p>
    <w:p w14:paraId="1AAB7432" w14:textId="1F2B3A13" w:rsidR="00A6083A" w:rsidRPr="00683CAB" w:rsidRDefault="00A6083A" w:rsidP="00A6083A">
      <w:pPr>
        <w:pStyle w:val="a2"/>
        <w:keepNext/>
        <w:suppressAutoHyphens/>
        <w:spacing w:before="120"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Характеристика </w:t>
      </w:r>
      <w:r w:rsidR="008742CC" w:rsidRPr="00683CAB">
        <w:rPr>
          <w:rFonts w:ascii="PT Astra Serif" w:hAnsi="PT Astra Serif"/>
          <w:b/>
          <w:sz w:val="26"/>
          <w:szCs w:val="26"/>
          <w:lang w:val="ru-RU"/>
        </w:rPr>
        <w:t>водозаборов</w:t>
      </w:r>
    </w:p>
    <w:tbl>
      <w:tblPr>
        <w:tblOverlap w:val="neve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4A0" w:firstRow="1" w:lastRow="0" w:firstColumn="1" w:lastColumn="0" w:noHBand="0" w:noVBand="1"/>
      </w:tblPr>
      <w:tblGrid>
        <w:gridCol w:w="507"/>
        <w:gridCol w:w="1908"/>
        <w:gridCol w:w="1544"/>
        <w:gridCol w:w="2246"/>
        <w:gridCol w:w="938"/>
        <w:gridCol w:w="2475"/>
      </w:tblGrid>
      <w:tr w:rsidR="00860981" w:rsidRPr="00683CAB" w14:paraId="458CC352" w14:textId="77777777" w:rsidTr="00A66BC4">
        <w:trPr>
          <w:tblHeader/>
          <w:jc w:val="center"/>
        </w:trPr>
        <w:tc>
          <w:tcPr>
            <w:tcW w:w="507" w:type="dxa"/>
            <w:shd w:val="clear" w:color="auto" w:fill="auto"/>
          </w:tcPr>
          <w:p w14:paraId="327EDF9F" w14:textId="77777777" w:rsidR="007A228C" w:rsidRPr="00683CAB" w:rsidRDefault="007A228C" w:rsidP="007A228C">
            <w:pPr>
              <w:pStyle w:val="afffffe"/>
              <w:ind w:firstLine="0"/>
              <w:jc w:val="center"/>
              <w:rPr>
                <w:rFonts w:ascii="PT Astra Serif" w:hAnsi="PT Astra Serif"/>
                <w:sz w:val="24"/>
                <w:szCs w:val="24"/>
              </w:rPr>
            </w:pPr>
            <w:r w:rsidRPr="00683CAB">
              <w:rPr>
                <w:rStyle w:val="afffffd"/>
                <w:rFonts w:ascii="PT Astra Serif" w:hAnsi="PT Astra Serif"/>
                <w:b/>
                <w:bCs/>
                <w:sz w:val="24"/>
                <w:szCs w:val="24"/>
              </w:rPr>
              <w:t>№</w:t>
            </w:r>
          </w:p>
        </w:tc>
        <w:tc>
          <w:tcPr>
            <w:tcW w:w="1908" w:type="dxa"/>
            <w:shd w:val="clear" w:color="auto" w:fill="auto"/>
          </w:tcPr>
          <w:p w14:paraId="4855A330" w14:textId="114F696C" w:rsidR="007A228C" w:rsidRPr="00683CAB" w:rsidRDefault="007A228C" w:rsidP="007A228C">
            <w:pPr>
              <w:pStyle w:val="afffffe"/>
              <w:spacing w:line="271" w:lineRule="auto"/>
              <w:ind w:firstLine="0"/>
              <w:jc w:val="center"/>
              <w:rPr>
                <w:rFonts w:ascii="PT Astra Serif" w:hAnsi="PT Astra Serif"/>
                <w:b/>
                <w:bCs/>
                <w:sz w:val="24"/>
                <w:szCs w:val="24"/>
              </w:rPr>
            </w:pPr>
            <w:r w:rsidRPr="00683CAB">
              <w:rPr>
                <w:rStyle w:val="afffffd"/>
                <w:rFonts w:ascii="PT Astra Serif" w:hAnsi="PT Astra Serif"/>
                <w:b/>
                <w:bCs/>
                <w:sz w:val="24"/>
                <w:szCs w:val="24"/>
              </w:rPr>
              <w:t>Наименование скважины</w:t>
            </w:r>
          </w:p>
        </w:tc>
        <w:tc>
          <w:tcPr>
            <w:tcW w:w="1544" w:type="dxa"/>
            <w:shd w:val="clear" w:color="auto" w:fill="auto"/>
          </w:tcPr>
          <w:p w14:paraId="18624CC5" w14:textId="77777777" w:rsidR="007A228C" w:rsidRPr="00683CAB" w:rsidRDefault="007A228C" w:rsidP="007A228C">
            <w:pPr>
              <w:pStyle w:val="afffffe"/>
              <w:ind w:firstLine="0"/>
              <w:jc w:val="center"/>
              <w:rPr>
                <w:rFonts w:ascii="PT Astra Serif" w:hAnsi="PT Astra Serif"/>
                <w:sz w:val="24"/>
                <w:szCs w:val="24"/>
              </w:rPr>
            </w:pPr>
            <w:r w:rsidRPr="00683CAB">
              <w:rPr>
                <w:rStyle w:val="afffffd"/>
                <w:rFonts w:ascii="PT Astra Serif" w:hAnsi="PT Astra Serif"/>
                <w:b/>
                <w:bCs/>
                <w:sz w:val="24"/>
                <w:szCs w:val="24"/>
              </w:rPr>
              <w:t>Марка насосов</w:t>
            </w:r>
          </w:p>
        </w:tc>
        <w:tc>
          <w:tcPr>
            <w:tcW w:w="2246" w:type="dxa"/>
            <w:shd w:val="clear" w:color="auto" w:fill="auto"/>
          </w:tcPr>
          <w:p w14:paraId="0E27DD5D" w14:textId="3899B286" w:rsidR="007A228C" w:rsidRPr="00683CAB" w:rsidRDefault="007A228C" w:rsidP="007A228C">
            <w:pPr>
              <w:pStyle w:val="afffffe"/>
              <w:spacing w:line="271" w:lineRule="auto"/>
              <w:ind w:firstLine="0"/>
              <w:jc w:val="center"/>
              <w:rPr>
                <w:rFonts w:ascii="PT Astra Serif" w:hAnsi="PT Astra Serif"/>
                <w:sz w:val="24"/>
                <w:szCs w:val="24"/>
              </w:rPr>
            </w:pPr>
            <w:r w:rsidRPr="00683CAB">
              <w:rPr>
                <w:rStyle w:val="afffffd"/>
                <w:rFonts w:ascii="PT Astra Serif" w:hAnsi="PT Astra Serif"/>
                <w:b/>
                <w:bCs/>
                <w:sz w:val="24"/>
                <w:szCs w:val="24"/>
              </w:rPr>
              <w:t>Производительность, м</w:t>
            </w:r>
            <w:r w:rsidRPr="00683CAB">
              <w:rPr>
                <w:rStyle w:val="afffffd"/>
                <w:rFonts w:ascii="PT Astra Serif" w:hAnsi="PT Astra Serif"/>
                <w:b/>
                <w:bCs/>
                <w:sz w:val="24"/>
                <w:szCs w:val="24"/>
                <w:vertAlign w:val="superscript"/>
              </w:rPr>
              <w:t>3</w:t>
            </w:r>
            <w:r w:rsidRPr="00683CAB">
              <w:rPr>
                <w:rStyle w:val="afffffd"/>
                <w:rFonts w:ascii="PT Astra Serif" w:hAnsi="PT Astra Serif"/>
                <w:b/>
                <w:bCs/>
                <w:sz w:val="24"/>
                <w:szCs w:val="24"/>
              </w:rPr>
              <w:t>/ч</w:t>
            </w:r>
          </w:p>
        </w:tc>
        <w:tc>
          <w:tcPr>
            <w:tcW w:w="938" w:type="dxa"/>
            <w:shd w:val="clear" w:color="auto" w:fill="auto"/>
          </w:tcPr>
          <w:p w14:paraId="2A63EA50" w14:textId="77777777" w:rsidR="007A228C" w:rsidRPr="00683CAB" w:rsidRDefault="007A228C" w:rsidP="007A228C">
            <w:pPr>
              <w:pStyle w:val="afffffe"/>
              <w:ind w:firstLine="0"/>
              <w:jc w:val="center"/>
              <w:rPr>
                <w:rFonts w:ascii="PT Astra Serif" w:hAnsi="PT Astra Serif"/>
                <w:sz w:val="24"/>
                <w:szCs w:val="24"/>
              </w:rPr>
            </w:pPr>
            <w:r w:rsidRPr="00683CAB">
              <w:rPr>
                <w:rStyle w:val="afffffd"/>
                <w:rFonts w:ascii="PT Astra Serif" w:hAnsi="PT Astra Serif"/>
                <w:b/>
                <w:bCs/>
                <w:sz w:val="24"/>
                <w:szCs w:val="24"/>
              </w:rPr>
              <w:t>Напор, м</w:t>
            </w:r>
          </w:p>
        </w:tc>
        <w:tc>
          <w:tcPr>
            <w:tcW w:w="2475" w:type="dxa"/>
            <w:shd w:val="clear" w:color="auto" w:fill="auto"/>
          </w:tcPr>
          <w:p w14:paraId="5620DB60" w14:textId="77777777" w:rsidR="007A228C" w:rsidRPr="00683CAB" w:rsidRDefault="007A228C" w:rsidP="007A228C">
            <w:pPr>
              <w:pStyle w:val="afffffe"/>
              <w:ind w:firstLine="0"/>
              <w:jc w:val="center"/>
              <w:rPr>
                <w:rFonts w:ascii="PT Astra Serif" w:hAnsi="PT Astra Serif"/>
                <w:sz w:val="24"/>
                <w:szCs w:val="24"/>
              </w:rPr>
            </w:pPr>
            <w:r w:rsidRPr="00683CAB">
              <w:rPr>
                <w:rStyle w:val="afffffd"/>
                <w:rFonts w:ascii="PT Astra Serif" w:hAnsi="PT Astra Serif"/>
                <w:b/>
                <w:bCs/>
                <w:sz w:val="24"/>
                <w:szCs w:val="24"/>
              </w:rPr>
              <w:t>Мощность Электродвигателя, кВт</w:t>
            </w:r>
          </w:p>
        </w:tc>
      </w:tr>
      <w:tr w:rsidR="008742CC" w:rsidRPr="00683CAB" w14:paraId="27F29D36" w14:textId="77777777" w:rsidTr="008742CC">
        <w:trPr>
          <w:jc w:val="center"/>
        </w:trPr>
        <w:tc>
          <w:tcPr>
            <w:tcW w:w="507" w:type="dxa"/>
            <w:shd w:val="clear" w:color="auto" w:fill="auto"/>
            <w:vAlign w:val="center"/>
          </w:tcPr>
          <w:p w14:paraId="223F06C6" w14:textId="7834A14D" w:rsidR="008742CC" w:rsidRPr="00683CAB" w:rsidRDefault="008742CC" w:rsidP="008742CC">
            <w:pPr>
              <w:pStyle w:val="afffffe"/>
              <w:ind w:firstLine="0"/>
              <w:rPr>
                <w:rFonts w:ascii="PT Astra Serif" w:hAnsi="PT Astra Serif"/>
                <w:sz w:val="24"/>
                <w:szCs w:val="24"/>
              </w:rPr>
            </w:pPr>
            <w:r w:rsidRPr="00683CAB">
              <w:rPr>
                <w:rFonts w:ascii="PT Astra Serif" w:hAnsi="PT Astra Serif"/>
                <w:sz w:val="24"/>
                <w:szCs w:val="24"/>
              </w:rPr>
              <w:t>1</w:t>
            </w:r>
          </w:p>
        </w:tc>
        <w:tc>
          <w:tcPr>
            <w:tcW w:w="1908" w:type="dxa"/>
            <w:shd w:val="clear" w:color="auto" w:fill="auto"/>
            <w:vAlign w:val="center"/>
          </w:tcPr>
          <w:p w14:paraId="66F3ABE6" w14:textId="2441858D" w:rsidR="008742CC" w:rsidRPr="00683CAB" w:rsidRDefault="008742CC" w:rsidP="008742CC">
            <w:pPr>
              <w:pStyle w:val="afffffe"/>
              <w:ind w:firstLine="0"/>
              <w:rPr>
                <w:rFonts w:ascii="PT Astra Serif" w:hAnsi="PT Astra Serif"/>
                <w:sz w:val="24"/>
                <w:szCs w:val="24"/>
              </w:rPr>
            </w:pPr>
            <w:r w:rsidRPr="00683CAB">
              <w:rPr>
                <w:rStyle w:val="afffffd"/>
                <w:rFonts w:ascii="PT Astra Serif" w:hAnsi="PT Astra Serif"/>
                <w:sz w:val="24"/>
                <w:szCs w:val="24"/>
              </w:rPr>
              <w:t>Скважина с. Голофеевка (ул. Зеленая)</w:t>
            </w:r>
          </w:p>
        </w:tc>
        <w:tc>
          <w:tcPr>
            <w:tcW w:w="1544" w:type="dxa"/>
            <w:shd w:val="clear" w:color="auto" w:fill="auto"/>
            <w:vAlign w:val="center"/>
          </w:tcPr>
          <w:p w14:paraId="2D168BD2" w14:textId="10A29223"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ЭЦВ 6-10-80</w:t>
            </w:r>
          </w:p>
        </w:tc>
        <w:tc>
          <w:tcPr>
            <w:tcW w:w="2246" w:type="dxa"/>
            <w:shd w:val="clear" w:color="auto" w:fill="auto"/>
            <w:vAlign w:val="center"/>
          </w:tcPr>
          <w:p w14:paraId="54FEB507" w14:textId="2086035C"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10</w:t>
            </w:r>
          </w:p>
        </w:tc>
        <w:tc>
          <w:tcPr>
            <w:tcW w:w="938" w:type="dxa"/>
            <w:shd w:val="clear" w:color="auto" w:fill="auto"/>
            <w:vAlign w:val="center"/>
          </w:tcPr>
          <w:p w14:paraId="4A73C128" w14:textId="1D151D25"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80</w:t>
            </w:r>
          </w:p>
        </w:tc>
        <w:tc>
          <w:tcPr>
            <w:tcW w:w="2475" w:type="dxa"/>
            <w:shd w:val="clear" w:color="auto" w:fill="auto"/>
            <w:vAlign w:val="center"/>
          </w:tcPr>
          <w:p w14:paraId="55C5FFC9" w14:textId="38348F30"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4</w:t>
            </w:r>
          </w:p>
        </w:tc>
      </w:tr>
      <w:tr w:rsidR="008742CC" w:rsidRPr="00683CAB" w14:paraId="4B249225" w14:textId="77777777" w:rsidTr="008742CC">
        <w:trPr>
          <w:jc w:val="center"/>
        </w:trPr>
        <w:tc>
          <w:tcPr>
            <w:tcW w:w="507" w:type="dxa"/>
            <w:shd w:val="clear" w:color="auto" w:fill="auto"/>
            <w:vAlign w:val="center"/>
          </w:tcPr>
          <w:p w14:paraId="2185D645" w14:textId="161D10C5" w:rsidR="008742CC" w:rsidRPr="00683CAB" w:rsidRDefault="008742CC" w:rsidP="008742CC">
            <w:pPr>
              <w:pStyle w:val="afffffe"/>
              <w:ind w:firstLine="0"/>
              <w:rPr>
                <w:rFonts w:ascii="PT Astra Serif" w:hAnsi="PT Astra Serif"/>
                <w:sz w:val="24"/>
                <w:szCs w:val="24"/>
              </w:rPr>
            </w:pPr>
            <w:r w:rsidRPr="00683CAB">
              <w:rPr>
                <w:rFonts w:ascii="PT Astra Serif" w:hAnsi="PT Astra Serif"/>
                <w:sz w:val="24"/>
                <w:szCs w:val="24"/>
              </w:rPr>
              <w:t>2</w:t>
            </w:r>
          </w:p>
        </w:tc>
        <w:tc>
          <w:tcPr>
            <w:tcW w:w="1908" w:type="dxa"/>
            <w:shd w:val="clear" w:color="auto" w:fill="auto"/>
            <w:vAlign w:val="center"/>
          </w:tcPr>
          <w:p w14:paraId="295FCA8C" w14:textId="073E04FB" w:rsidR="008742CC" w:rsidRPr="00683CAB" w:rsidRDefault="008742CC" w:rsidP="008742CC">
            <w:pPr>
              <w:pStyle w:val="afffffe"/>
              <w:ind w:firstLine="0"/>
              <w:rPr>
                <w:rFonts w:ascii="PT Astra Serif" w:hAnsi="PT Astra Serif"/>
                <w:sz w:val="24"/>
                <w:szCs w:val="24"/>
              </w:rPr>
            </w:pPr>
            <w:r w:rsidRPr="00683CAB">
              <w:rPr>
                <w:rStyle w:val="afffffd"/>
                <w:rFonts w:ascii="PT Astra Serif" w:hAnsi="PT Astra Serif"/>
                <w:sz w:val="24"/>
                <w:szCs w:val="24"/>
              </w:rPr>
              <w:t>Скважина с. Голофеевка (ул. Центральная)</w:t>
            </w:r>
          </w:p>
        </w:tc>
        <w:tc>
          <w:tcPr>
            <w:tcW w:w="1544" w:type="dxa"/>
            <w:shd w:val="clear" w:color="auto" w:fill="auto"/>
            <w:vAlign w:val="center"/>
          </w:tcPr>
          <w:p w14:paraId="5AEA35F3" w14:textId="6BA719E6"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ЭЦВ 6-10-110</w:t>
            </w:r>
          </w:p>
        </w:tc>
        <w:tc>
          <w:tcPr>
            <w:tcW w:w="2246" w:type="dxa"/>
            <w:shd w:val="clear" w:color="auto" w:fill="auto"/>
            <w:vAlign w:val="center"/>
          </w:tcPr>
          <w:p w14:paraId="662483FE" w14:textId="0C8F7BB7"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10</w:t>
            </w:r>
          </w:p>
        </w:tc>
        <w:tc>
          <w:tcPr>
            <w:tcW w:w="938" w:type="dxa"/>
            <w:shd w:val="clear" w:color="auto" w:fill="auto"/>
            <w:vAlign w:val="center"/>
          </w:tcPr>
          <w:p w14:paraId="21E88383" w14:textId="0030D803"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ПО</w:t>
            </w:r>
          </w:p>
        </w:tc>
        <w:tc>
          <w:tcPr>
            <w:tcW w:w="2475" w:type="dxa"/>
            <w:shd w:val="clear" w:color="auto" w:fill="auto"/>
            <w:vAlign w:val="center"/>
          </w:tcPr>
          <w:p w14:paraId="700A0311" w14:textId="3FA13AE3"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5,5</w:t>
            </w:r>
          </w:p>
        </w:tc>
      </w:tr>
      <w:tr w:rsidR="008742CC" w:rsidRPr="00683CAB" w14:paraId="16DEC727" w14:textId="77777777" w:rsidTr="008742CC">
        <w:trPr>
          <w:jc w:val="center"/>
        </w:trPr>
        <w:tc>
          <w:tcPr>
            <w:tcW w:w="507" w:type="dxa"/>
            <w:shd w:val="clear" w:color="auto" w:fill="auto"/>
            <w:vAlign w:val="center"/>
          </w:tcPr>
          <w:p w14:paraId="55076FBB" w14:textId="74190A8A" w:rsidR="008742CC" w:rsidRPr="00683CAB" w:rsidRDefault="008742CC" w:rsidP="008742CC">
            <w:pPr>
              <w:pStyle w:val="afffffe"/>
              <w:ind w:firstLine="0"/>
              <w:rPr>
                <w:rFonts w:ascii="PT Astra Serif" w:hAnsi="PT Astra Serif"/>
                <w:sz w:val="24"/>
                <w:szCs w:val="24"/>
              </w:rPr>
            </w:pPr>
            <w:r w:rsidRPr="00683CAB">
              <w:rPr>
                <w:rFonts w:ascii="PT Astra Serif" w:hAnsi="PT Astra Serif"/>
                <w:sz w:val="24"/>
                <w:szCs w:val="24"/>
              </w:rPr>
              <w:t>3</w:t>
            </w:r>
          </w:p>
        </w:tc>
        <w:tc>
          <w:tcPr>
            <w:tcW w:w="1908" w:type="dxa"/>
            <w:shd w:val="clear" w:color="auto" w:fill="auto"/>
            <w:vAlign w:val="center"/>
          </w:tcPr>
          <w:p w14:paraId="19562E0E" w14:textId="3056D638" w:rsidR="008742CC" w:rsidRPr="00683CAB" w:rsidRDefault="008742CC" w:rsidP="008742CC">
            <w:pPr>
              <w:pStyle w:val="afffffe"/>
              <w:ind w:firstLine="0"/>
              <w:rPr>
                <w:rFonts w:ascii="PT Astra Serif" w:hAnsi="PT Astra Serif"/>
                <w:sz w:val="24"/>
                <w:szCs w:val="24"/>
              </w:rPr>
            </w:pPr>
            <w:r w:rsidRPr="00683CAB">
              <w:rPr>
                <w:rStyle w:val="afffffd"/>
                <w:rFonts w:ascii="PT Astra Serif" w:hAnsi="PT Astra Serif"/>
                <w:sz w:val="24"/>
                <w:szCs w:val="24"/>
              </w:rPr>
              <w:t>Скважина с. Александровка</w:t>
            </w:r>
          </w:p>
        </w:tc>
        <w:tc>
          <w:tcPr>
            <w:tcW w:w="1544" w:type="dxa"/>
            <w:shd w:val="clear" w:color="auto" w:fill="auto"/>
            <w:vAlign w:val="center"/>
          </w:tcPr>
          <w:p w14:paraId="1A318FC0" w14:textId="538D2459"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ЭЦВ 6-10-110</w:t>
            </w:r>
          </w:p>
        </w:tc>
        <w:tc>
          <w:tcPr>
            <w:tcW w:w="2246" w:type="dxa"/>
            <w:shd w:val="clear" w:color="auto" w:fill="auto"/>
            <w:vAlign w:val="center"/>
          </w:tcPr>
          <w:p w14:paraId="7A648938" w14:textId="020A876B"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10</w:t>
            </w:r>
          </w:p>
        </w:tc>
        <w:tc>
          <w:tcPr>
            <w:tcW w:w="938" w:type="dxa"/>
            <w:shd w:val="clear" w:color="auto" w:fill="auto"/>
            <w:vAlign w:val="center"/>
          </w:tcPr>
          <w:p w14:paraId="7DF12CB1" w14:textId="4E92D356"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ПО</w:t>
            </w:r>
          </w:p>
        </w:tc>
        <w:tc>
          <w:tcPr>
            <w:tcW w:w="2475" w:type="dxa"/>
            <w:shd w:val="clear" w:color="auto" w:fill="auto"/>
            <w:vAlign w:val="center"/>
          </w:tcPr>
          <w:p w14:paraId="284C6C2D" w14:textId="4C12CDF2"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5,5</w:t>
            </w:r>
          </w:p>
        </w:tc>
      </w:tr>
      <w:tr w:rsidR="008742CC" w:rsidRPr="00683CAB" w14:paraId="2128C8B3" w14:textId="77777777" w:rsidTr="008742CC">
        <w:trPr>
          <w:jc w:val="center"/>
        </w:trPr>
        <w:tc>
          <w:tcPr>
            <w:tcW w:w="507" w:type="dxa"/>
            <w:shd w:val="clear" w:color="auto" w:fill="auto"/>
            <w:vAlign w:val="center"/>
          </w:tcPr>
          <w:p w14:paraId="7B8ADD9C" w14:textId="7FB63A14" w:rsidR="008742CC" w:rsidRPr="00683CAB" w:rsidRDefault="008742CC" w:rsidP="008742CC">
            <w:pPr>
              <w:pStyle w:val="afffffe"/>
              <w:ind w:firstLine="0"/>
              <w:rPr>
                <w:rFonts w:ascii="PT Astra Serif" w:hAnsi="PT Astra Serif"/>
                <w:sz w:val="24"/>
                <w:szCs w:val="24"/>
              </w:rPr>
            </w:pPr>
            <w:r w:rsidRPr="00683CAB">
              <w:rPr>
                <w:rFonts w:ascii="PT Astra Serif" w:hAnsi="PT Astra Serif"/>
                <w:sz w:val="24"/>
                <w:szCs w:val="24"/>
              </w:rPr>
              <w:t>4</w:t>
            </w:r>
          </w:p>
        </w:tc>
        <w:tc>
          <w:tcPr>
            <w:tcW w:w="1908" w:type="dxa"/>
            <w:shd w:val="clear" w:color="auto" w:fill="auto"/>
            <w:vAlign w:val="center"/>
          </w:tcPr>
          <w:p w14:paraId="43FE5D55" w14:textId="532695E8" w:rsidR="008742CC" w:rsidRPr="00683CAB" w:rsidRDefault="008742CC" w:rsidP="008742CC">
            <w:pPr>
              <w:pStyle w:val="afffffe"/>
              <w:ind w:firstLine="0"/>
              <w:rPr>
                <w:rFonts w:ascii="PT Astra Serif" w:hAnsi="PT Astra Serif"/>
                <w:sz w:val="24"/>
                <w:szCs w:val="24"/>
              </w:rPr>
            </w:pPr>
            <w:r w:rsidRPr="00683CAB">
              <w:rPr>
                <w:rStyle w:val="afffffd"/>
                <w:rFonts w:ascii="PT Astra Serif" w:hAnsi="PT Astra Serif"/>
                <w:sz w:val="24"/>
                <w:szCs w:val="24"/>
              </w:rPr>
              <w:t>Скважина с. Ветчининово</w:t>
            </w:r>
          </w:p>
        </w:tc>
        <w:tc>
          <w:tcPr>
            <w:tcW w:w="1544" w:type="dxa"/>
            <w:shd w:val="clear" w:color="auto" w:fill="auto"/>
            <w:vAlign w:val="center"/>
          </w:tcPr>
          <w:p w14:paraId="104F578E" w14:textId="0111AC6A"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ЭЦВ 6-10-110</w:t>
            </w:r>
          </w:p>
        </w:tc>
        <w:tc>
          <w:tcPr>
            <w:tcW w:w="2246" w:type="dxa"/>
            <w:shd w:val="clear" w:color="auto" w:fill="auto"/>
            <w:vAlign w:val="center"/>
          </w:tcPr>
          <w:p w14:paraId="4EDE959D" w14:textId="6A917694"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10</w:t>
            </w:r>
          </w:p>
        </w:tc>
        <w:tc>
          <w:tcPr>
            <w:tcW w:w="938" w:type="dxa"/>
            <w:shd w:val="clear" w:color="auto" w:fill="auto"/>
            <w:vAlign w:val="center"/>
          </w:tcPr>
          <w:p w14:paraId="4C1E7643" w14:textId="47CBE3F5"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ПО</w:t>
            </w:r>
          </w:p>
        </w:tc>
        <w:tc>
          <w:tcPr>
            <w:tcW w:w="2475" w:type="dxa"/>
            <w:shd w:val="clear" w:color="auto" w:fill="auto"/>
            <w:vAlign w:val="center"/>
          </w:tcPr>
          <w:p w14:paraId="47ABB418" w14:textId="1A127CF4" w:rsidR="008742CC" w:rsidRPr="00683CAB" w:rsidRDefault="008742CC" w:rsidP="008742CC">
            <w:pPr>
              <w:pStyle w:val="afffffe"/>
              <w:ind w:firstLine="0"/>
              <w:jc w:val="center"/>
              <w:rPr>
                <w:rFonts w:ascii="PT Astra Serif" w:hAnsi="PT Astra Serif"/>
                <w:sz w:val="24"/>
                <w:szCs w:val="24"/>
              </w:rPr>
            </w:pPr>
            <w:r w:rsidRPr="00683CAB">
              <w:rPr>
                <w:rStyle w:val="afffffd"/>
                <w:rFonts w:ascii="PT Astra Serif" w:hAnsi="PT Astra Serif"/>
                <w:sz w:val="24"/>
                <w:szCs w:val="24"/>
              </w:rPr>
              <w:t>5,5</w:t>
            </w:r>
          </w:p>
        </w:tc>
      </w:tr>
    </w:tbl>
    <w:p w14:paraId="4D9853F6" w14:textId="67D9ED31" w:rsidR="007A228C" w:rsidRPr="00683CAB" w:rsidRDefault="007A228C" w:rsidP="00BC2D03">
      <w:pPr>
        <w:ind w:firstLine="709"/>
        <w:rPr>
          <w:rStyle w:val="afffffa"/>
          <w:rFonts w:ascii="PT Astra Serif" w:hAnsi="PT Astra Serif"/>
          <w:sz w:val="26"/>
          <w:szCs w:val="26"/>
        </w:rPr>
      </w:pPr>
    </w:p>
    <w:p w14:paraId="326582FB" w14:textId="77777777" w:rsidR="00BC2D03" w:rsidRPr="00683CAB" w:rsidRDefault="00BC2D03" w:rsidP="00BC2D03">
      <w:pPr>
        <w:ind w:firstLine="709"/>
        <w:rPr>
          <w:rStyle w:val="afffffa"/>
          <w:rFonts w:ascii="PT Astra Serif" w:hAnsi="PT Astra Serif"/>
          <w:sz w:val="26"/>
          <w:szCs w:val="26"/>
        </w:rPr>
      </w:pPr>
      <w:r w:rsidRPr="00683CAB">
        <w:rPr>
          <w:rStyle w:val="afffffa"/>
          <w:rFonts w:ascii="PT Astra Serif" w:hAnsi="PT Astra Serif"/>
          <w:sz w:val="26"/>
          <w:szCs w:val="26"/>
        </w:rPr>
        <w:t>Обеззараживание воды перед подачей в сеть не производится. Водопроводные сети проложены из асбестоцементных труб. Диаметр труб 100 мм.</w:t>
      </w:r>
    </w:p>
    <w:p w14:paraId="4CF36B46" w14:textId="05AC9E30" w:rsidR="009A0FAB" w:rsidRPr="00683CAB" w:rsidRDefault="009A0FAB" w:rsidP="00BC2D03">
      <w:pPr>
        <w:ind w:firstLine="709"/>
        <w:rPr>
          <w:rFonts w:ascii="PT Astra Serif" w:hAnsi="PT Astra Serif"/>
          <w:sz w:val="26"/>
          <w:szCs w:val="26"/>
        </w:rPr>
      </w:pPr>
      <w:r w:rsidRPr="00683CAB">
        <w:rPr>
          <w:rFonts w:ascii="PT Astra Serif" w:hAnsi="PT Astra Serif"/>
          <w:sz w:val="26"/>
          <w:szCs w:val="26"/>
        </w:rPr>
        <w:t>Прогноз объема водоснабжения составлен на основе СП 31.13330.2012. Норма водопотребления для застройка зданиями, оборудованными внутренним водопроводом и канализацией, с ванными и местными водонагревателями принимается в размере 140-190 л/сут. на человека. Расход воды на полив в соответствии с СП 31.13330.2012. при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л/сут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в соответствии с СП 31.13330.2012. следует принимать 1-2 в сутки в зависимости от климатических условий.</w:t>
      </w:r>
    </w:p>
    <w:p w14:paraId="3167384B" w14:textId="77777777" w:rsidR="009A0FAB" w:rsidRPr="00683CAB" w:rsidRDefault="009A0FAB" w:rsidP="009A0FAB">
      <w:pPr>
        <w:ind w:firstLine="709"/>
        <w:rPr>
          <w:rFonts w:ascii="PT Astra Serif" w:hAnsi="PT Astra Serif"/>
          <w:sz w:val="26"/>
          <w:szCs w:val="26"/>
        </w:rPr>
      </w:pPr>
      <w:r w:rsidRPr="00683CAB">
        <w:rPr>
          <w:rFonts w:ascii="PT Astra Serif" w:hAnsi="PT Astra Serif"/>
          <w:sz w:val="26"/>
          <w:szCs w:val="26"/>
        </w:rPr>
        <w:t>Расход воды на наружное пожаротушение в населенном пункте на 1 пожар принимается в соответствии СП 8.13130.2020. Продолжительность тушения пожара должна приниматься 3 ч. Для зданий I и II степеней огнестойкости с негорючими несущими конструкциями и утеплителем с помещениями категорий Г и Д по пожарной и взрывопожарной опасности - 2 ч.</w:t>
      </w:r>
    </w:p>
    <w:p w14:paraId="5FE7633F" w14:textId="53C1448E" w:rsidR="009A0FAB" w:rsidRPr="00683CAB" w:rsidRDefault="009A0FAB" w:rsidP="009A0FAB">
      <w:pPr>
        <w:keepNext/>
        <w:spacing w:before="120" w:after="120"/>
        <w:jc w:val="right"/>
        <w:rPr>
          <w:rFonts w:ascii="PT Astra Serif" w:hAnsi="PT Astra Serif"/>
          <w:b/>
          <w:sz w:val="26"/>
          <w:szCs w:val="26"/>
          <w:lang w:eastAsia="ar-SA" w:bidi="en-US"/>
        </w:rPr>
      </w:pPr>
      <w:r w:rsidRPr="00683CAB">
        <w:rPr>
          <w:rFonts w:ascii="PT Astra Serif" w:hAnsi="PT Astra Serif"/>
          <w:b/>
          <w:sz w:val="26"/>
          <w:szCs w:val="26"/>
          <w:lang w:eastAsia="ar-SA" w:bidi="en-US"/>
        </w:rPr>
        <w:t>Таблица 2.</w:t>
      </w:r>
      <w:r w:rsidR="00F35F92" w:rsidRPr="00683CAB">
        <w:rPr>
          <w:rFonts w:ascii="PT Astra Serif" w:hAnsi="PT Astra Serif"/>
          <w:b/>
          <w:sz w:val="26"/>
          <w:szCs w:val="26"/>
          <w:lang w:eastAsia="ar-SA" w:bidi="en-US"/>
        </w:rPr>
        <w:t>9</w:t>
      </w:r>
    </w:p>
    <w:p w14:paraId="4AD74519" w14:textId="40FC6C4C" w:rsidR="009A0FAB" w:rsidRPr="00683CAB" w:rsidRDefault="009A0FAB" w:rsidP="009A0FAB">
      <w:pPr>
        <w:pStyle w:val="a2"/>
        <w:keepNext/>
        <w:suppressAutoHyphens/>
        <w:spacing w:before="120"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Прогноз объема водоснабжения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w:t>
      </w:r>
      <w:r w:rsidR="003B017F" w:rsidRPr="00683CAB">
        <w:rPr>
          <w:rFonts w:ascii="PT Astra Serif" w:hAnsi="PT Astra Serif"/>
          <w:b/>
          <w:sz w:val="26"/>
          <w:szCs w:val="26"/>
          <w:lang w:val="ru-RU"/>
        </w:rPr>
        <w:t xml:space="preserve"> </w:t>
      </w:r>
      <w:r w:rsidRPr="00683CAB">
        <w:rPr>
          <w:rFonts w:ascii="PT Astra Serif" w:hAnsi="PT Astra Serif"/>
          <w:b/>
          <w:sz w:val="26"/>
          <w:szCs w:val="26"/>
          <w:lang w:val="ru-RU"/>
        </w:rPr>
        <w:t>на расчетный срок</w:t>
      </w:r>
    </w:p>
    <w:tbl>
      <w:tblPr>
        <w:tblW w:w="5000" w:type="pct"/>
        <w:tblLayout w:type="fixed"/>
        <w:tblLook w:val="04A0" w:firstRow="1" w:lastRow="0" w:firstColumn="1" w:lastColumn="0" w:noHBand="0" w:noVBand="1"/>
      </w:tblPr>
      <w:tblGrid>
        <w:gridCol w:w="1839"/>
        <w:gridCol w:w="1560"/>
        <w:gridCol w:w="1983"/>
        <w:gridCol w:w="992"/>
        <w:gridCol w:w="2126"/>
        <w:gridCol w:w="1128"/>
      </w:tblGrid>
      <w:tr w:rsidR="009A0FAB" w:rsidRPr="00683CAB" w14:paraId="0408A928" w14:textId="77777777" w:rsidTr="006A336D">
        <w:trPr>
          <w:tblHeader/>
        </w:trPr>
        <w:tc>
          <w:tcPr>
            <w:tcW w:w="955"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3F82A86C"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Наименование территории</w:t>
            </w:r>
          </w:p>
        </w:tc>
        <w:tc>
          <w:tcPr>
            <w:tcW w:w="810"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128416FF"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Численность населения, чел.</w:t>
            </w:r>
          </w:p>
        </w:tc>
        <w:tc>
          <w:tcPr>
            <w:tcW w:w="3235" w:type="pct"/>
            <w:gridSpan w:val="4"/>
            <w:tcBorders>
              <w:top w:val="single" w:sz="4" w:space="0" w:color="auto"/>
              <w:left w:val="nil"/>
              <w:bottom w:val="single" w:sz="4" w:space="0" w:color="auto"/>
              <w:right w:val="single" w:sz="4" w:space="0" w:color="auto"/>
            </w:tcBorders>
            <w:shd w:val="clear" w:color="auto" w:fill="auto"/>
            <w:hideMark/>
          </w:tcPr>
          <w:p w14:paraId="7072ED5B"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Объем воды, м</w:t>
            </w:r>
            <w:r w:rsidRPr="00683CAB">
              <w:rPr>
                <w:rFonts w:ascii="PT Astra Serif" w:hAnsi="PT Astra Serif"/>
                <w:b/>
                <w:bCs/>
                <w:color w:val="000000"/>
                <w:vertAlign w:val="superscript"/>
              </w:rPr>
              <w:t>3</w:t>
            </w:r>
            <w:r w:rsidRPr="00683CAB">
              <w:rPr>
                <w:rFonts w:ascii="PT Astra Serif" w:hAnsi="PT Astra Serif"/>
                <w:b/>
                <w:bCs/>
                <w:color w:val="000000"/>
              </w:rPr>
              <w:t>/сут.</w:t>
            </w:r>
          </w:p>
        </w:tc>
      </w:tr>
      <w:tr w:rsidR="009A0FAB" w:rsidRPr="00683CAB" w14:paraId="78A30C82" w14:textId="77777777" w:rsidTr="006A336D">
        <w:tc>
          <w:tcPr>
            <w:tcW w:w="955" w:type="pct"/>
            <w:vMerge/>
            <w:tcBorders>
              <w:top w:val="single" w:sz="4" w:space="0" w:color="auto"/>
              <w:left w:val="single" w:sz="4" w:space="0" w:color="auto"/>
              <w:bottom w:val="single" w:sz="4" w:space="0" w:color="000000"/>
              <w:right w:val="single" w:sz="4" w:space="0" w:color="auto"/>
            </w:tcBorders>
            <w:hideMark/>
          </w:tcPr>
          <w:p w14:paraId="5B4E28FD" w14:textId="77777777" w:rsidR="009A0FAB" w:rsidRPr="00683CAB" w:rsidRDefault="009A0FAB" w:rsidP="00BA5A79">
            <w:pPr>
              <w:jc w:val="center"/>
              <w:rPr>
                <w:rFonts w:ascii="PT Astra Serif" w:hAnsi="PT Astra Serif"/>
                <w:b/>
                <w:bCs/>
                <w:color w:val="000000"/>
              </w:rPr>
            </w:pPr>
          </w:p>
        </w:tc>
        <w:tc>
          <w:tcPr>
            <w:tcW w:w="810" w:type="pct"/>
            <w:vMerge/>
            <w:tcBorders>
              <w:top w:val="single" w:sz="4" w:space="0" w:color="auto"/>
              <w:left w:val="single" w:sz="4" w:space="0" w:color="auto"/>
              <w:bottom w:val="single" w:sz="4" w:space="0" w:color="000000"/>
              <w:right w:val="single" w:sz="4" w:space="0" w:color="auto"/>
            </w:tcBorders>
            <w:hideMark/>
          </w:tcPr>
          <w:p w14:paraId="60875A5C" w14:textId="77777777" w:rsidR="009A0FAB" w:rsidRPr="00683CAB" w:rsidRDefault="009A0FAB" w:rsidP="00BA5A79">
            <w:pPr>
              <w:jc w:val="center"/>
              <w:rPr>
                <w:rFonts w:ascii="PT Astra Serif" w:hAnsi="PT Astra Serif"/>
                <w:b/>
                <w:bCs/>
                <w:color w:val="000000"/>
              </w:rPr>
            </w:pPr>
          </w:p>
        </w:tc>
        <w:tc>
          <w:tcPr>
            <w:tcW w:w="1030" w:type="pct"/>
            <w:tcBorders>
              <w:top w:val="nil"/>
              <w:left w:val="nil"/>
              <w:bottom w:val="single" w:sz="4" w:space="0" w:color="auto"/>
              <w:right w:val="single" w:sz="4" w:space="0" w:color="auto"/>
            </w:tcBorders>
            <w:shd w:val="clear" w:color="auto" w:fill="auto"/>
            <w:hideMark/>
          </w:tcPr>
          <w:p w14:paraId="43A25D34"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На пожаротушение</w:t>
            </w:r>
          </w:p>
        </w:tc>
        <w:tc>
          <w:tcPr>
            <w:tcW w:w="515" w:type="pct"/>
            <w:tcBorders>
              <w:top w:val="nil"/>
              <w:left w:val="nil"/>
              <w:bottom w:val="single" w:sz="4" w:space="0" w:color="auto"/>
              <w:right w:val="single" w:sz="4" w:space="0" w:color="auto"/>
            </w:tcBorders>
            <w:shd w:val="clear" w:color="auto" w:fill="auto"/>
            <w:hideMark/>
          </w:tcPr>
          <w:p w14:paraId="46DE6F4E"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На полив</w:t>
            </w:r>
          </w:p>
        </w:tc>
        <w:tc>
          <w:tcPr>
            <w:tcW w:w="1104" w:type="pct"/>
            <w:tcBorders>
              <w:top w:val="nil"/>
              <w:left w:val="nil"/>
              <w:bottom w:val="single" w:sz="4" w:space="0" w:color="auto"/>
              <w:right w:val="single" w:sz="4" w:space="0" w:color="auto"/>
            </w:tcBorders>
            <w:shd w:val="clear" w:color="auto" w:fill="auto"/>
            <w:hideMark/>
          </w:tcPr>
          <w:p w14:paraId="5E60CDE3"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На хозяйственно-питьевые нужды</w:t>
            </w:r>
          </w:p>
        </w:tc>
        <w:tc>
          <w:tcPr>
            <w:tcW w:w="586" w:type="pct"/>
            <w:tcBorders>
              <w:top w:val="nil"/>
              <w:left w:val="nil"/>
              <w:bottom w:val="single" w:sz="4" w:space="0" w:color="auto"/>
              <w:right w:val="single" w:sz="4" w:space="0" w:color="auto"/>
            </w:tcBorders>
            <w:shd w:val="clear" w:color="auto" w:fill="auto"/>
            <w:hideMark/>
          </w:tcPr>
          <w:p w14:paraId="42C77367"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Всего</w:t>
            </w:r>
          </w:p>
        </w:tc>
      </w:tr>
      <w:tr w:rsidR="008742CC" w:rsidRPr="00683CAB" w14:paraId="098B848F" w14:textId="77777777" w:rsidTr="008742CC">
        <w:tc>
          <w:tcPr>
            <w:tcW w:w="955" w:type="pct"/>
            <w:tcBorders>
              <w:top w:val="nil"/>
              <w:left w:val="single" w:sz="4" w:space="0" w:color="auto"/>
              <w:bottom w:val="single" w:sz="4" w:space="0" w:color="auto"/>
              <w:right w:val="single" w:sz="4" w:space="0" w:color="auto"/>
            </w:tcBorders>
            <w:shd w:val="clear" w:color="auto" w:fill="auto"/>
            <w:noWrap/>
            <w:vAlign w:val="center"/>
            <w:hideMark/>
          </w:tcPr>
          <w:p w14:paraId="2223CC1E" w14:textId="4A5628FB" w:rsidR="008742CC" w:rsidRPr="00683CAB" w:rsidRDefault="008742CC" w:rsidP="008742CC">
            <w:pPr>
              <w:jc w:val="left"/>
              <w:rPr>
                <w:rFonts w:ascii="PT Astra Serif" w:hAnsi="PT Astra Serif"/>
                <w:color w:val="000000"/>
              </w:rPr>
            </w:pPr>
            <w:r w:rsidRPr="00683CAB">
              <w:rPr>
                <w:rFonts w:ascii="PT Astra Serif" w:hAnsi="PT Astra Serif"/>
                <w:color w:val="000000"/>
              </w:rPr>
              <w:t xml:space="preserve">Голофеевское СП </w:t>
            </w:r>
          </w:p>
        </w:tc>
        <w:tc>
          <w:tcPr>
            <w:tcW w:w="810" w:type="pct"/>
            <w:tcBorders>
              <w:top w:val="nil"/>
              <w:left w:val="nil"/>
              <w:bottom w:val="single" w:sz="4" w:space="0" w:color="auto"/>
              <w:right w:val="single" w:sz="4" w:space="0" w:color="auto"/>
            </w:tcBorders>
            <w:shd w:val="clear" w:color="auto" w:fill="auto"/>
            <w:noWrap/>
            <w:vAlign w:val="center"/>
            <w:hideMark/>
          </w:tcPr>
          <w:p w14:paraId="525A5C29" w14:textId="3F48220C" w:rsidR="008742CC" w:rsidRPr="00683CAB" w:rsidRDefault="008742CC" w:rsidP="008742CC">
            <w:pPr>
              <w:jc w:val="left"/>
              <w:rPr>
                <w:rFonts w:ascii="PT Astra Serif" w:hAnsi="PT Astra Serif"/>
              </w:rPr>
            </w:pPr>
            <w:r w:rsidRPr="00683CAB">
              <w:rPr>
                <w:rFonts w:ascii="PT Astra Serif" w:hAnsi="PT Astra Serif"/>
                <w:color w:val="000000"/>
              </w:rPr>
              <w:t>613</w:t>
            </w:r>
          </w:p>
        </w:tc>
        <w:tc>
          <w:tcPr>
            <w:tcW w:w="1030" w:type="pct"/>
            <w:tcBorders>
              <w:top w:val="nil"/>
              <w:left w:val="nil"/>
              <w:bottom w:val="single" w:sz="4" w:space="0" w:color="auto"/>
              <w:right w:val="single" w:sz="4" w:space="0" w:color="auto"/>
            </w:tcBorders>
            <w:shd w:val="clear" w:color="auto" w:fill="auto"/>
            <w:noWrap/>
            <w:vAlign w:val="center"/>
            <w:hideMark/>
          </w:tcPr>
          <w:p w14:paraId="6F8E72C0" w14:textId="6C59E417" w:rsidR="008742CC" w:rsidRPr="00683CAB" w:rsidRDefault="008742CC" w:rsidP="008742CC">
            <w:pPr>
              <w:jc w:val="left"/>
              <w:rPr>
                <w:rFonts w:ascii="PT Astra Serif" w:hAnsi="PT Astra Serif"/>
              </w:rPr>
            </w:pPr>
            <w:r w:rsidRPr="00683CAB">
              <w:rPr>
                <w:rFonts w:ascii="PT Astra Serif" w:hAnsi="PT Astra Serif"/>
                <w:color w:val="000000"/>
              </w:rPr>
              <w:t>108</w:t>
            </w:r>
          </w:p>
        </w:tc>
        <w:tc>
          <w:tcPr>
            <w:tcW w:w="515" w:type="pct"/>
            <w:tcBorders>
              <w:top w:val="nil"/>
              <w:left w:val="nil"/>
              <w:bottom w:val="single" w:sz="4" w:space="0" w:color="auto"/>
              <w:right w:val="single" w:sz="4" w:space="0" w:color="auto"/>
            </w:tcBorders>
            <w:shd w:val="clear" w:color="auto" w:fill="auto"/>
            <w:noWrap/>
            <w:vAlign w:val="center"/>
            <w:hideMark/>
          </w:tcPr>
          <w:p w14:paraId="46D51221" w14:textId="6CA4F10E" w:rsidR="008742CC" w:rsidRPr="00683CAB" w:rsidRDefault="008742CC" w:rsidP="008742CC">
            <w:pPr>
              <w:jc w:val="left"/>
              <w:rPr>
                <w:rFonts w:ascii="PT Astra Serif" w:hAnsi="PT Astra Serif"/>
              </w:rPr>
            </w:pPr>
            <w:r w:rsidRPr="00683CAB">
              <w:rPr>
                <w:rFonts w:ascii="PT Astra Serif" w:hAnsi="PT Astra Serif"/>
                <w:color w:val="000000"/>
              </w:rPr>
              <w:t>42,91</w:t>
            </w:r>
          </w:p>
        </w:tc>
        <w:tc>
          <w:tcPr>
            <w:tcW w:w="1104" w:type="pct"/>
            <w:tcBorders>
              <w:top w:val="nil"/>
              <w:left w:val="nil"/>
              <w:bottom w:val="single" w:sz="4" w:space="0" w:color="auto"/>
              <w:right w:val="single" w:sz="4" w:space="0" w:color="auto"/>
            </w:tcBorders>
            <w:shd w:val="clear" w:color="auto" w:fill="auto"/>
            <w:noWrap/>
            <w:vAlign w:val="center"/>
          </w:tcPr>
          <w:p w14:paraId="772568DB" w14:textId="1537F3A1" w:rsidR="008742CC" w:rsidRPr="00683CAB" w:rsidRDefault="008742CC" w:rsidP="008742CC">
            <w:pPr>
              <w:jc w:val="left"/>
              <w:rPr>
                <w:rFonts w:ascii="PT Astra Serif" w:hAnsi="PT Astra Serif"/>
              </w:rPr>
            </w:pPr>
            <w:r w:rsidRPr="00683CAB">
              <w:rPr>
                <w:rFonts w:ascii="PT Astra Serif" w:hAnsi="PT Astra Serif"/>
                <w:color w:val="000000"/>
              </w:rPr>
              <w:t>107,8</w:t>
            </w:r>
            <w:r w:rsidR="009A0A0E" w:rsidRPr="00683CAB">
              <w:rPr>
                <w:rFonts w:ascii="PT Astra Serif" w:hAnsi="PT Astra Serif"/>
                <w:color w:val="000000"/>
              </w:rPr>
              <w:t>9</w:t>
            </w:r>
          </w:p>
        </w:tc>
        <w:tc>
          <w:tcPr>
            <w:tcW w:w="586" w:type="pct"/>
            <w:tcBorders>
              <w:top w:val="nil"/>
              <w:left w:val="nil"/>
              <w:bottom w:val="single" w:sz="4" w:space="0" w:color="auto"/>
              <w:right w:val="single" w:sz="4" w:space="0" w:color="auto"/>
            </w:tcBorders>
            <w:shd w:val="clear" w:color="auto" w:fill="auto"/>
            <w:noWrap/>
            <w:vAlign w:val="center"/>
          </w:tcPr>
          <w:p w14:paraId="713496D6" w14:textId="261DADB8" w:rsidR="008742CC" w:rsidRPr="00683CAB" w:rsidRDefault="008742CC" w:rsidP="008742CC">
            <w:pPr>
              <w:jc w:val="left"/>
              <w:rPr>
                <w:rFonts w:ascii="PT Astra Serif" w:hAnsi="PT Astra Serif"/>
              </w:rPr>
            </w:pPr>
            <w:r w:rsidRPr="00683CAB">
              <w:rPr>
                <w:rFonts w:ascii="PT Astra Serif" w:hAnsi="PT Astra Serif"/>
                <w:color w:val="000000"/>
              </w:rPr>
              <w:t>258,</w:t>
            </w:r>
            <w:r w:rsidR="009A0A0E" w:rsidRPr="00683CAB">
              <w:rPr>
                <w:rFonts w:ascii="PT Astra Serif" w:hAnsi="PT Astra Serif"/>
                <w:color w:val="000000"/>
              </w:rPr>
              <w:t>8</w:t>
            </w:r>
          </w:p>
        </w:tc>
      </w:tr>
    </w:tbl>
    <w:p w14:paraId="24286722" w14:textId="0E1A41AB" w:rsidR="00593BDA" w:rsidRPr="00683CAB" w:rsidRDefault="00593BDA" w:rsidP="00EC5C3B">
      <w:pPr>
        <w:pStyle w:val="a2"/>
        <w:rPr>
          <w:rFonts w:ascii="PT Astra Serif" w:hAnsi="PT Astra Serif"/>
          <w:sz w:val="26"/>
          <w:szCs w:val="26"/>
          <w:lang w:val="ru-RU"/>
        </w:rPr>
      </w:pPr>
    </w:p>
    <w:p w14:paraId="46ACFABA" w14:textId="665B2B8C" w:rsidR="00937FC8" w:rsidRPr="00683CAB" w:rsidRDefault="00937FC8" w:rsidP="009825EA">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Газоснабжение</w:t>
      </w:r>
    </w:p>
    <w:p w14:paraId="4FDB31E3" w14:textId="05968CB0" w:rsidR="00A43BEF" w:rsidRPr="00683CAB" w:rsidRDefault="00A43BEF" w:rsidP="0083521A">
      <w:pPr>
        <w:ind w:firstLine="709"/>
        <w:rPr>
          <w:rFonts w:ascii="PT Astra Serif" w:hAnsi="PT Astra Serif"/>
          <w:sz w:val="26"/>
          <w:szCs w:val="26"/>
        </w:rPr>
      </w:pPr>
      <w:r w:rsidRPr="00683CAB">
        <w:rPr>
          <w:rFonts w:ascii="PT Astra Serif" w:hAnsi="PT Astra Serif"/>
          <w:sz w:val="26"/>
          <w:szCs w:val="26"/>
        </w:rPr>
        <w:t xml:space="preserve">Газоснабжение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 xml:space="preserve">осуществляется природным газом. Источником газоснабжения является природный газ, транспортируемый по магистральному федеральному газопроводу </w:t>
      </w:r>
      <w:r w:rsidR="00C72758" w:rsidRPr="00683CAB">
        <w:rPr>
          <w:rFonts w:ascii="PT Astra Serif" w:hAnsi="PT Astra Serif"/>
          <w:sz w:val="26"/>
          <w:szCs w:val="26"/>
        </w:rPr>
        <w:t>«</w:t>
      </w:r>
      <w:r w:rsidRPr="00683CAB">
        <w:rPr>
          <w:rFonts w:ascii="PT Astra Serif" w:hAnsi="PT Astra Serif"/>
          <w:sz w:val="26"/>
          <w:szCs w:val="26"/>
        </w:rPr>
        <w:t>Шебелинка-Валуйки-Острогожск</w:t>
      </w:r>
      <w:r w:rsidR="00C72758" w:rsidRPr="00683CAB">
        <w:rPr>
          <w:rFonts w:ascii="PT Astra Serif" w:hAnsi="PT Astra Serif"/>
          <w:sz w:val="26"/>
          <w:szCs w:val="26"/>
        </w:rPr>
        <w:t>»</w:t>
      </w:r>
      <w:r w:rsidR="0083521A" w:rsidRPr="00683CAB">
        <w:rPr>
          <w:rFonts w:ascii="PT Astra Serif" w:hAnsi="PT Astra Serif"/>
          <w:sz w:val="26"/>
          <w:szCs w:val="26"/>
        </w:rPr>
        <w:t>.</w:t>
      </w:r>
      <w:r w:rsidRPr="00683CAB">
        <w:rPr>
          <w:rFonts w:ascii="PT Astra Serif" w:hAnsi="PT Astra Serif"/>
          <w:sz w:val="26"/>
          <w:szCs w:val="26"/>
        </w:rPr>
        <w:t xml:space="preserve"> </w:t>
      </w:r>
    </w:p>
    <w:p w14:paraId="72E6E55A" w14:textId="00913C58" w:rsidR="000821DE" w:rsidRPr="00683CAB" w:rsidRDefault="000821DE" w:rsidP="000821DE">
      <w:pPr>
        <w:ind w:firstLine="709"/>
        <w:rPr>
          <w:rFonts w:ascii="PT Astra Serif" w:hAnsi="PT Astra Serif"/>
          <w:sz w:val="26"/>
          <w:szCs w:val="26"/>
        </w:rPr>
      </w:pPr>
      <w:r w:rsidRPr="00683CAB">
        <w:rPr>
          <w:rFonts w:ascii="PT Astra Serif" w:hAnsi="PT Astra Serif"/>
          <w:sz w:val="26"/>
          <w:szCs w:val="26"/>
        </w:rPr>
        <w:lastRenderedPageBreak/>
        <w:t xml:space="preserve">Протяженность газовых сетей на территории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составляет </w:t>
      </w:r>
      <w:r w:rsidR="0029314A" w:rsidRPr="00683CAB">
        <w:rPr>
          <w:rFonts w:ascii="PT Astra Serif" w:hAnsi="PT Astra Serif"/>
          <w:sz w:val="26"/>
          <w:szCs w:val="26"/>
        </w:rPr>
        <w:t>39,69</w:t>
      </w:r>
      <w:r w:rsidRPr="00683CAB">
        <w:rPr>
          <w:rFonts w:ascii="PT Astra Serif" w:hAnsi="PT Astra Serif"/>
          <w:sz w:val="26"/>
          <w:szCs w:val="26"/>
        </w:rPr>
        <w:t xml:space="preserve"> км, в том числе:</w:t>
      </w:r>
    </w:p>
    <w:p w14:paraId="1EF9A7AE" w14:textId="5D873615" w:rsidR="000821DE" w:rsidRPr="00683CAB" w:rsidRDefault="000821DE">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rPr>
        <w:t>г</w:t>
      </w:r>
      <w:r w:rsidRPr="00683CAB">
        <w:rPr>
          <w:rFonts w:ascii="PT Astra Serif" w:hAnsi="PT Astra Serif"/>
          <w:sz w:val="26"/>
          <w:szCs w:val="26"/>
          <w:lang w:eastAsia="ar-SA" w:bidi="en-US"/>
        </w:rPr>
        <w:t xml:space="preserve">азопровод распределительный высокого давления – </w:t>
      </w:r>
      <w:r w:rsidR="008B7939" w:rsidRPr="00683CAB">
        <w:rPr>
          <w:rFonts w:ascii="PT Astra Serif" w:hAnsi="PT Astra Serif"/>
          <w:sz w:val="26"/>
          <w:szCs w:val="26"/>
          <w:lang w:eastAsia="ar-SA" w:bidi="en-US"/>
        </w:rPr>
        <w:t>22,</w:t>
      </w:r>
      <w:r w:rsidR="00D76F80" w:rsidRPr="00683CAB">
        <w:rPr>
          <w:rFonts w:ascii="PT Astra Serif" w:hAnsi="PT Astra Serif"/>
          <w:sz w:val="26"/>
          <w:szCs w:val="26"/>
          <w:lang w:eastAsia="ar-SA" w:bidi="en-US"/>
        </w:rPr>
        <w:t>19</w:t>
      </w:r>
      <w:r w:rsidRPr="00683CAB">
        <w:rPr>
          <w:rFonts w:ascii="PT Astra Serif" w:hAnsi="PT Astra Serif"/>
          <w:sz w:val="26"/>
          <w:szCs w:val="26"/>
          <w:lang w:eastAsia="ar-SA" w:bidi="en-US"/>
        </w:rPr>
        <w:t xml:space="preserve"> км;</w:t>
      </w:r>
    </w:p>
    <w:p w14:paraId="6AA28CF5" w14:textId="54C9CFC7" w:rsidR="000821DE" w:rsidRPr="00683CAB" w:rsidRDefault="000821DE">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газопровод распределительный низкого давления – </w:t>
      </w:r>
      <w:r w:rsidR="00D76F80" w:rsidRPr="00683CAB">
        <w:rPr>
          <w:rFonts w:ascii="PT Astra Serif" w:hAnsi="PT Astra Serif"/>
          <w:sz w:val="26"/>
          <w:szCs w:val="26"/>
          <w:lang w:eastAsia="ar-SA" w:bidi="en-US"/>
        </w:rPr>
        <w:t>17,5</w:t>
      </w:r>
      <w:r w:rsidRPr="00683CAB">
        <w:rPr>
          <w:rFonts w:ascii="PT Astra Serif" w:hAnsi="PT Astra Serif"/>
          <w:sz w:val="26"/>
          <w:szCs w:val="26"/>
          <w:lang w:eastAsia="ar-SA" w:bidi="en-US"/>
        </w:rPr>
        <w:t xml:space="preserve"> км.</w:t>
      </w:r>
    </w:p>
    <w:p w14:paraId="2715AE61" w14:textId="6615837D" w:rsidR="00A43BEF" w:rsidRPr="00683CAB" w:rsidRDefault="00A43BEF" w:rsidP="0083521A">
      <w:pPr>
        <w:keepNext/>
        <w:spacing w:before="120" w:after="120"/>
        <w:jc w:val="right"/>
        <w:rPr>
          <w:rFonts w:ascii="PT Astra Serif" w:hAnsi="PT Astra Serif"/>
          <w:b/>
          <w:sz w:val="26"/>
          <w:szCs w:val="26"/>
          <w:lang w:eastAsia="ar-SA" w:bidi="en-US"/>
        </w:rPr>
      </w:pPr>
      <w:r w:rsidRPr="00683CAB">
        <w:rPr>
          <w:rFonts w:ascii="PT Astra Serif" w:hAnsi="PT Astra Serif"/>
          <w:b/>
          <w:sz w:val="26"/>
          <w:szCs w:val="26"/>
          <w:lang w:eastAsia="ar-SA" w:bidi="en-US"/>
        </w:rPr>
        <w:t xml:space="preserve">Таблица </w:t>
      </w:r>
      <w:r w:rsidR="0083521A" w:rsidRPr="00683CAB">
        <w:rPr>
          <w:rFonts w:ascii="PT Astra Serif" w:hAnsi="PT Astra Serif"/>
          <w:b/>
          <w:sz w:val="26"/>
          <w:szCs w:val="26"/>
          <w:lang w:eastAsia="ar-SA" w:bidi="en-US"/>
        </w:rPr>
        <w:t>2.</w:t>
      </w:r>
      <w:r w:rsidR="00F35F92" w:rsidRPr="00683CAB">
        <w:rPr>
          <w:rFonts w:ascii="PT Astra Serif" w:hAnsi="PT Astra Serif"/>
          <w:b/>
          <w:sz w:val="26"/>
          <w:szCs w:val="26"/>
          <w:lang w:eastAsia="ar-SA" w:bidi="en-US"/>
        </w:rPr>
        <w:t>10</w:t>
      </w:r>
    </w:p>
    <w:p w14:paraId="05CF7BB6" w14:textId="77777777" w:rsidR="00A43BEF" w:rsidRPr="00683CAB" w:rsidRDefault="00A43BEF" w:rsidP="0083521A">
      <w:pPr>
        <w:pStyle w:val="a2"/>
        <w:keepNext/>
        <w:suppressAutoHyphens/>
        <w:spacing w:before="120" w:after="120"/>
        <w:ind w:firstLine="0"/>
        <w:jc w:val="center"/>
        <w:rPr>
          <w:rFonts w:ascii="PT Astra Serif" w:hAnsi="PT Astra Serif"/>
          <w:b/>
          <w:sz w:val="26"/>
          <w:szCs w:val="26"/>
          <w:lang w:val="ru-RU"/>
        </w:rPr>
      </w:pPr>
      <w:r w:rsidRPr="00683CAB">
        <w:rPr>
          <w:rFonts w:ascii="PT Astra Serif" w:hAnsi="PT Astra Serif"/>
          <w:b/>
          <w:sz w:val="26"/>
          <w:szCs w:val="26"/>
          <w:lang w:val="ru-RU"/>
        </w:rPr>
        <w:t>Характеристика природного газа</w:t>
      </w:r>
    </w:p>
    <w:tbl>
      <w:tblPr>
        <w:tblOverlap w:val="never"/>
        <w:tblW w:w="962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000" w:firstRow="0" w:lastRow="0" w:firstColumn="0" w:lastColumn="0" w:noHBand="0" w:noVBand="0"/>
      </w:tblPr>
      <w:tblGrid>
        <w:gridCol w:w="5558"/>
        <w:gridCol w:w="4066"/>
      </w:tblGrid>
      <w:tr w:rsidR="00A43BEF" w:rsidRPr="00683CAB" w14:paraId="31740982" w14:textId="77777777" w:rsidTr="00685416">
        <w:trPr>
          <w:trHeight w:hRule="exact" w:val="278"/>
          <w:jc w:val="center"/>
        </w:trPr>
        <w:tc>
          <w:tcPr>
            <w:tcW w:w="5558" w:type="dxa"/>
            <w:shd w:val="clear" w:color="auto" w:fill="auto"/>
          </w:tcPr>
          <w:p w14:paraId="03C998A3" w14:textId="77777777" w:rsidR="00A43BEF" w:rsidRPr="00683CAB" w:rsidRDefault="00A43BEF" w:rsidP="000464E7">
            <w:pPr>
              <w:pStyle w:val="afffffe"/>
              <w:ind w:firstLine="0"/>
              <w:jc w:val="center"/>
              <w:rPr>
                <w:rFonts w:ascii="PT Astra Serif" w:hAnsi="PT Astra Serif"/>
                <w:sz w:val="24"/>
                <w:szCs w:val="24"/>
              </w:rPr>
            </w:pPr>
            <w:r w:rsidRPr="00683CAB">
              <w:rPr>
                <w:rStyle w:val="afffffd"/>
                <w:rFonts w:ascii="PT Astra Serif" w:hAnsi="PT Astra Serif"/>
                <w:b/>
                <w:bCs/>
                <w:sz w:val="24"/>
                <w:szCs w:val="24"/>
              </w:rPr>
              <w:t>Наименование</w:t>
            </w:r>
          </w:p>
        </w:tc>
        <w:tc>
          <w:tcPr>
            <w:tcW w:w="4066" w:type="dxa"/>
            <w:shd w:val="clear" w:color="auto" w:fill="auto"/>
          </w:tcPr>
          <w:p w14:paraId="67F15C6F" w14:textId="77777777" w:rsidR="00A43BEF" w:rsidRPr="00683CAB" w:rsidRDefault="00A43BEF" w:rsidP="000464E7">
            <w:pPr>
              <w:pStyle w:val="afffffe"/>
              <w:ind w:firstLine="0"/>
              <w:jc w:val="center"/>
              <w:rPr>
                <w:rFonts w:ascii="PT Astra Serif" w:hAnsi="PT Astra Serif"/>
                <w:sz w:val="24"/>
                <w:szCs w:val="24"/>
              </w:rPr>
            </w:pPr>
            <w:r w:rsidRPr="00683CAB">
              <w:rPr>
                <w:rStyle w:val="afffffd"/>
                <w:rFonts w:ascii="PT Astra Serif" w:hAnsi="PT Astra Serif"/>
                <w:b/>
                <w:bCs/>
                <w:sz w:val="24"/>
                <w:szCs w:val="24"/>
              </w:rPr>
              <w:t>Количество</w:t>
            </w:r>
          </w:p>
        </w:tc>
      </w:tr>
      <w:tr w:rsidR="00685416" w:rsidRPr="00683CAB" w14:paraId="6916FEA6" w14:textId="77777777" w:rsidTr="00685416">
        <w:trPr>
          <w:trHeight w:hRule="exact" w:val="274"/>
          <w:jc w:val="center"/>
        </w:trPr>
        <w:tc>
          <w:tcPr>
            <w:tcW w:w="5558" w:type="dxa"/>
            <w:shd w:val="clear" w:color="auto" w:fill="auto"/>
            <w:vAlign w:val="center"/>
          </w:tcPr>
          <w:p w14:paraId="4B9D8B61"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Метан, %</w:t>
            </w:r>
          </w:p>
        </w:tc>
        <w:tc>
          <w:tcPr>
            <w:tcW w:w="4066" w:type="dxa"/>
            <w:shd w:val="clear" w:color="auto" w:fill="auto"/>
          </w:tcPr>
          <w:p w14:paraId="75F8E931" w14:textId="6989EF54"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91,1</w:t>
            </w:r>
          </w:p>
        </w:tc>
      </w:tr>
      <w:tr w:rsidR="00685416" w:rsidRPr="00683CAB" w14:paraId="23F142F9" w14:textId="77777777" w:rsidTr="00685416">
        <w:trPr>
          <w:trHeight w:hRule="exact" w:val="274"/>
          <w:jc w:val="center"/>
        </w:trPr>
        <w:tc>
          <w:tcPr>
            <w:tcW w:w="5558" w:type="dxa"/>
            <w:shd w:val="clear" w:color="auto" w:fill="auto"/>
            <w:vAlign w:val="center"/>
          </w:tcPr>
          <w:p w14:paraId="32341E44"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Этан, %</w:t>
            </w:r>
          </w:p>
        </w:tc>
        <w:tc>
          <w:tcPr>
            <w:tcW w:w="4066" w:type="dxa"/>
            <w:shd w:val="clear" w:color="auto" w:fill="auto"/>
          </w:tcPr>
          <w:p w14:paraId="1479E921" w14:textId="3E41C586"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ЗД</w:t>
            </w:r>
          </w:p>
        </w:tc>
      </w:tr>
      <w:tr w:rsidR="00685416" w:rsidRPr="00683CAB" w14:paraId="365653B9" w14:textId="77777777" w:rsidTr="00685416">
        <w:trPr>
          <w:trHeight w:hRule="exact" w:val="274"/>
          <w:jc w:val="center"/>
        </w:trPr>
        <w:tc>
          <w:tcPr>
            <w:tcW w:w="5558" w:type="dxa"/>
            <w:shd w:val="clear" w:color="auto" w:fill="auto"/>
            <w:vAlign w:val="center"/>
          </w:tcPr>
          <w:p w14:paraId="79A315D5"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Пропан, %</w:t>
            </w:r>
          </w:p>
        </w:tc>
        <w:tc>
          <w:tcPr>
            <w:tcW w:w="4066" w:type="dxa"/>
            <w:shd w:val="clear" w:color="auto" w:fill="auto"/>
          </w:tcPr>
          <w:p w14:paraId="0089823F" w14:textId="438E6DDA"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1,0</w:t>
            </w:r>
          </w:p>
        </w:tc>
      </w:tr>
      <w:tr w:rsidR="00685416" w:rsidRPr="00683CAB" w14:paraId="2FA00AD7" w14:textId="77777777" w:rsidTr="00685416">
        <w:trPr>
          <w:trHeight w:hRule="exact" w:val="274"/>
          <w:jc w:val="center"/>
        </w:trPr>
        <w:tc>
          <w:tcPr>
            <w:tcW w:w="5558" w:type="dxa"/>
            <w:shd w:val="clear" w:color="auto" w:fill="auto"/>
            <w:vAlign w:val="center"/>
          </w:tcPr>
          <w:p w14:paraId="28D6B9D3"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Изобутан, %</w:t>
            </w:r>
          </w:p>
        </w:tc>
        <w:tc>
          <w:tcPr>
            <w:tcW w:w="4066" w:type="dxa"/>
            <w:shd w:val="clear" w:color="auto" w:fill="auto"/>
            <w:vAlign w:val="center"/>
          </w:tcPr>
          <w:p w14:paraId="50A39BE2" w14:textId="40B90FE8"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0,33</w:t>
            </w:r>
          </w:p>
        </w:tc>
      </w:tr>
      <w:tr w:rsidR="00685416" w:rsidRPr="00683CAB" w14:paraId="79DCF0D9" w14:textId="77777777" w:rsidTr="00685416">
        <w:trPr>
          <w:trHeight w:hRule="exact" w:val="278"/>
          <w:jc w:val="center"/>
        </w:trPr>
        <w:tc>
          <w:tcPr>
            <w:tcW w:w="5558" w:type="dxa"/>
            <w:shd w:val="clear" w:color="auto" w:fill="auto"/>
            <w:vAlign w:val="center"/>
          </w:tcPr>
          <w:p w14:paraId="29CC9680"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Нео - Пентан, %</w:t>
            </w:r>
          </w:p>
        </w:tc>
        <w:tc>
          <w:tcPr>
            <w:tcW w:w="4066" w:type="dxa"/>
            <w:shd w:val="clear" w:color="auto" w:fill="auto"/>
          </w:tcPr>
          <w:p w14:paraId="28B66F6A" w14:textId="2FEF5B66"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0,10</w:t>
            </w:r>
          </w:p>
        </w:tc>
      </w:tr>
      <w:tr w:rsidR="00685416" w:rsidRPr="00683CAB" w14:paraId="7F866DAE" w14:textId="77777777" w:rsidTr="00685416">
        <w:trPr>
          <w:trHeight w:hRule="exact" w:val="274"/>
          <w:jc w:val="center"/>
        </w:trPr>
        <w:tc>
          <w:tcPr>
            <w:tcW w:w="5558" w:type="dxa"/>
            <w:shd w:val="clear" w:color="auto" w:fill="auto"/>
            <w:vAlign w:val="center"/>
          </w:tcPr>
          <w:p w14:paraId="2C10AFA4"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Азот, %</w:t>
            </w:r>
          </w:p>
        </w:tc>
        <w:tc>
          <w:tcPr>
            <w:tcW w:w="4066" w:type="dxa"/>
            <w:shd w:val="clear" w:color="auto" w:fill="auto"/>
          </w:tcPr>
          <w:p w14:paraId="172EF555" w14:textId="5EFB7696"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3,6</w:t>
            </w:r>
          </w:p>
        </w:tc>
      </w:tr>
      <w:tr w:rsidR="00685416" w:rsidRPr="00683CAB" w14:paraId="6CC5104F" w14:textId="77777777" w:rsidTr="00685416">
        <w:trPr>
          <w:trHeight w:hRule="exact" w:val="274"/>
          <w:jc w:val="center"/>
        </w:trPr>
        <w:tc>
          <w:tcPr>
            <w:tcW w:w="5558" w:type="dxa"/>
            <w:shd w:val="clear" w:color="auto" w:fill="auto"/>
            <w:vAlign w:val="center"/>
          </w:tcPr>
          <w:p w14:paraId="632AA811"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Двуокись углерода, %</w:t>
            </w:r>
          </w:p>
        </w:tc>
        <w:tc>
          <w:tcPr>
            <w:tcW w:w="4066" w:type="dxa"/>
            <w:shd w:val="clear" w:color="auto" w:fill="auto"/>
          </w:tcPr>
          <w:p w14:paraId="767E77C1" w14:textId="7C41D287"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0,3</w:t>
            </w:r>
          </w:p>
        </w:tc>
      </w:tr>
      <w:tr w:rsidR="00685416" w:rsidRPr="00683CAB" w14:paraId="3BFFF9CE" w14:textId="77777777" w:rsidTr="00685416">
        <w:trPr>
          <w:trHeight w:hRule="exact" w:val="283"/>
          <w:jc w:val="center"/>
        </w:trPr>
        <w:tc>
          <w:tcPr>
            <w:tcW w:w="5558" w:type="dxa"/>
            <w:shd w:val="clear" w:color="auto" w:fill="auto"/>
            <w:vAlign w:val="center"/>
          </w:tcPr>
          <w:p w14:paraId="5F0FA7CD" w14:textId="77777777" w:rsidR="00685416" w:rsidRPr="00683CAB" w:rsidRDefault="00685416" w:rsidP="00685416">
            <w:pPr>
              <w:pStyle w:val="afffffe"/>
              <w:ind w:firstLine="0"/>
              <w:rPr>
                <w:rFonts w:ascii="PT Astra Serif" w:hAnsi="PT Astra Serif"/>
                <w:sz w:val="24"/>
                <w:szCs w:val="24"/>
              </w:rPr>
            </w:pPr>
            <w:r w:rsidRPr="00683CAB">
              <w:rPr>
                <w:rStyle w:val="afffffd"/>
                <w:rFonts w:ascii="PT Astra Serif" w:hAnsi="PT Astra Serif"/>
                <w:sz w:val="24"/>
                <w:szCs w:val="24"/>
              </w:rPr>
              <w:t>Низшая теплотворная способность газа, Ккал/м</w:t>
            </w:r>
            <w:r w:rsidRPr="00683CAB">
              <w:rPr>
                <w:rStyle w:val="afffffd"/>
                <w:rFonts w:ascii="PT Astra Serif" w:hAnsi="PT Astra Serif"/>
                <w:sz w:val="24"/>
                <w:szCs w:val="24"/>
                <w:vertAlign w:val="superscript"/>
              </w:rPr>
              <w:t>3</w:t>
            </w:r>
          </w:p>
        </w:tc>
        <w:tc>
          <w:tcPr>
            <w:tcW w:w="4066" w:type="dxa"/>
            <w:shd w:val="clear" w:color="auto" w:fill="auto"/>
          </w:tcPr>
          <w:p w14:paraId="76A53C1C" w14:textId="3738BAF3" w:rsidR="00685416" w:rsidRPr="00683CAB" w:rsidRDefault="00685416" w:rsidP="00685416">
            <w:pPr>
              <w:pStyle w:val="afffffe"/>
              <w:ind w:firstLine="0"/>
              <w:jc w:val="center"/>
              <w:rPr>
                <w:rFonts w:ascii="PT Astra Serif" w:hAnsi="PT Astra Serif"/>
                <w:sz w:val="24"/>
                <w:szCs w:val="24"/>
              </w:rPr>
            </w:pPr>
            <w:r w:rsidRPr="00683CAB">
              <w:rPr>
                <w:rStyle w:val="afffffd"/>
                <w:rFonts w:ascii="PT Astra Serif" w:hAnsi="PT Astra Serif"/>
                <w:sz w:val="24"/>
                <w:szCs w:val="24"/>
              </w:rPr>
              <w:t>8170</w:t>
            </w:r>
          </w:p>
        </w:tc>
      </w:tr>
    </w:tbl>
    <w:p w14:paraId="661F2295" w14:textId="77777777" w:rsidR="00A43BEF" w:rsidRPr="00683CAB" w:rsidRDefault="00A43BEF" w:rsidP="00A43BEF">
      <w:pPr>
        <w:spacing w:after="299" w:line="1" w:lineRule="exact"/>
        <w:rPr>
          <w:rFonts w:ascii="PT Astra Serif" w:hAnsi="PT Astra Serif"/>
          <w:sz w:val="26"/>
          <w:szCs w:val="26"/>
        </w:rPr>
      </w:pPr>
    </w:p>
    <w:p w14:paraId="40306CB7" w14:textId="7E9B81C5" w:rsidR="004D1AE1" w:rsidRPr="00683CAB" w:rsidRDefault="004D1AE1" w:rsidP="00F66170">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Теплоснабжение</w:t>
      </w:r>
    </w:p>
    <w:p w14:paraId="2425E630" w14:textId="0E735EF6" w:rsidR="0018573D" w:rsidRPr="00683CAB" w:rsidRDefault="0018573D" w:rsidP="0018573D">
      <w:pPr>
        <w:ind w:firstLine="709"/>
        <w:rPr>
          <w:rFonts w:ascii="PT Astra Serif" w:hAnsi="PT Astra Serif"/>
          <w:sz w:val="26"/>
          <w:szCs w:val="26"/>
        </w:rPr>
      </w:pPr>
      <w:r w:rsidRPr="00683CAB">
        <w:rPr>
          <w:rFonts w:ascii="PT Astra Serif" w:hAnsi="PT Astra Serif"/>
          <w:sz w:val="26"/>
          <w:szCs w:val="26"/>
        </w:rPr>
        <w:t xml:space="preserve">На территории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отсутствует система централизованного теплоснабжения.</w:t>
      </w:r>
    </w:p>
    <w:p w14:paraId="55D2F55B" w14:textId="344605FF" w:rsidR="00643450" w:rsidRPr="00683CAB" w:rsidRDefault="00643450" w:rsidP="001A6339">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Электроснабжение</w:t>
      </w:r>
    </w:p>
    <w:p w14:paraId="45F6A3E3" w14:textId="77777777" w:rsidR="0018573D" w:rsidRPr="00683CAB" w:rsidRDefault="0018573D" w:rsidP="0018573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Техническое состояние линий электропередач, проходящих по территории района, контролируется и поддерживается в рабочем состоянии.</w:t>
      </w:r>
    </w:p>
    <w:p w14:paraId="21FA1C93" w14:textId="77777777" w:rsidR="0018573D" w:rsidRPr="00683CAB" w:rsidRDefault="0018573D" w:rsidP="0018573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Получение электроэнергии неразрывно связано с выработкой тепловой энергии, используемой как в промышленности, так и населением.</w:t>
      </w:r>
    </w:p>
    <w:p w14:paraId="3F8C6AAA" w14:textId="1652D644" w:rsidR="00D472D5" w:rsidRPr="00683CAB" w:rsidRDefault="00D472D5" w:rsidP="00D472D5">
      <w:pPr>
        <w:pStyle w:val="a2"/>
        <w:rPr>
          <w:rFonts w:ascii="PT Astra Serif" w:hAnsi="PT Astra Serif"/>
          <w:sz w:val="26"/>
          <w:szCs w:val="26"/>
          <w:lang w:val="ru-RU"/>
        </w:rPr>
      </w:pPr>
      <w:r w:rsidRPr="00683CAB">
        <w:rPr>
          <w:rFonts w:ascii="PT Astra Serif" w:hAnsi="PT Astra Serif"/>
          <w:sz w:val="26"/>
          <w:szCs w:val="26"/>
          <w:lang w:val="ru-RU"/>
        </w:rPr>
        <w:t xml:space="preserve">По территории </w:t>
      </w:r>
      <w:r w:rsidR="00141280" w:rsidRPr="00683CAB">
        <w:rPr>
          <w:rFonts w:ascii="PT Astra Serif" w:eastAsiaTheme="minorHAnsi" w:hAnsi="PT Astra Serif"/>
          <w:color w:val="000000"/>
          <w:sz w:val="26"/>
          <w:szCs w:val="26"/>
          <w:lang w:val="ru-RU" w:eastAsia="en-US"/>
        </w:rPr>
        <w:t>Голофеевского</w:t>
      </w:r>
      <w:r w:rsidRPr="00683CAB">
        <w:rPr>
          <w:rFonts w:ascii="PT Astra Serif" w:eastAsiaTheme="minorHAnsi" w:hAnsi="PT Astra Serif"/>
          <w:color w:val="000000"/>
          <w:sz w:val="26"/>
          <w:szCs w:val="26"/>
          <w:lang w:val="ru-RU" w:eastAsia="en-US"/>
        </w:rPr>
        <w:t xml:space="preserve"> </w:t>
      </w:r>
      <w:r w:rsidRPr="00683CAB">
        <w:rPr>
          <w:rFonts w:ascii="PT Astra Serif" w:hAnsi="PT Astra Serif"/>
          <w:sz w:val="26"/>
          <w:szCs w:val="26"/>
          <w:lang w:val="ru-RU"/>
        </w:rPr>
        <w:t xml:space="preserve">СП проходят следующие </w:t>
      </w:r>
      <w:r w:rsidR="0018573D" w:rsidRPr="00683CAB">
        <w:rPr>
          <w:rFonts w:ascii="PT Astra Serif" w:hAnsi="PT Astra Serif"/>
          <w:sz w:val="26"/>
          <w:szCs w:val="26"/>
          <w:lang w:val="ru-RU"/>
        </w:rPr>
        <w:t>ЛЭП</w:t>
      </w:r>
      <w:r w:rsidRPr="00683CAB">
        <w:rPr>
          <w:rFonts w:ascii="PT Astra Serif" w:hAnsi="PT Astra Serif"/>
          <w:sz w:val="26"/>
          <w:szCs w:val="26"/>
          <w:lang w:val="ru-RU"/>
        </w:rPr>
        <w:t>:</w:t>
      </w:r>
    </w:p>
    <w:p w14:paraId="27962470" w14:textId="6EFE07A0" w:rsidR="008B7939" w:rsidRPr="00683CAB" w:rsidRDefault="00D76F80" w:rsidP="008B7939">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110 кВ – 5,5 км;</w:t>
      </w:r>
    </w:p>
    <w:p w14:paraId="2277834E" w14:textId="12C4B44B" w:rsidR="00D76F80" w:rsidRPr="00683CAB" w:rsidRDefault="00D76F80" w:rsidP="008B7939">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35 кВ – 4,1 км;</w:t>
      </w:r>
    </w:p>
    <w:p w14:paraId="1F4568A8" w14:textId="5633C24E" w:rsidR="00D76F80" w:rsidRPr="00683CAB" w:rsidRDefault="00D76F80" w:rsidP="008B7939">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10 кВ – 30,25 км.</w:t>
      </w:r>
    </w:p>
    <w:p w14:paraId="6666B477" w14:textId="77777777" w:rsidR="00691537" w:rsidRPr="00683CAB" w:rsidRDefault="00691537" w:rsidP="00691537">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Расчет электропотребления</w:t>
      </w:r>
    </w:p>
    <w:p w14:paraId="0D2636D0" w14:textId="383C0B5D" w:rsidR="00691537" w:rsidRPr="00683CAB" w:rsidRDefault="00691537" w:rsidP="00691537">
      <w:pPr>
        <w:pStyle w:val="a2"/>
        <w:rPr>
          <w:rFonts w:ascii="PT Astra Serif" w:hAnsi="PT Astra Serif"/>
          <w:sz w:val="26"/>
          <w:szCs w:val="26"/>
          <w:lang w:val="ru-RU"/>
        </w:rPr>
      </w:pPr>
      <w:r w:rsidRPr="00683CAB">
        <w:rPr>
          <w:rFonts w:ascii="PT Astra Serif" w:hAnsi="PT Astra Serif"/>
          <w:sz w:val="26"/>
          <w:szCs w:val="26"/>
          <w:lang w:val="ru-RU"/>
        </w:rPr>
        <w:t xml:space="preserve">Перспективные электрические нагрузки и расход электроэнергии потребителями подсчитаны согласно </w:t>
      </w:r>
      <w:r w:rsidR="00C72758" w:rsidRPr="00683CAB">
        <w:rPr>
          <w:rFonts w:ascii="PT Astra Serif" w:hAnsi="PT Astra Serif"/>
          <w:sz w:val="26"/>
          <w:szCs w:val="26"/>
          <w:lang w:val="ru-RU"/>
        </w:rPr>
        <w:t>«</w:t>
      </w:r>
      <w:r w:rsidRPr="00683CAB">
        <w:rPr>
          <w:rFonts w:ascii="PT Astra Serif" w:hAnsi="PT Astra Serif"/>
          <w:sz w:val="26"/>
          <w:szCs w:val="26"/>
          <w:lang w:val="ru-RU"/>
        </w:rPr>
        <w:t>Инструкции по проектированию электрических сетей</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РД 34.20.185-94.</w:t>
      </w:r>
    </w:p>
    <w:p w14:paraId="0E118D87" w14:textId="77777777" w:rsidR="00691537" w:rsidRPr="00683CAB" w:rsidRDefault="00691537" w:rsidP="00691537">
      <w:pPr>
        <w:pStyle w:val="a2"/>
        <w:rPr>
          <w:rFonts w:ascii="PT Astra Serif" w:hAnsi="PT Astra Serif"/>
          <w:sz w:val="26"/>
          <w:szCs w:val="26"/>
          <w:lang w:val="ru-RU"/>
        </w:rPr>
      </w:pPr>
      <w:r w:rsidRPr="00683CAB">
        <w:rPr>
          <w:rFonts w:ascii="PT Astra Serif" w:hAnsi="PT Astra Serif"/>
          <w:sz w:val="26"/>
          <w:szCs w:val="26"/>
          <w:lang w:val="ru-RU"/>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526F1DDA" w14:textId="77777777" w:rsidR="00691537" w:rsidRPr="00683CAB" w:rsidRDefault="00691537" w:rsidP="00691537">
      <w:pPr>
        <w:pStyle w:val="a2"/>
        <w:rPr>
          <w:rFonts w:ascii="PT Astra Serif" w:hAnsi="PT Astra Serif"/>
          <w:sz w:val="26"/>
          <w:szCs w:val="26"/>
          <w:lang w:val="ru-RU"/>
        </w:rPr>
      </w:pPr>
      <w:r w:rsidRPr="00683CAB">
        <w:rPr>
          <w:rFonts w:ascii="PT Astra Serif" w:hAnsi="PT Astra Serif"/>
          <w:sz w:val="26"/>
          <w:szCs w:val="26"/>
          <w:lang w:val="ru-RU"/>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0BD91BAD" w14:textId="6E2563F1" w:rsidR="00691537" w:rsidRPr="00683CAB" w:rsidRDefault="00691537" w:rsidP="00691537">
      <w:pPr>
        <w:pStyle w:val="a2"/>
        <w:rPr>
          <w:rFonts w:ascii="PT Astra Serif" w:hAnsi="PT Astra Serif"/>
          <w:sz w:val="26"/>
          <w:szCs w:val="26"/>
          <w:lang w:val="ru-RU"/>
        </w:rPr>
      </w:pPr>
      <w:r w:rsidRPr="00683CAB">
        <w:rPr>
          <w:rFonts w:ascii="PT Astra Serif" w:hAnsi="PT Astra Serif"/>
          <w:sz w:val="26"/>
          <w:szCs w:val="26"/>
          <w:lang w:val="ru-RU"/>
        </w:rPr>
        <w:t>Значения удельных электрических нагрузок и годового числа использования максимума электрической нагрузки приведено к шинам 10 (6) кВ ЦП. Прогноз электрических нагрузок и электропотребления приведен в таблице 2.</w:t>
      </w:r>
      <w:r w:rsidR="009F1AEB" w:rsidRPr="00683CAB">
        <w:rPr>
          <w:rFonts w:ascii="PT Astra Serif" w:hAnsi="PT Astra Serif"/>
          <w:sz w:val="26"/>
          <w:szCs w:val="26"/>
          <w:lang w:val="ru-RU"/>
        </w:rPr>
        <w:t>1</w:t>
      </w:r>
      <w:r w:rsidR="00F35F92" w:rsidRPr="00683CAB">
        <w:rPr>
          <w:rFonts w:ascii="PT Astra Serif" w:hAnsi="PT Astra Serif"/>
          <w:sz w:val="26"/>
          <w:szCs w:val="26"/>
          <w:lang w:val="ru-RU"/>
        </w:rPr>
        <w:t>1</w:t>
      </w:r>
      <w:r w:rsidRPr="00683CAB">
        <w:rPr>
          <w:rFonts w:ascii="PT Astra Serif" w:hAnsi="PT Astra Serif"/>
          <w:sz w:val="26"/>
          <w:szCs w:val="26"/>
          <w:lang w:val="ru-RU"/>
        </w:rPr>
        <w:t xml:space="preserve">. </w:t>
      </w:r>
    </w:p>
    <w:p w14:paraId="23076968" w14:textId="366DFC8E" w:rsidR="00691537" w:rsidRPr="00683CAB" w:rsidRDefault="00691537" w:rsidP="00691537">
      <w:pPr>
        <w:pStyle w:val="a2"/>
        <w:keepNext/>
        <w:suppressAutoHyphens/>
        <w:spacing w:after="120"/>
        <w:ind w:firstLine="0"/>
        <w:jc w:val="right"/>
        <w:rPr>
          <w:rFonts w:ascii="PT Astra Serif" w:hAnsi="PT Astra Serif"/>
          <w:b/>
          <w:sz w:val="26"/>
          <w:szCs w:val="26"/>
          <w:lang w:val="ru-RU"/>
        </w:rPr>
      </w:pPr>
      <w:r w:rsidRPr="00683CAB">
        <w:rPr>
          <w:rFonts w:ascii="PT Astra Serif" w:hAnsi="PT Astra Serif"/>
          <w:b/>
          <w:sz w:val="26"/>
          <w:szCs w:val="26"/>
          <w:lang w:val="ru-RU"/>
        </w:rPr>
        <w:lastRenderedPageBreak/>
        <w:t>Таблица 2.</w:t>
      </w:r>
      <w:r w:rsidR="009F1AEB" w:rsidRPr="00683CAB">
        <w:rPr>
          <w:rFonts w:ascii="PT Astra Serif" w:hAnsi="PT Astra Serif"/>
          <w:b/>
          <w:sz w:val="26"/>
          <w:szCs w:val="26"/>
          <w:lang w:val="ru-RU"/>
        </w:rPr>
        <w:t>1</w:t>
      </w:r>
      <w:r w:rsidR="00F35F92" w:rsidRPr="00683CAB">
        <w:rPr>
          <w:rFonts w:ascii="PT Astra Serif" w:hAnsi="PT Astra Serif"/>
          <w:b/>
          <w:sz w:val="26"/>
          <w:szCs w:val="26"/>
          <w:lang w:val="ru-RU"/>
        </w:rPr>
        <w:t>1</w:t>
      </w:r>
    </w:p>
    <w:p w14:paraId="7A0D8EAD" w14:textId="31DCE988" w:rsidR="00691537" w:rsidRPr="00683CAB" w:rsidRDefault="00691537" w:rsidP="00691537">
      <w:pPr>
        <w:pStyle w:val="a2"/>
        <w:keepNext/>
        <w:suppressAutoHyphens/>
        <w:spacing w:after="120"/>
        <w:ind w:firstLine="0"/>
        <w:jc w:val="center"/>
        <w:rPr>
          <w:rFonts w:ascii="PT Astra Serif" w:hAnsi="PT Astra Serif"/>
          <w:b/>
          <w:sz w:val="26"/>
          <w:szCs w:val="26"/>
          <w:lang w:val="ru-RU"/>
        </w:rPr>
      </w:pPr>
      <w:r w:rsidRPr="00683CAB">
        <w:rPr>
          <w:rFonts w:ascii="PT Astra Serif" w:hAnsi="PT Astra Serif"/>
          <w:b/>
          <w:sz w:val="26"/>
          <w:szCs w:val="26"/>
          <w:lang w:val="ru-RU"/>
        </w:rPr>
        <w:t>Прогноз электрических нагрузок и электропотребления</w:t>
      </w:r>
      <w:r w:rsidRPr="00683CAB">
        <w:rPr>
          <w:rFonts w:ascii="PT Astra Serif" w:hAnsi="PT Astra Serif"/>
          <w:b/>
          <w:sz w:val="26"/>
          <w:szCs w:val="26"/>
          <w:lang w:val="ru-RU"/>
        </w:rPr>
        <w:br/>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14"/>
        <w:gridCol w:w="2281"/>
        <w:gridCol w:w="1991"/>
        <w:gridCol w:w="1739"/>
        <w:gridCol w:w="1793"/>
      </w:tblGrid>
      <w:tr w:rsidR="009A0FAB" w:rsidRPr="00683CAB" w14:paraId="5863B77B" w14:textId="77777777" w:rsidTr="004D717C">
        <w:trPr>
          <w:tblHeader/>
        </w:trPr>
        <w:tc>
          <w:tcPr>
            <w:tcW w:w="943" w:type="pct"/>
            <w:vMerge w:val="restart"/>
            <w:shd w:val="clear" w:color="auto" w:fill="auto"/>
            <w:hideMark/>
          </w:tcPr>
          <w:p w14:paraId="2F81D9F5"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Тип жилой застройки</w:t>
            </w:r>
          </w:p>
        </w:tc>
        <w:tc>
          <w:tcPr>
            <w:tcW w:w="1186" w:type="pct"/>
            <w:vMerge w:val="restart"/>
            <w:shd w:val="clear" w:color="auto" w:fill="auto"/>
          </w:tcPr>
          <w:p w14:paraId="23934AC2"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Удельная нагрузка, Вт/кв. м</w:t>
            </w:r>
          </w:p>
        </w:tc>
        <w:tc>
          <w:tcPr>
            <w:tcW w:w="1035" w:type="pct"/>
            <w:vMerge w:val="restart"/>
            <w:shd w:val="clear" w:color="auto" w:fill="auto"/>
          </w:tcPr>
          <w:p w14:paraId="64A7BFE4"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Жилая площадь, кв.м.</w:t>
            </w:r>
          </w:p>
        </w:tc>
        <w:tc>
          <w:tcPr>
            <w:tcW w:w="1836" w:type="pct"/>
            <w:gridSpan w:val="2"/>
            <w:shd w:val="clear" w:color="auto" w:fill="auto"/>
          </w:tcPr>
          <w:p w14:paraId="127973FF"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Суммарная электрическая нагрузка</w:t>
            </w:r>
          </w:p>
        </w:tc>
      </w:tr>
      <w:tr w:rsidR="009A0FAB" w:rsidRPr="00683CAB" w14:paraId="4B6BB135" w14:textId="77777777" w:rsidTr="004D717C">
        <w:trPr>
          <w:tblHeader/>
        </w:trPr>
        <w:tc>
          <w:tcPr>
            <w:tcW w:w="943" w:type="pct"/>
            <w:vMerge/>
            <w:hideMark/>
          </w:tcPr>
          <w:p w14:paraId="0482CC38" w14:textId="77777777" w:rsidR="009A0FAB" w:rsidRPr="00683CAB" w:rsidRDefault="009A0FAB" w:rsidP="00BA5A79">
            <w:pPr>
              <w:jc w:val="center"/>
              <w:rPr>
                <w:rFonts w:ascii="PT Astra Serif" w:hAnsi="PT Astra Serif"/>
                <w:b/>
                <w:bCs/>
                <w:color w:val="000000"/>
              </w:rPr>
            </w:pPr>
          </w:p>
        </w:tc>
        <w:tc>
          <w:tcPr>
            <w:tcW w:w="1186" w:type="pct"/>
            <w:vMerge/>
            <w:hideMark/>
          </w:tcPr>
          <w:p w14:paraId="28E12E5A" w14:textId="77777777" w:rsidR="009A0FAB" w:rsidRPr="00683CAB" w:rsidRDefault="009A0FAB" w:rsidP="00BA5A79">
            <w:pPr>
              <w:jc w:val="center"/>
              <w:rPr>
                <w:rFonts w:ascii="PT Astra Serif" w:hAnsi="PT Astra Serif"/>
                <w:b/>
                <w:bCs/>
                <w:color w:val="000000"/>
              </w:rPr>
            </w:pPr>
          </w:p>
        </w:tc>
        <w:tc>
          <w:tcPr>
            <w:tcW w:w="1035" w:type="pct"/>
            <w:vMerge/>
            <w:hideMark/>
          </w:tcPr>
          <w:p w14:paraId="61BBFA66" w14:textId="77777777" w:rsidR="009A0FAB" w:rsidRPr="00683CAB" w:rsidRDefault="009A0FAB" w:rsidP="00BA5A79">
            <w:pPr>
              <w:jc w:val="center"/>
              <w:rPr>
                <w:rFonts w:ascii="PT Astra Serif" w:hAnsi="PT Astra Serif"/>
                <w:b/>
                <w:bCs/>
                <w:color w:val="000000"/>
              </w:rPr>
            </w:pPr>
          </w:p>
        </w:tc>
        <w:tc>
          <w:tcPr>
            <w:tcW w:w="904" w:type="pct"/>
            <w:shd w:val="clear" w:color="auto" w:fill="auto"/>
            <w:hideMark/>
          </w:tcPr>
          <w:p w14:paraId="038214BE"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Активная, кВт</w:t>
            </w:r>
          </w:p>
        </w:tc>
        <w:tc>
          <w:tcPr>
            <w:tcW w:w="932" w:type="pct"/>
            <w:shd w:val="clear" w:color="auto" w:fill="auto"/>
            <w:hideMark/>
          </w:tcPr>
          <w:p w14:paraId="30626FE7" w14:textId="77777777" w:rsidR="009A0FAB" w:rsidRPr="00683CAB" w:rsidRDefault="009A0FAB" w:rsidP="00BA5A79">
            <w:pPr>
              <w:jc w:val="center"/>
              <w:rPr>
                <w:rFonts w:ascii="PT Astra Serif" w:hAnsi="PT Astra Serif"/>
                <w:b/>
                <w:bCs/>
                <w:color w:val="000000"/>
              </w:rPr>
            </w:pPr>
            <w:r w:rsidRPr="00683CAB">
              <w:rPr>
                <w:rFonts w:ascii="PT Astra Serif" w:hAnsi="PT Astra Serif"/>
                <w:b/>
                <w:bCs/>
                <w:color w:val="000000"/>
              </w:rPr>
              <w:t>Полная кВА</w:t>
            </w:r>
          </w:p>
        </w:tc>
      </w:tr>
      <w:tr w:rsidR="00D76F80" w:rsidRPr="00683CAB" w14:paraId="1A3D8086" w14:textId="77777777" w:rsidTr="00DD630C">
        <w:tc>
          <w:tcPr>
            <w:tcW w:w="943" w:type="pct"/>
            <w:shd w:val="clear" w:color="auto" w:fill="auto"/>
            <w:noWrap/>
            <w:vAlign w:val="bottom"/>
            <w:hideMark/>
          </w:tcPr>
          <w:p w14:paraId="7D7A123F" w14:textId="6A0C1C24" w:rsidR="00D76F80" w:rsidRPr="00683CAB" w:rsidRDefault="00D76F80" w:rsidP="00D76F80">
            <w:pPr>
              <w:jc w:val="left"/>
              <w:rPr>
                <w:rFonts w:ascii="PT Astra Serif" w:hAnsi="PT Astra Serif"/>
                <w:color w:val="000000"/>
              </w:rPr>
            </w:pPr>
            <w:r w:rsidRPr="00683CAB">
              <w:rPr>
                <w:rFonts w:ascii="PT Astra Serif" w:hAnsi="PT Astra Serif"/>
                <w:color w:val="000000"/>
              </w:rPr>
              <w:t>Существующая</w:t>
            </w:r>
          </w:p>
        </w:tc>
        <w:tc>
          <w:tcPr>
            <w:tcW w:w="1186" w:type="pct"/>
            <w:shd w:val="clear" w:color="auto" w:fill="auto"/>
            <w:noWrap/>
            <w:hideMark/>
          </w:tcPr>
          <w:p w14:paraId="4F1AEC7A" w14:textId="3EBE6383" w:rsidR="00D76F80" w:rsidRPr="00683CAB" w:rsidRDefault="00D76F80" w:rsidP="00D76F80">
            <w:pPr>
              <w:jc w:val="center"/>
              <w:rPr>
                <w:rFonts w:ascii="PT Astra Serif" w:hAnsi="PT Astra Serif"/>
                <w:color w:val="000000"/>
              </w:rPr>
            </w:pPr>
            <w:r w:rsidRPr="00683CAB">
              <w:t>15,00</w:t>
            </w:r>
          </w:p>
        </w:tc>
        <w:tc>
          <w:tcPr>
            <w:tcW w:w="1035" w:type="pct"/>
            <w:shd w:val="clear" w:color="auto" w:fill="auto"/>
            <w:noWrap/>
            <w:vAlign w:val="bottom"/>
            <w:hideMark/>
          </w:tcPr>
          <w:p w14:paraId="56EEEC3F" w14:textId="412C024C" w:rsidR="00D76F80" w:rsidRPr="00683CAB" w:rsidRDefault="00D76F80" w:rsidP="00D76F80">
            <w:pPr>
              <w:jc w:val="center"/>
              <w:rPr>
                <w:rFonts w:ascii="PT Astra Serif" w:hAnsi="PT Astra Serif"/>
                <w:color w:val="000000"/>
              </w:rPr>
            </w:pPr>
            <w:r w:rsidRPr="00683CAB">
              <w:rPr>
                <w:rFonts w:ascii="PT Astra Serif" w:hAnsi="PT Astra Serif" w:cs="Calibri"/>
                <w:color w:val="000000"/>
              </w:rPr>
              <w:t>21000</w:t>
            </w:r>
          </w:p>
        </w:tc>
        <w:tc>
          <w:tcPr>
            <w:tcW w:w="904" w:type="pct"/>
            <w:shd w:val="clear" w:color="auto" w:fill="auto"/>
            <w:noWrap/>
            <w:vAlign w:val="bottom"/>
          </w:tcPr>
          <w:p w14:paraId="26EA0441" w14:textId="32948D5D" w:rsidR="00D76F80" w:rsidRPr="00683CAB" w:rsidRDefault="00D76F80" w:rsidP="00D76F80">
            <w:pPr>
              <w:jc w:val="center"/>
              <w:rPr>
                <w:rFonts w:ascii="PT Astra Serif" w:hAnsi="PT Astra Serif"/>
                <w:color w:val="000000"/>
              </w:rPr>
            </w:pPr>
            <w:r w:rsidRPr="00683CAB">
              <w:rPr>
                <w:rFonts w:ascii="PT Astra Serif" w:hAnsi="PT Astra Serif" w:cs="Calibri"/>
                <w:color w:val="000000"/>
              </w:rPr>
              <w:t>315,00</w:t>
            </w:r>
          </w:p>
        </w:tc>
        <w:tc>
          <w:tcPr>
            <w:tcW w:w="932" w:type="pct"/>
            <w:shd w:val="clear" w:color="auto" w:fill="auto"/>
            <w:noWrap/>
            <w:vAlign w:val="bottom"/>
          </w:tcPr>
          <w:p w14:paraId="7AB20382" w14:textId="03D90125" w:rsidR="00D76F80" w:rsidRPr="00683CAB" w:rsidRDefault="00D76F80" w:rsidP="00D76F80">
            <w:pPr>
              <w:jc w:val="center"/>
              <w:rPr>
                <w:rFonts w:ascii="PT Astra Serif" w:hAnsi="PT Astra Serif"/>
                <w:color w:val="000000"/>
              </w:rPr>
            </w:pPr>
            <w:r w:rsidRPr="00683CAB">
              <w:rPr>
                <w:rFonts w:ascii="PT Astra Serif" w:hAnsi="PT Astra Serif" w:cs="Calibri"/>
                <w:color w:val="000000"/>
              </w:rPr>
              <w:t>328,13</w:t>
            </w:r>
          </w:p>
        </w:tc>
      </w:tr>
    </w:tbl>
    <w:p w14:paraId="3F643F6E" w14:textId="31769D0B" w:rsidR="00643450" w:rsidRPr="00683CAB" w:rsidRDefault="00643450" w:rsidP="00571AE6">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Связь</w:t>
      </w:r>
    </w:p>
    <w:p w14:paraId="25D18994" w14:textId="4DE3B035" w:rsidR="00E57862" w:rsidRPr="00683CAB" w:rsidRDefault="00DB4B6C" w:rsidP="002D297C">
      <w:pPr>
        <w:pStyle w:val="a2"/>
        <w:rPr>
          <w:rFonts w:ascii="PT Astra Serif" w:hAnsi="PT Astra Serif"/>
          <w:sz w:val="26"/>
          <w:szCs w:val="26"/>
          <w:lang w:val="ru-RU"/>
        </w:rPr>
      </w:pPr>
      <w:r w:rsidRPr="00683CAB">
        <w:rPr>
          <w:rFonts w:ascii="PT Astra Serif" w:hAnsi="PT Astra Serif"/>
          <w:sz w:val="26"/>
          <w:szCs w:val="26"/>
          <w:lang w:val="ru-RU"/>
        </w:rPr>
        <w:t xml:space="preserve">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функциониру</w:t>
      </w:r>
      <w:r w:rsidR="00D76F80" w:rsidRPr="00683CAB">
        <w:rPr>
          <w:rFonts w:ascii="PT Astra Serif" w:hAnsi="PT Astra Serif"/>
          <w:sz w:val="26"/>
          <w:szCs w:val="26"/>
          <w:lang w:val="ru-RU"/>
        </w:rPr>
        <w:t>ет</w:t>
      </w:r>
      <w:r w:rsidRPr="00683CAB">
        <w:rPr>
          <w:rFonts w:ascii="PT Astra Serif" w:hAnsi="PT Astra Serif"/>
          <w:sz w:val="26"/>
          <w:szCs w:val="26"/>
          <w:lang w:val="ru-RU"/>
        </w:rPr>
        <w:t xml:space="preserve"> </w:t>
      </w:r>
      <w:r w:rsidR="00D76F80" w:rsidRPr="00683CAB">
        <w:rPr>
          <w:rFonts w:ascii="PT Astra Serif" w:hAnsi="PT Astra Serif"/>
          <w:sz w:val="26"/>
          <w:szCs w:val="26"/>
          <w:lang w:val="ru-RU"/>
        </w:rPr>
        <w:t xml:space="preserve">одно </w:t>
      </w:r>
      <w:r w:rsidRPr="00683CAB">
        <w:rPr>
          <w:rFonts w:ascii="PT Astra Serif" w:hAnsi="PT Astra Serif"/>
          <w:sz w:val="26"/>
          <w:szCs w:val="26"/>
          <w:lang w:val="ru-RU"/>
        </w:rPr>
        <w:t>отделени</w:t>
      </w:r>
      <w:r w:rsidR="00D76F80" w:rsidRPr="00683CAB">
        <w:rPr>
          <w:rFonts w:ascii="PT Astra Serif" w:hAnsi="PT Astra Serif"/>
          <w:sz w:val="26"/>
          <w:szCs w:val="26"/>
          <w:lang w:val="ru-RU"/>
        </w:rPr>
        <w:t>е</w:t>
      </w:r>
      <w:r w:rsidRPr="00683CAB">
        <w:rPr>
          <w:rFonts w:ascii="PT Astra Serif" w:hAnsi="PT Astra Serif"/>
          <w:sz w:val="26"/>
          <w:szCs w:val="26"/>
          <w:lang w:val="ru-RU"/>
        </w:rPr>
        <w:t xml:space="preserve"> почтовой связи</w:t>
      </w:r>
      <w:r w:rsidR="00A6181A" w:rsidRPr="00683CAB">
        <w:rPr>
          <w:rFonts w:ascii="PT Astra Serif" w:hAnsi="PT Astra Serif"/>
          <w:sz w:val="26"/>
          <w:szCs w:val="26"/>
          <w:lang w:val="ru-RU"/>
        </w:rPr>
        <w:t>:</w:t>
      </w:r>
    </w:p>
    <w:p w14:paraId="162B13EF" w14:textId="1CAE946A" w:rsidR="00B91511" w:rsidRPr="00683CAB" w:rsidRDefault="00A6181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ОПС № </w:t>
      </w:r>
      <w:r w:rsidR="00D76F80" w:rsidRPr="00683CAB">
        <w:rPr>
          <w:rFonts w:ascii="PT Astra Serif" w:hAnsi="PT Astra Serif"/>
          <w:sz w:val="26"/>
          <w:szCs w:val="26"/>
          <w:lang w:eastAsia="ar-SA" w:bidi="en-US"/>
        </w:rPr>
        <w:t>309668</w:t>
      </w:r>
      <w:r w:rsidRPr="00683CAB">
        <w:rPr>
          <w:rFonts w:ascii="PT Astra Serif" w:hAnsi="PT Astra Serif"/>
          <w:sz w:val="26"/>
          <w:szCs w:val="26"/>
          <w:lang w:eastAsia="ar-SA" w:bidi="en-US"/>
        </w:rPr>
        <w:t xml:space="preserve"> (</w:t>
      </w:r>
      <w:r w:rsidR="00D76F80" w:rsidRPr="00683CAB">
        <w:rPr>
          <w:rFonts w:ascii="PT Astra Serif" w:hAnsi="PT Astra Serif"/>
          <w:sz w:val="26"/>
          <w:szCs w:val="26"/>
        </w:rPr>
        <w:t>с. Голофеевка, ул. Центральная, д.17</w:t>
      </w:r>
      <w:r w:rsidRPr="00683CAB">
        <w:rPr>
          <w:rFonts w:ascii="PT Astra Serif" w:hAnsi="PT Astra Serif"/>
          <w:sz w:val="26"/>
          <w:szCs w:val="26"/>
          <w:lang w:eastAsia="ar-SA" w:bidi="en-US"/>
        </w:rPr>
        <w:t>)</w:t>
      </w:r>
      <w:r w:rsidR="00D76F80" w:rsidRPr="00683CAB">
        <w:rPr>
          <w:rFonts w:ascii="PT Astra Serif" w:hAnsi="PT Astra Serif"/>
          <w:sz w:val="26"/>
          <w:szCs w:val="26"/>
          <w:lang w:eastAsia="ar-SA" w:bidi="en-US"/>
        </w:rPr>
        <w:t>.</w:t>
      </w:r>
    </w:p>
    <w:p w14:paraId="529A0F0B" w14:textId="553F65E0" w:rsidR="005A108A" w:rsidRPr="00683CAB" w:rsidRDefault="00BF1A03" w:rsidP="00E57862">
      <w:pPr>
        <w:pStyle w:val="a2"/>
        <w:ind w:left="720" w:firstLine="0"/>
        <w:rPr>
          <w:rFonts w:ascii="PT Astra Serif" w:hAnsi="PT Astra Serif"/>
          <w:sz w:val="26"/>
          <w:szCs w:val="26"/>
          <w:lang w:val="ru-RU"/>
        </w:rPr>
      </w:pPr>
      <w:r w:rsidRPr="00683CAB">
        <w:rPr>
          <w:rFonts w:ascii="PT Astra Serif" w:hAnsi="PT Astra Serif"/>
          <w:sz w:val="26"/>
          <w:szCs w:val="26"/>
          <w:lang w:val="ru-RU"/>
        </w:rPr>
        <w:t xml:space="preserve">Услуги почтовой связи обеспечивает ФГУП </w:t>
      </w:r>
      <w:r w:rsidR="00C72758" w:rsidRPr="00683CAB">
        <w:rPr>
          <w:rFonts w:ascii="PT Astra Serif" w:hAnsi="PT Astra Serif"/>
          <w:sz w:val="26"/>
          <w:szCs w:val="26"/>
          <w:lang w:val="ru-RU"/>
        </w:rPr>
        <w:t>«</w:t>
      </w:r>
      <w:r w:rsidRPr="00683CAB">
        <w:rPr>
          <w:rFonts w:ascii="PT Astra Serif" w:hAnsi="PT Astra Serif"/>
          <w:sz w:val="26"/>
          <w:szCs w:val="26"/>
          <w:lang w:val="ru-RU"/>
        </w:rPr>
        <w:t>Почта России</w:t>
      </w:r>
      <w:r w:rsidR="00C72758" w:rsidRPr="00683CAB">
        <w:rPr>
          <w:rFonts w:ascii="PT Astra Serif" w:hAnsi="PT Astra Serif"/>
          <w:sz w:val="26"/>
          <w:szCs w:val="26"/>
          <w:lang w:val="ru-RU"/>
        </w:rPr>
        <w:t>»</w:t>
      </w:r>
      <w:r w:rsidRPr="00683CAB">
        <w:rPr>
          <w:rFonts w:ascii="PT Astra Serif" w:hAnsi="PT Astra Serif"/>
          <w:sz w:val="26"/>
          <w:szCs w:val="26"/>
          <w:lang w:val="ru-RU"/>
        </w:rPr>
        <w:t>.</w:t>
      </w:r>
    </w:p>
    <w:p w14:paraId="063F8E14" w14:textId="2875BCD2" w:rsidR="00716F67" w:rsidRPr="00683CAB" w:rsidRDefault="008A4FE1" w:rsidP="00BA77DD">
      <w:pPr>
        <w:pStyle w:val="a2"/>
        <w:rPr>
          <w:rFonts w:ascii="PT Astra Serif" w:hAnsi="PT Astra Serif"/>
          <w:sz w:val="26"/>
          <w:szCs w:val="26"/>
          <w:lang w:val="ru-RU"/>
        </w:rPr>
      </w:pPr>
      <w:bookmarkStart w:id="61" w:name="_Hlk56763738"/>
      <w:r w:rsidRPr="00683CAB">
        <w:rPr>
          <w:rFonts w:ascii="PT Astra Serif" w:hAnsi="PT Astra Serif"/>
          <w:sz w:val="26"/>
          <w:szCs w:val="26"/>
          <w:lang w:val="ru-RU"/>
        </w:rPr>
        <w:t xml:space="preserve">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00C0473C" w:rsidRPr="00683CAB">
        <w:rPr>
          <w:rFonts w:ascii="PT Astra Serif" w:hAnsi="PT Astra Serif"/>
          <w:sz w:val="26"/>
          <w:szCs w:val="26"/>
          <w:lang w:val="ru-RU"/>
        </w:rPr>
        <w:t>располагаются</w:t>
      </w:r>
      <w:r w:rsidR="005A108A" w:rsidRPr="00683CAB">
        <w:rPr>
          <w:rFonts w:ascii="PT Astra Serif" w:hAnsi="PT Astra Serif"/>
          <w:sz w:val="26"/>
          <w:szCs w:val="26"/>
          <w:lang w:val="ru-RU"/>
        </w:rPr>
        <w:t xml:space="preserve"> вышки</w:t>
      </w:r>
      <w:r w:rsidRPr="00683CAB">
        <w:rPr>
          <w:rFonts w:ascii="PT Astra Serif" w:hAnsi="PT Astra Serif"/>
          <w:sz w:val="26"/>
          <w:szCs w:val="26"/>
          <w:lang w:val="ru-RU"/>
        </w:rPr>
        <w:t xml:space="preserve"> связи</w:t>
      </w:r>
      <w:r w:rsidR="005A108A" w:rsidRPr="00683CAB">
        <w:rPr>
          <w:rFonts w:ascii="PT Astra Serif" w:hAnsi="PT Astra Serif"/>
          <w:sz w:val="26"/>
          <w:szCs w:val="26"/>
          <w:lang w:val="ru-RU"/>
        </w:rPr>
        <w:t xml:space="preserve"> сотовых операторов</w:t>
      </w:r>
      <w:r w:rsidR="001F3968" w:rsidRPr="00683CAB">
        <w:rPr>
          <w:rFonts w:ascii="PT Astra Serif" w:hAnsi="PT Astra Serif"/>
          <w:sz w:val="26"/>
          <w:szCs w:val="26"/>
          <w:lang w:val="ru-RU"/>
        </w:rPr>
        <w:t xml:space="preserve"> МТС, Мегафон, Билайн</w:t>
      </w:r>
      <w:r w:rsidRPr="00683CAB">
        <w:rPr>
          <w:rFonts w:ascii="PT Astra Serif" w:hAnsi="PT Astra Serif"/>
          <w:sz w:val="26"/>
          <w:szCs w:val="26"/>
          <w:lang w:val="ru-RU"/>
        </w:rPr>
        <w:t>.</w:t>
      </w:r>
      <w:r w:rsidR="00B06438" w:rsidRPr="00683CAB">
        <w:rPr>
          <w:rFonts w:ascii="PT Astra Serif" w:hAnsi="PT Astra Serif"/>
          <w:sz w:val="26"/>
          <w:szCs w:val="26"/>
          <w:lang w:val="ru-RU"/>
        </w:rPr>
        <w:t xml:space="preserve"> </w:t>
      </w:r>
      <w:r w:rsidR="00BA77DD" w:rsidRPr="00683CAB">
        <w:rPr>
          <w:rFonts w:ascii="PT Astra Serif" w:hAnsi="PT Astra Serif"/>
          <w:sz w:val="26"/>
          <w:szCs w:val="26"/>
          <w:lang w:val="ru-RU"/>
        </w:rPr>
        <w:t xml:space="preserve">В настоящее время организациям и населению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00BA77DD" w:rsidRPr="00683CAB">
        <w:rPr>
          <w:rFonts w:ascii="PT Astra Serif" w:hAnsi="PT Astra Serif"/>
          <w:sz w:val="26"/>
          <w:szCs w:val="26"/>
          <w:lang w:val="ru-RU"/>
        </w:rPr>
        <w:t>предоставляются следующие основные виды телекоммуникационных услуг: телефонная фиксированная (стационарная) связь, междугородная и международная связь, почтовая связь и услуги сети сотовой подвижной связи.</w:t>
      </w:r>
      <w:r w:rsidR="00A030E0" w:rsidRPr="00683CAB">
        <w:rPr>
          <w:rFonts w:ascii="PT Astra Serif" w:hAnsi="PT Astra Serif"/>
          <w:sz w:val="26"/>
          <w:szCs w:val="26"/>
          <w:lang w:val="ru-RU"/>
        </w:rPr>
        <w:t xml:space="preserve"> </w:t>
      </w:r>
      <w:bookmarkEnd w:id="61"/>
    </w:p>
    <w:p w14:paraId="0F2F3508" w14:textId="1F010C3F" w:rsidR="007D4854" w:rsidRPr="00683CAB" w:rsidRDefault="007D4854" w:rsidP="00BA77DD">
      <w:pPr>
        <w:pStyle w:val="a2"/>
        <w:rPr>
          <w:rFonts w:ascii="PT Astra Serif" w:hAnsi="PT Astra Serif"/>
          <w:sz w:val="26"/>
          <w:szCs w:val="26"/>
          <w:lang w:val="ru-RU"/>
        </w:rPr>
      </w:pPr>
      <w:r w:rsidRPr="00683CAB">
        <w:rPr>
          <w:rFonts w:ascii="PT Astra Serif" w:hAnsi="PT Astra Serif"/>
          <w:sz w:val="26"/>
          <w:szCs w:val="26"/>
          <w:lang w:val="ru-RU"/>
        </w:rPr>
        <w:t>Проектом рекомендовано:</w:t>
      </w:r>
    </w:p>
    <w:p w14:paraId="21123120" w14:textId="77777777" w:rsidR="007D4854" w:rsidRPr="00683CAB" w:rsidRDefault="00463C9E">
      <w:pPr>
        <w:pStyle w:val="a2"/>
        <w:numPr>
          <w:ilvl w:val="0"/>
          <w:numId w:val="10"/>
        </w:numPr>
        <w:ind w:left="1064"/>
        <w:rPr>
          <w:rFonts w:ascii="PT Astra Serif" w:hAnsi="PT Astra Serif"/>
          <w:sz w:val="26"/>
          <w:szCs w:val="26"/>
          <w:lang w:val="ru-RU"/>
        </w:rPr>
      </w:pPr>
      <w:r w:rsidRPr="00683CAB">
        <w:rPr>
          <w:rFonts w:ascii="PT Astra Serif" w:hAnsi="PT Astra Serif"/>
          <w:sz w:val="26"/>
          <w:szCs w:val="26"/>
          <w:lang w:val="ru-RU"/>
        </w:rPr>
        <w:t>организация и развитие широкополосного доступ</w:t>
      </w:r>
      <w:r w:rsidR="007D4854" w:rsidRPr="00683CAB">
        <w:rPr>
          <w:rFonts w:ascii="PT Astra Serif" w:hAnsi="PT Astra Serif"/>
          <w:sz w:val="26"/>
          <w:szCs w:val="26"/>
          <w:lang w:val="ru-RU"/>
        </w:rPr>
        <w:t>а в Интернет по технологии ADSL;</w:t>
      </w:r>
    </w:p>
    <w:p w14:paraId="51F35B76" w14:textId="77777777" w:rsidR="007D4854" w:rsidRPr="00683CAB" w:rsidRDefault="007D4854">
      <w:pPr>
        <w:pStyle w:val="a2"/>
        <w:numPr>
          <w:ilvl w:val="0"/>
          <w:numId w:val="10"/>
        </w:numPr>
        <w:ind w:left="1064"/>
        <w:rPr>
          <w:rFonts w:ascii="PT Astra Serif" w:hAnsi="PT Astra Serif"/>
          <w:sz w:val="26"/>
          <w:szCs w:val="26"/>
          <w:lang w:val="ru-RU"/>
        </w:rPr>
      </w:pPr>
      <w:r w:rsidRPr="00683CAB">
        <w:rPr>
          <w:rFonts w:ascii="PT Astra Serif" w:hAnsi="PT Astra Serif"/>
          <w:sz w:val="26"/>
          <w:szCs w:val="26"/>
          <w:lang w:val="ru-RU"/>
        </w:rPr>
        <w:t>осуществление ремонта и модернизации ветхих и аварийных линий связи;</w:t>
      </w:r>
    </w:p>
    <w:p w14:paraId="4D0ECB29" w14:textId="25D7D49B" w:rsidR="00E27327" w:rsidRPr="00683CAB" w:rsidRDefault="00E27327">
      <w:pPr>
        <w:pStyle w:val="a2"/>
        <w:numPr>
          <w:ilvl w:val="0"/>
          <w:numId w:val="10"/>
        </w:numPr>
        <w:ind w:left="1064"/>
        <w:rPr>
          <w:rFonts w:ascii="PT Astra Serif" w:hAnsi="PT Astra Serif"/>
          <w:sz w:val="26"/>
          <w:szCs w:val="26"/>
          <w:lang w:val="ru-RU"/>
        </w:rPr>
      </w:pPr>
      <w:r w:rsidRPr="00683CAB">
        <w:rPr>
          <w:rFonts w:ascii="PT Astra Serif" w:hAnsi="PT Astra Serif"/>
          <w:sz w:val="26"/>
          <w:szCs w:val="26"/>
          <w:lang w:val="ru-RU"/>
        </w:rPr>
        <w:t>размещение автоматической телефонной станции;</w:t>
      </w:r>
    </w:p>
    <w:p w14:paraId="0008989C" w14:textId="34930ED2" w:rsidR="00463C9E" w:rsidRPr="00683CAB" w:rsidRDefault="007D4854">
      <w:pPr>
        <w:pStyle w:val="a2"/>
        <w:numPr>
          <w:ilvl w:val="0"/>
          <w:numId w:val="10"/>
        </w:numPr>
        <w:ind w:left="1064"/>
        <w:rPr>
          <w:rFonts w:ascii="PT Astra Serif" w:hAnsi="PT Astra Serif"/>
          <w:sz w:val="26"/>
          <w:szCs w:val="26"/>
          <w:lang w:val="ru-RU"/>
        </w:rPr>
      </w:pPr>
      <w:r w:rsidRPr="00683CAB">
        <w:rPr>
          <w:rFonts w:ascii="PT Astra Serif" w:hAnsi="PT Astra Serif"/>
          <w:sz w:val="26"/>
          <w:szCs w:val="26"/>
          <w:lang w:val="ru-RU"/>
        </w:rPr>
        <w:t>расширен</w:t>
      </w:r>
      <w:r w:rsidR="00E27327" w:rsidRPr="00683CAB">
        <w:rPr>
          <w:rFonts w:ascii="PT Astra Serif" w:hAnsi="PT Astra Serif"/>
          <w:sz w:val="26"/>
          <w:szCs w:val="26"/>
          <w:lang w:val="ru-RU"/>
        </w:rPr>
        <w:t>ие зоны охвата мобильной связью;</w:t>
      </w:r>
    </w:p>
    <w:p w14:paraId="1062ACFD" w14:textId="4FBBCDC8" w:rsidR="00E27327" w:rsidRPr="00683CAB" w:rsidRDefault="00E27327">
      <w:pPr>
        <w:pStyle w:val="a2"/>
        <w:numPr>
          <w:ilvl w:val="0"/>
          <w:numId w:val="10"/>
        </w:numPr>
        <w:ind w:left="1064"/>
        <w:rPr>
          <w:rFonts w:ascii="PT Astra Serif" w:hAnsi="PT Astra Serif"/>
          <w:sz w:val="26"/>
          <w:szCs w:val="26"/>
          <w:lang w:val="ru-RU"/>
        </w:rPr>
      </w:pPr>
      <w:r w:rsidRPr="00683CAB">
        <w:rPr>
          <w:rFonts w:ascii="PT Astra Serif" w:hAnsi="PT Astra Serif"/>
          <w:sz w:val="26"/>
          <w:szCs w:val="26"/>
          <w:lang w:val="ru-RU"/>
        </w:rPr>
        <w:t>размещен</w:t>
      </w:r>
      <w:r w:rsidR="008249D0" w:rsidRPr="00683CAB">
        <w:rPr>
          <w:rFonts w:ascii="PT Astra Serif" w:hAnsi="PT Astra Serif"/>
          <w:sz w:val="26"/>
          <w:szCs w:val="26"/>
          <w:lang w:val="ru-RU"/>
        </w:rPr>
        <w:t>ие телевизионного ретранслятора.</w:t>
      </w:r>
    </w:p>
    <w:p w14:paraId="64D34ADF" w14:textId="77777777" w:rsidR="007D4854" w:rsidRPr="00683CAB" w:rsidRDefault="007D4854" w:rsidP="00571AE6">
      <w:pPr>
        <w:pStyle w:val="a2"/>
        <w:keepNext/>
        <w:spacing w:before="120"/>
        <w:rPr>
          <w:rFonts w:ascii="PT Astra Serif" w:hAnsi="PT Astra Serif"/>
          <w:b/>
          <w:sz w:val="26"/>
          <w:szCs w:val="26"/>
          <w:lang w:val="ru-RU"/>
        </w:rPr>
      </w:pPr>
      <w:r w:rsidRPr="00683CAB">
        <w:rPr>
          <w:rFonts w:ascii="PT Astra Serif" w:hAnsi="PT Astra Serif"/>
          <w:b/>
          <w:sz w:val="26"/>
          <w:szCs w:val="26"/>
          <w:lang w:val="ru-RU"/>
        </w:rPr>
        <w:t>Санитарная очистка территории</w:t>
      </w:r>
    </w:p>
    <w:p w14:paraId="57848D7E" w14:textId="0FA528DD" w:rsidR="003208F6" w:rsidRPr="00683CAB" w:rsidRDefault="003208F6" w:rsidP="003208F6">
      <w:pPr>
        <w:pStyle w:val="a2"/>
        <w:rPr>
          <w:rFonts w:ascii="PT Astra Serif" w:hAnsi="PT Astra Serif"/>
          <w:sz w:val="26"/>
          <w:szCs w:val="26"/>
          <w:lang w:val="ru-RU"/>
        </w:rPr>
      </w:pPr>
      <w:bookmarkStart w:id="62" w:name="_Hlk56762888"/>
      <w:r w:rsidRPr="00683CAB">
        <w:rPr>
          <w:rFonts w:ascii="PT Astra Serif" w:hAnsi="PT Astra Serif"/>
          <w:sz w:val="26"/>
          <w:szCs w:val="26"/>
          <w:lang w:val="ru-RU"/>
        </w:rPr>
        <w:t xml:space="preserve">В соответствии с Постановлением Правительства Белгородской области от 26.09.2016 №350-пп </w:t>
      </w:r>
      <w:r w:rsidR="00C72758" w:rsidRPr="00683CAB">
        <w:rPr>
          <w:rFonts w:ascii="PT Astra Serif" w:hAnsi="PT Astra Serif"/>
          <w:sz w:val="26"/>
          <w:szCs w:val="26"/>
          <w:lang w:val="ru-RU"/>
        </w:rPr>
        <w:t>«</w:t>
      </w:r>
      <w:r w:rsidRPr="00683CAB">
        <w:rPr>
          <w:rFonts w:ascii="PT Astra Serif" w:hAnsi="PT Astra Serif"/>
          <w:sz w:val="26"/>
          <w:szCs w:val="26"/>
          <w:lang w:val="ru-RU"/>
        </w:rPr>
        <w:t>Об утверждении территориальной схемы обращения с отходами, в том числе с твердыми коммунальными отходами, на территории Белгородской области</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объектом размещения отходов, образующихся на территории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является Полигон ТКО МУП БОЖФ </w:t>
      </w:r>
      <w:r w:rsidR="00C72758" w:rsidRPr="00683CAB">
        <w:rPr>
          <w:rFonts w:ascii="PT Astra Serif" w:hAnsi="PT Astra Serif"/>
          <w:sz w:val="26"/>
          <w:szCs w:val="26"/>
          <w:lang w:val="ru-RU"/>
        </w:rPr>
        <w:t>«</w:t>
      </w:r>
      <w:r w:rsidRPr="00683CAB">
        <w:rPr>
          <w:rFonts w:ascii="PT Astra Serif" w:hAnsi="PT Astra Serif"/>
          <w:sz w:val="26"/>
          <w:szCs w:val="26"/>
          <w:lang w:val="ru-RU"/>
        </w:rPr>
        <w:t>Волоконовское</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(государственный регистрационный номер объекта размещения отходов: 31-00035-З-00603-060916). Транспортирование отходов на полигоны ТКО осуществляется МУП БОЖФ </w:t>
      </w:r>
      <w:r w:rsidR="00C72758" w:rsidRPr="00683CAB">
        <w:rPr>
          <w:rFonts w:ascii="PT Astra Serif" w:hAnsi="PT Astra Serif"/>
          <w:sz w:val="26"/>
          <w:szCs w:val="26"/>
          <w:lang w:val="ru-RU"/>
        </w:rPr>
        <w:t>«</w:t>
      </w:r>
      <w:r w:rsidRPr="00683CAB">
        <w:rPr>
          <w:rFonts w:ascii="PT Astra Serif" w:hAnsi="PT Astra Serif"/>
          <w:sz w:val="26"/>
          <w:szCs w:val="26"/>
          <w:lang w:val="ru-RU"/>
        </w:rPr>
        <w:t>Волоконовское</w:t>
      </w:r>
      <w:r w:rsidR="00C72758" w:rsidRPr="00683CAB">
        <w:rPr>
          <w:rFonts w:ascii="PT Astra Serif" w:hAnsi="PT Astra Serif"/>
          <w:sz w:val="26"/>
          <w:szCs w:val="26"/>
          <w:lang w:val="ru-RU"/>
        </w:rPr>
        <w:t>»</w:t>
      </w:r>
      <w:r w:rsidRPr="00683CAB">
        <w:rPr>
          <w:rFonts w:ascii="PT Astra Serif" w:hAnsi="PT Astra Serif"/>
          <w:sz w:val="26"/>
          <w:szCs w:val="26"/>
          <w:lang w:val="ru-RU"/>
        </w:rPr>
        <w:t>, а также индивидуальными предпринимателями, которые используют для вывоза отходов собственный транспорт.</w:t>
      </w:r>
    </w:p>
    <w:p w14:paraId="1334F8BD" w14:textId="6AE4375E" w:rsidR="003208F6" w:rsidRPr="00683CAB" w:rsidRDefault="003208F6" w:rsidP="003208F6">
      <w:pPr>
        <w:pStyle w:val="a2"/>
        <w:rPr>
          <w:rFonts w:ascii="PT Astra Serif" w:hAnsi="PT Astra Serif"/>
          <w:sz w:val="26"/>
          <w:szCs w:val="26"/>
          <w:lang w:val="ru-RU"/>
        </w:rPr>
      </w:pPr>
      <w:r w:rsidRPr="00683CAB">
        <w:rPr>
          <w:rFonts w:ascii="PT Astra Serif" w:hAnsi="PT Astra Serif"/>
          <w:sz w:val="26"/>
          <w:szCs w:val="26"/>
          <w:lang w:val="ru-RU"/>
        </w:rPr>
        <w:t xml:space="preserve">На территории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используются два основных метода сбора и удаления ТКО: раздельный и совместный.</w:t>
      </w:r>
    </w:p>
    <w:p w14:paraId="72371597" w14:textId="77777777" w:rsidR="003208F6" w:rsidRPr="00683CAB" w:rsidRDefault="003208F6" w:rsidP="003208F6">
      <w:pPr>
        <w:pStyle w:val="a2"/>
        <w:rPr>
          <w:rFonts w:ascii="PT Astra Serif" w:hAnsi="PT Astra Serif"/>
          <w:sz w:val="26"/>
          <w:szCs w:val="26"/>
          <w:lang w:val="ru-RU"/>
        </w:rPr>
      </w:pPr>
      <w:r w:rsidRPr="00683CAB">
        <w:rPr>
          <w:rFonts w:ascii="PT Astra Serif" w:hAnsi="PT Astra Serif"/>
          <w:sz w:val="26"/>
          <w:szCs w:val="26"/>
          <w:lang w:val="ru-RU"/>
        </w:rPr>
        <w:t>При совместном сборе потребители осуществляют складирование ТКО в контейнеры и бункеры, расположенные на контейнерных площадках, обустроенных в соответствии с требованиями законодательства в области охраны окружающей среды и обеспечения санитарно-эпидемиологического благополучия населения.</w:t>
      </w:r>
    </w:p>
    <w:p w14:paraId="46444521" w14:textId="77777777" w:rsidR="003208F6" w:rsidRPr="00683CAB" w:rsidRDefault="003208F6" w:rsidP="003208F6">
      <w:pPr>
        <w:pStyle w:val="a2"/>
        <w:rPr>
          <w:rFonts w:ascii="PT Astra Serif" w:hAnsi="PT Astra Serif"/>
          <w:sz w:val="26"/>
          <w:szCs w:val="26"/>
          <w:lang w:val="ru-RU"/>
        </w:rPr>
      </w:pPr>
      <w:r w:rsidRPr="00683CAB">
        <w:rPr>
          <w:rFonts w:ascii="PT Astra Serif" w:hAnsi="PT Astra Serif"/>
          <w:sz w:val="26"/>
          <w:szCs w:val="26"/>
          <w:lang w:val="ru-RU"/>
        </w:rPr>
        <w:t xml:space="preserve">Раздельное накопление ТКО предусматривает разделение ТКО потребителями по установленным видам отходов и складирование отсортированных ТКО в контейнерах для соответствующих видов отходов, в пакеты или другие емкости, предоставленные региональным оператором, либо их передача в пункты сбора </w:t>
      </w:r>
      <w:r w:rsidRPr="00683CAB">
        <w:rPr>
          <w:rFonts w:ascii="PT Astra Serif" w:hAnsi="PT Astra Serif"/>
          <w:sz w:val="26"/>
          <w:szCs w:val="26"/>
          <w:lang w:val="ru-RU"/>
        </w:rPr>
        <w:lastRenderedPageBreak/>
        <w:t xml:space="preserve">вторичного сырья. Раздельное накопление ТКО осуществляется на специально оборудованных контейнерных площадках в соответствии с требованиями санитарного законодательства, градостроительными нормами, а также правилами благоустройства муниципальных образований. Контейнеры расположены на специально отведенных местах – контейнерных площадках. </w:t>
      </w:r>
    </w:p>
    <w:p w14:paraId="441CE5D2" w14:textId="77CA9537" w:rsidR="003208F6" w:rsidRPr="00683CAB" w:rsidRDefault="003208F6" w:rsidP="003208F6">
      <w:pPr>
        <w:pStyle w:val="a2"/>
        <w:rPr>
          <w:rFonts w:ascii="PT Astra Serif" w:hAnsi="PT Astra Serif"/>
          <w:sz w:val="26"/>
          <w:szCs w:val="26"/>
          <w:lang w:val="ru-RU"/>
        </w:rPr>
      </w:pPr>
      <w:r w:rsidRPr="00683CAB">
        <w:rPr>
          <w:rFonts w:ascii="PT Astra Serif" w:hAnsi="PT Astra Serif"/>
          <w:sz w:val="26"/>
          <w:szCs w:val="26"/>
          <w:lang w:val="ru-RU"/>
        </w:rPr>
        <w:t xml:space="preserve">В соответствии с приказом Департамента жилищно-коммунального хозяйства Белгородской области от 19.12.2018 №188 </w:t>
      </w:r>
      <w:r w:rsidR="00C72758" w:rsidRPr="00683CAB">
        <w:rPr>
          <w:rFonts w:ascii="PT Astra Serif" w:hAnsi="PT Astra Serif"/>
          <w:sz w:val="26"/>
          <w:szCs w:val="26"/>
          <w:lang w:val="ru-RU"/>
        </w:rPr>
        <w:t>«</w:t>
      </w:r>
      <w:r w:rsidRPr="00683CAB">
        <w:rPr>
          <w:rFonts w:ascii="PT Astra Serif" w:hAnsi="PT Astra Serif"/>
          <w:sz w:val="26"/>
          <w:szCs w:val="26"/>
          <w:lang w:val="ru-RU"/>
        </w:rPr>
        <w:t>Об утверждении нормативов накопления твердых коммунальных отходов на территории Белгородской области</w:t>
      </w:r>
      <w:r w:rsidR="00C72758" w:rsidRPr="00683CAB">
        <w:rPr>
          <w:rFonts w:ascii="PT Astra Serif" w:hAnsi="PT Astra Serif"/>
          <w:sz w:val="26"/>
          <w:szCs w:val="26"/>
          <w:lang w:val="ru-RU"/>
        </w:rPr>
        <w:t>»</w:t>
      </w:r>
      <w:r w:rsidRPr="00683CAB">
        <w:rPr>
          <w:rFonts w:ascii="PT Astra Serif" w:hAnsi="PT Astra Serif"/>
          <w:sz w:val="26"/>
          <w:szCs w:val="26"/>
          <w:lang w:val="ru-RU"/>
        </w:rPr>
        <w:t>, норматив накопления ТКО от населения для населенных пунктов принят в размере – 2,4 куб. м/год.</w:t>
      </w:r>
    </w:p>
    <w:bookmarkEnd w:id="62"/>
    <w:p w14:paraId="23A9732C" w14:textId="77777777" w:rsidR="003208F6" w:rsidRPr="00683CAB" w:rsidRDefault="003208F6" w:rsidP="003208F6">
      <w:pPr>
        <w:pStyle w:val="a2"/>
        <w:rPr>
          <w:rFonts w:ascii="PT Astra Serif" w:hAnsi="PT Astra Serif"/>
          <w:sz w:val="26"/>
          <w:szCs w:val="26"/>
          <w:lang w:val="ru-RU"/>
        </w:rPr>
      </w:pPr>
      <w:r w:rsidRPr="00683CAB">
        <w:rPr>
          <w:rFonts w:ascii="PT Astra Serif" w:hAnsi="PT Astra Serif"/>
          <w:sz w:val="26"/>
          <w:szCs w:val="26"/>
          <w:lang w:val="ru-RU"/>
        </w:rPr>
        <w:t>В соответствии с данной нормой объем образующихся на территории поселения отходов составляет:</w:t>
      </w:r>
    </w:p>
    <w:p w14:paraId="36B41635" w14:textId="73D509D1" w:rsidR="003208F6" w:rsidRPr="00683CAB" w:rsidRDefault="003208F6" w:rsidP="003208F6">
      <w:pPr>
        <w:numPr>
          <w:ilvl w:val="0"/>
          <w:numId w:val="1"/>
        </w:numPr>
        <w:ind w:left="1134" w:hanging="357"/>
        <w:rPr>
          <w:rFonts w:ascii="PT Astra Serif" w:hAnsi="PT Astra Serif"/>
          <w:color w:val="000000"/>
          <w:sz w:val="26"/>
          <w:szCs w:val="26"/>
        </w:rPr>
      </w:pPr>
      <w:r w:rsidRPr="00683CAB">
        <w:rPr>
          <w:rFonts w:ascii="PT Astra Serif" w:hAnsi="PT Astra Serif"/>
          <w:color w:val="000000"/>
          <w:sz w:val="26"/>
          <w:szCs w:val="26"/>
        </w:rPr>
        <w:t xml:space="preserve">2,4 </w:t>
      </w:r>
      <w:r w:rsidRPr="00683CAB">
        <w:rPr>
          <w:rFonts w:ascii="PT Astra Serif" w:hAnsi="PT Astra Serif"/>
          <w:sz w:val="26"/>
          <w:szCs w:val="26"/>
          <w:lang w:eastAsia="ar-SA" w:bidi="en-US"/>
        </w:rPr>
        <w:t>куб</w:t>
      </w:r>
      <w:r w:rsidRPr="00683CAB">
        <w:rPr>
          <w:rFonts w:ascii="PT Astra Serif" w:hAnsi="PT Astra Serif"/>
          <w:color w:val="000000"/>
          <w:sz w:val="26"/>
          <w:szCs w:val="26"/>
        </w:rPr>
        <w:t>. м*</w:t>
      </w:r>
      <w:r w:rsidR="00D76F80" w:rsidRPr="00683CAB">
        <w:rPr>
          <w:rFonts w:ascii="PT Astra Serif" w:hAnsi="PT Astra Serif"/>
          <w:color w:val="000000"/>
          <w:sz w:val="26"/>
          <w:szCs w:val="26"/>
        </w:rPr>
        <w:t>599</w:t>
      </w:r>
      <w:r w:rsidRPr="00683CAB">
        <w:rPr>
          <w:rFonts w:ascii="PT Astra Serif" w:hAnsi="PT Astra Serif"/>
          <w:color w:val="000000"/>
          <w:sz w:val="26"/>
          <w:szCs w:val="26"/>
        </w:rPr>
        <w:t xml:space="preserve"> чел. = </w:t>
      </w:r>
      <w:r w:rsidR="00D76F80" w:rsidRPr="00683CAB">
        <w:rPr>
          <w:rFonts w:ascii="PT Astra Serif" w:hAnsi="PT Astra Serif"/>
          <w:color w:val="000000"/>
          <w:sz w:val="26"/>
          <w:szCs w:val="26"/>
        </w:rPr>
        <w:t>1437,6</w:t>
      </w:r>
      <w:r w:rsidRPr="00683CAB">
        <w:rPr>
          <w:rFonts w:ascii="PT Astra Serif" w:hAnsi="PT Astra Serif"/>
          <w:color w:val="000000"/>
          <w:sz w:val="26"/>
          <w:szCs w:val="26"/>
        </w:rPr>
        <w:t xml:space="preserve"> куб. м (2022 год);</w:t>
      </w:r>
    </w:p>
    <w:p w14:paraId="35C4C413" w14:textId="76B4999F" w:rsidR="003208F6" w:rsidRPr="00683CAB" w:rsidRDefault="003208F6" w:rsidP="00D76F80">
      <w:pPr>
        <w:numPr>
          <w:ilvl w:val="0"/>
          <w:numId w:val="1"/>
        </w:numPr>
        <w:ind w:left="1134" w:hanging="357"/>
        <w:rPr>
          <w:rFonts w:ascii="PT Astra Serif" w:hAnsi="PT Astra Serif"/>
          <w:color w:val="000000"/>
          <w:sz w:val="26"/>
          <w:szCs w:val="26"/>
        </w:rPr>
      </w:pPr>
      <w:r w:rsidRPr="00683CAB">
        <w:rPr>
          <w:rFonts w:ascii="PT Astra Serif" w:hAnsi="PT Astra Serif"/>
          <w:color w:val="000000"/>
          <w:sz w:val="26"/>
          <w:szCs w:val="26"/>
        </w:rPr>
        <w:t>2,4 куб. м *</w:t>
      </w:r>
      <w:r w:rsidR="00D76F80" w:rsidRPr="00683CAB">
        <w:rPr>
          <w:rFonts w:ascii="PT Astra Serif" w:hAnsi="PT Astra Serif"/>
          <w:color w:val="000000"/>
          <w:sz w:val="26"/>
          <w:szCs w:val="26"/>
        </w:rPr>
        <w:t>613</w:t>
      </w:r>
      <w:r w:rsidR="00483016" w:rsidRPr="00683CAB">
        <w:rPr>
          <w:rFonts w:ascii="PT Astra Serif" w:hAnsi="PT Astra Serif"/>
          <w:color w:val="000000"/>
          <w:sz w:val="26"/>
          <w:szCs w:val="26"/>
        </w:rPr>
        <w:t xml:space="preserve"> </w:t>
      </w:r>
      <w:r w:rsidRPr="00683CAB">
        <w:rPr>
          <w:rFonts w:ascii="PT Astra Serif" w:hAnsi="PT Astra Serif"/>
          <w:color w:val="000000"/>
          <w:sz w:val="26"/>
          <w:szCs w:val="26"/>
        </w:rPr>
        <w:t>чел.=</w:t>
      </w:r>
      <w:r w:rsidR="00D41F67" w:rsidRPr="00683CAB">
        <w:rPr>
          <w:rFonts w:ascii="PT Astra Serif" w:hAnsi="PT Astra Serif"/>
          <w:color w:val="000000"/>
          <w:sz w:val="26"/>
          <w:szCs w:val="26"/>
        </w:rPr>
        <w:t xml:space="preserve"> </w:t>
      </w:r>
      <w:r w:rsidR="00D76F80" w:rsidRPr="00683CAB">
        <w:rPr>
          <w:rFonts w:ascii="PT Astra Serif" w:hAnsi="PT Astra Serif"/>
          <w:color w:val="000000"/>
          <w:sz w:val="26"/>
          <w:szCs w:val="26"/>
        </w:rPr>
        <w:t>1471,2</w:t>
      </w:r>
      <w:r w:rsidRPr="00683CAB">
        <w:rPr>
          <w:rFonts w:ascii="PT Astra Serif" w:hAnsi="PT Astra Serif"/>
          <w:color w:val="000000"/>
          <w:sz w:val="26"/>
          <w:szCs w:val="26"/>
        </w:rPr>
        <w:t xml:space="preserve"> куб. м (2045 год).</w:t>
      </w:r>
    </w:p>
    <w:p w14:paraId="58A2D80E" w14:textId="6A674DCE" w:rsidR="003208F6" w:rsidRPr="00683CAB" w:rsidRDefault="003208F6" w:rsidP="003208F6">
      <w:pPr>
        <w:pStyle w:val="a2"/>
        <w:rPr>
          <w:rFonts w:ascii="PT Astra Serif" w:hAnsi="PT Astra Serif"/>
          <w:sz w:val="26"/>
          <w:szCs w:val="26"/>
          <w:lang w:val="ru-RU"/>
        </w:rPr>
      </w:pPr>
      <w:r w:rsidRPr="00683CAB">
        <w:rPr>
          <w:rFonts w:ascii="PT Astra Serif" w:hAnsi="PT Astra Serif"/>
          <w:sz w:val="26"/>
          <w:szCs w:val="26"/>
          <w:lang w:val="ru-RU"/>
        </w:rPr>
        <w:t xml:space="preserve">На территории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скотомогильники, биотермические ямы, сибиреязвенные и другие места захоронения трупов павших животных, установленные санитарно-защитные зоны таких объектов, отсутствуют.</w:t>
      </w:r>
    </w:p>
    <w:p w14:paraId="55B277B3" w14:textId="1330949D" w:rsidR="00BD537E" w:rsidRPr="00683CAB" w:rsidRDefault="00BD537E" w:rsidP="00F71BE5">
      <w:pPr>
        <w:pStyle w:val="30"/>
        <w:numPr>
          <w:ilvl w:val="2"/>
          <w:numId w:val="2"/>
        </w:numPr>
        <w:ind w:left="0" w:firstLine="0"/>
        <w:rPr>
          <w:rFonts w:ascii="PT Astra Serif" w:hAnsi="PT Astra Serif"/>
          <w:i w:val="0"/>
          <w:sz w:val="26"/>
        </w:rPr>
      </w:pPr>
      <w:bookmarkStart w:id="63" w:name="_Toc77844305"/>
      <w:bookmarkStart w:id="64" w:name="_Toc142570213"/>
      <w:r w:rsidRPr="00683CAB">
        <w:rPr>
          <w:rFonts w:ascii="PT Astra Serif" w:hAnsi="PT Astra Serif"/>
          <w:i w:val="0"/>
          <w:sz w:val="26"/>
        </w:rPr>
        <w:t>Жилищный фонд</w:t>
      </w:r>
      <w:bookmarkEnd w:id="63"/>
      <w:bookmarkEnd w:id="64"/>
    </w:p>
    <w:p w14:paraId="114EB082" w14:textId="496EE194" w:rsidR="003D6512" w:rsidRPr="00683CAB" w:rsidRDefault="00BD537E" w:rsidP="003D6512">
      <w:pPr>
        <w:pStyle w:val="a2"/>
        <w:rPr>
          <w:rFonts w:ascii="PT Astra Serif" w:hAnsi="PT Astra Serif"/>
          <w:sz w:val="26"/>
          <w:szCs w:val="26"/>
          <w:lang w:val="ru-RU"/>
        </w:rPr>
      </w:pPr>
      <w:r w:rsidRPr="00683CAB">
        <w:rPr>
          <w:rFonts w:ascii="PT Astra Serif" w:hAnsi="PT Astra Serif"/>
          <w:sz w:val="26"/>
          <w:szCs w:val="26"/>
          <w:lang w:val="ru-RU"/>
        </w:rPr>
        <w:t xml:space="preserve">Общая площадь жилищного фонда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на начало </w:t>
      </w:r>
      <w:r w:rsidR="00EE4680" w:rsidRPr="00683CAB">
        <w:rPr>
          <w:rFonts w:ascii="PT Astra Serif" w:hAnsi="PT Astra Serif"/>
          <w:sz w:val="26"/>
          <w:szCs w:val="26"/>
          <w:lang w:val="ru-RU"/>
        </w:rPr>
        <w:t>2022</w:t>
      </w:r>
      <w:r w:rsidRPr="00683CAB">
        <w:rPr>
          <w:rFonts w:ascii="PT Astra Serif" w:hAnsi="PT Astra Serif"/>
          <w:sz w:val="26"/>
          <w:szCs w:val="26"/>
          <w:lang w:val="ru-RU"/>
        </w:rPr>
        <w:t xml:space="preserve"> года составляет </w:t>
      </w:r>
      <w:r w:rsidR="0029314A" w:rsidRPr="00683CAB">
        <w:rPr>
          <w:rFonts w:ascii="PT Astra Serif" w:hAnsi="PT Astra Serif"/>
          <w:sz w:val="26"/>
          <w:szCs w:val="26"/>
          <w:lang w:val="ru-RU"/>
        </w:rPr>
        <w:t>21</w:t>
      </w:r>
      <w:r w:rsidRPr="00683CAB">
        <w:rPr>
          <w:rFonts w:ascii="PT Astra Serif" w:hAnsi="PT Astra Serif"/>
          <w:sz w:val="26"/>
          <w:szCs w:val="26"/>
          <w:lang w:val="ru-RU"/>
        </w:rPr>
        <w:t xml:space="preserve"> тыс. кв.м</w:t>
      </w:r>
      <w:r w:rsidR="00540DCF" w:rsidRPr="00683CAB">
        <w:rPr>
          <w:rFonts w:ascii="PT Astra Serif" w:hAnsi="PT Astra Serif"/>
          <w:sz w:val="26"/>
          <w:szCs w:val="26"/>
          <w:lang w:val="ru-RU"/>
        </w:rPr>
        <w:t>.</w:t>
      </w:r>
      <w:r w:rsidR="003D6512" w:rsidRPr="00683CAB">
        <w:rPr>
          <w:rFonts w:ascii="PT Astra Serif" w:hAnsi="PT Astra Serif"/>
          <w:sz w:val="26"/>
          <w:szCs w:val="26"/>
          <w:lang w:val="ru-RU"/>
        </w:rPr>
        <w:t xml:space="preserve"> </w:t>
      </w:r>
      <w:r w:rsidRPr="00683CAB">
        <w:rPr>
          <w:rFonts w:ascii="PT Astra Serif" w:hAnsi="PT Astra Serif"/>
          <w:sz w:val="26"/>
          <w:szCs w:val="26"/>
          <w:lang w:val="ru-RU"/>
        </w:rPr>
        <w:t>Численность населения на территории</w:t>
      </w:r>
      <w:r w:rsidR="0064672D" w:rsidRPr="00683CAB">
        <w:rPr>
          <w:rFonts w:ascii="PT Astra Serif" w:hAnsi="PT Astra Serif"/>
          <w:sz w:val="26"/>
          <w:szCs w:val="26"/>
          <w:lang w:val="ru-RU"/>
        </w:rPr>
        <w:t xml:space="preserve"> </w:t>
      </w:r>
      <w:r w:rsidR="007064D7" w:rsidRPr="00683CAB">
        <w:rPr>
          <w:rFonts w:ascii="PT Astra Serif" w:hAnsi="PT Astra Serif"/>
          <w:sz w:val="26"/>
          <w:szCs w:val="26"/>
          <w:lang w:val="ru-RU"/>
        </w:rPr>
        <w:t>сельского</w:t>
      </w:r>
      <w:r w:rsidR="003D6512" w:rsidRPr="00683CAB">
        <w:rPr>
          <w:rFonts w:ascii="PT Astra Serif" w:hAnsi="PT Astra Serif"/>
          <w:sz w:val="26"/>
          <w:szCs w:val="26"/>
          <w:lang w:val="ru-RU"/>
        </w:rPr>
        <w:t xml:space="preserve"> поселения </w:t>
      </w:r>
      <w:r w:rsidR="0064672D" w:rsidRPr="00683CAB">
        <w:rPr>
          <w:rFonts w:ascii="PT Astra Serif" w:hAnsi="PT Astra Serif"/>
          <w:sz w:val="26"/>
          <w:szCs w:val="26"/>
          <w:lang w:val="ru-RU"/>
        </w:rPr>
        <w:t>состав</w:t>
      </w:r>
      <w:r w:rsidR="00E63A4D" w:rsidRPr="00683CAB">
        <w:rPr>
          <w:rFonts w:ascii="PT Astra Serif" w:hAnsi="PT Astra Serif"/>
          <w:sz w:val="26"/>
          <w:szCs w:val="26"/>
          <w:lang w:val="ru-RU"/>
        </w:rPr>
        <w:t>ляет</w:t>
      </w:r>
      <w:r w:rsidRPr="00683CAB">
        <w:rPr>
          <w:rFonts w:ascii="PT Astra Serif" w:hAnsi="PT Astra Serif"/>
          <w:sz w:val="26"/>
          <w:szCs w:val="26"/>
          <w:lang w:val="ru-RU"/>
        </w:rPr>
        <w:t xml:space="preserve"> </w:t>
      </w:r>
      <w:r w:rsidR="0029314A" w:rsidRPr="00683CAB">
        <w:rPr>
          <w:rFonts w:ascii="PT Astra Serif" w:hAnsi="PT Astra Serif"/>
          <w:sz w:val="26"/>
          <w:szCs w:val="26"/>
          <w:lang w:val="ru-RU"/>
        </w:rPr>
        <w:t>599</w:t>
      </w:r>
      <w:r w:rsidRPr="00683CAB">
        <w:rPr>
          <w:rFonts w:ascii="PT Astra Serif" w:hAnsi="PT Astra Serif"/>
          <w:sz w:val="26"/>
          <w:szCs w:val="26"/>
          <w:lang w:val="ru-RU"/>
        </w:rPr>
        <w:t xml:space="preserve"> человек. </w:t>
      </w:r>
    </w:p>
    <w:p w14:paraId="3AA6FC53" w14:textId="37F89573" w:rsidR="00BD537E" w:rsidRPr="00683CAB" w:rsidRDefault="00BD537E" w:rsidP="003D6512">
      <w:pPr>
        <w:pStyle w:val="a2"/>
        <w:rPr>
          <w:rFonts w:ascii="PT Astra Serif" w:hAnsi="PT Astra Serif"/>
          <w:sz w:val="26"/>
          <w:szCs w:val="26"/>
          <w:lang w:val="ru-RU"/>
        </w:rPr>
      </w:pPr>
      <w:r w:rsidRPr="00683CAB">
        <w:rPr>
          <w:rFonts w:ascii="PT Astra Serif" w:hAnsi="PT Astra Serif"/>
          <w:sz w:val="26"/>
          <w:szCs w:val="26"/>
          <w:lang w:val="ru-RU"/>
        </w:rPr>
        <w:t xml:space="preserve">Средняя жилищная обеспеченность </w:t>
      </w:r>
      <w:r w:rsidR="00767EF0" w:rsidRPr="00683CAB">
        <w:rPr>
          <w:rFonts w:ascii="PT Astra Serif" w:hAnsi="PT Astra Serif"/>
          <w:sz w:val="26"/>
          <w:szCs w:val="26"/>
          <w:lang w:val="ru-RU"/>
        </w:rPr>
        <w:t xml:space="preserve">по состоянию на </w:t>
      </w:r>
      <w:r w:rsidR="00F775AD" w:rsidRPr="00683CAB">
        <w:rPr>
          <w:rFonts w:ascii="PT Astra Serif" w:hAnsi="PT Astra Serif"/>
          <w:sz w:val="26"/>
          <w:szCs w:val="26"/>
          <w:lang w:val="ru-RU"/>
        </w:rPr>
        <w:t>начало 2022</w:t>
      </w:r>
      <w:r w:rsidR="00767EF0" w:rsidRPr="00683CAB">
        <w:rPr>
          <w:rFonts w:ascii="PT Astra Serif" w:hAnsi="PT Astra Serif"/>
          <w:sz w:val="26"/>
          <w:szCs w:val="26"/>
          <w:lang w:val="ru-RU"/>
        </w:rPr>
        <w:t xml:space="preserve"> год</w:t>
      </w:r>
      <w:r w:rsidR="00F775AD" w:rsidRPr="00683CAB">
        <w:rPr>
          <w:rFonts w:ascii="PT Astra Serif" w:hAnsi="PT Astra Serif"/>
          <w:sz w:val="26"/>
          <w:szCs w:val="26"/>
          <w:lang w:val="ru-RU"/>
        </w:rPr>
        <w:t>а</w:t>
      </w:r>
      <w:r w:rsidR="00767EF0" w:rsidRPr="00683CAB">
        <w:rPr>
          <w:rFonts w:ascii="PT Astra Serif" w:hAnsi="PT Astra Serif"/>
          <w:sz w:val="26"/>
          <w:szCs w:val="26"/>
          <w:lang w:val="ru-RU"/>
        </w:rPr>
        <w:t xml:space="preserve"> 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составляет </w:t>
      </w:r>
      <w:r w:rsidR="0029314A" w:rsidRPr="00683CAB">
        <w:rPr>
          <w:rFonts w:ascii="PT Astra Serif" w:hAnsi="PT Astra Serif"/>
          <w:sz w:val="26"/>
          <w:szCs w:val="26"/>
          <w:lang w:val="ru-RU"/>
        </w:rPr>
        <w:t>35</w:t>
      </w:r>
      <w:r w:rsidR="00D41F67"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кв.м/чел. </w:t>
      </w:r>
    </w:p>
    <w:p w14:paraId="6818FEFC" w14:textId="498A753C" w:rsidR="00BD537E" w:rsidRPr="00683CAB" w:rsidRDefault="00F775AD" w:rsidP="00BD537E">
      <w:pPr>
        <w:ind w:firstLine="709"/>
        <w:rPr>
          <w:rFonts w:ascii="PT Astra Serif" w:hAnsi="PT Astra Serif"/>
          <w:sz w:val="26"/>
          <w:szCs w:val="26"/>
          <w:lang w:eastAsia="ar-SA" w:bidi="en-US"/>
        </w:rPr>
      </w:pPr>
      <w:r w:rsidRPr="00683CAB">
        <w:rPr>
          <w:rFonts w:ascii="PT Astra Serif" w:hAnsi="PT Astra Serif"/>
          <w:sz w:val="26"/>
          <w:szCs w:val="26"/>
        </w:rPr>
        <w:t>В случае осуществления но</w:t>
      </w:r>
      <w:r w:rsidR="00BD537E" w:rsidRPr="00683CAB">
        <w:rPr>
          <w:rFonts w:ascii="PT Astra Serif" w:hAnsi="PT Astra Serif"/>
          <w:sz w:val="26"/>
          <w:szCs w:val="26"/>
        </w:rPr>
        <w:t>во</w:t>
      </w:r>
      <w:r w:rsidRPr="00683CAB">
        <w:rPr>
          <w:rFonts w:ascii="PT Astra Serif" w:hAnsi="PT Astra Serif"/>
          <w:sz w:val="26"/>
          <w:szCs w:val="26"/>
        </w:rPr>
        <w:t>го</w:t>
      </w:r>
      <w:r w:rsidR="00BD537E" w:rsidRPr="00683CAB">
        <w:rPr>
          <w:rFonts w:ascii="PT Astra Serif" w:hAnsi="PT Astra Serif"/>
          <w:sz w:val="26"/>
          <w:szCs w:val="26"/>
        </w:rPr>
        <w:t xml:space="preserve"> жилищно</w:t>
      </w:r>
      <w:r w:rsidRPr="00683CAB">
        <w:rPr>
          <w:rFonts w:ascii="PT Astra Serif" w:hAnsi="PT Astra Serif"/>
          <w:sz w:val="26"/>
          <w:szCs w:val="26"/>
        </w:rPr>
        <w:t>го</w:t>
      </w:r>
      <w:r w:rsidR="00BD537E" w:rsidRPr="00683CAB">
        <w:rPr>
          <w:rFonts w:ascii="PT Astra Serif" w:hAnsi="PT Astra Serif"/>
          <w:sz w:val="26"/>
          <w:szCs w:val="26"/>
        </w:rPr>
        <w:t xml:space="preserve"> строительств</w:t>
      </w:r>
      <w:r w:rsidRPr="00683CAB">
        <w:rPr>
          <w:rFonts w:ascii="PT Astra Serif" w:hAnsi="PT Astra Serif"/>
          <w:sz w:val="26"/>
          <w:szCs w:val="26"/>
        </w:rPr>
        <w:t>а</w:t>
      </w:r>
      <w:r w:rsidR="00BD537E" w:rsidRPr="00683CAB">
        <w:rPr>
          <w:rFonts w:ascii="PT Astra Serif" w:hAnsi="PT Astra Serif"/>
          <w:sz w:val="26"/>
          <w:szCs w:val="26"/>
        </w:rPr>
        <w:t xml:space="preserve"> </w:t>
      </w:r>
      <w:r w:rsidRPr="00683CAB">
        <w:rPr>
          <w:rFonts w:ascii="PT Astra Serif" w:hAnsi="PT Astra Serif"/>
          <w:sz w:val="26"/>
          <w:szCs w:val="26"/>
        </w:rPr>
        <w:t>его рекомендовано осущес</w:t>
      </w:r>
      <w:r w:rsidR="006F37CD" w:rsidRPr="00683CAB">
        <w:rPr>
          <w:rFonts w:ascii="PT Astra Serif" w:hAnsi="PT Astra Serif"/>
          <w:sz w:val="26"/>
          <w:szCs w:val="26"/>
        </w:rPr>
        <w:t>т</w:t>
      </w:r>
      <w:r w:rsidRPr="00683CAB">
        <w:rPr>
          <w:rFonts w:ascii="PT Astra Serif" w:hAnsi="PT Astra Serif"/>
          <w:sz w:val="26"/>
          <w:szCs w:val="26"/>
        </w:rPr>
        <w:t>влять</w:t>
      </w:r>
      <w:r w:rsidR="00BD537E" w:rsidRPr="00683CAB">
        <w:rPr>
          <w:rFonts w:ascii="PT Astra Serif" w:hAnsi="PT Astra Serif"/>
          <w:sz w:val="26"/>
          <w:szCs w:val="26"/>
        </w:rPr>
        <w:t xml:space="preserve"> на свободных терри</w:t>
      </w:r>
      <w:r w:rsidR="00BD537E" w:rsidRPr="00683CAB">
        <w:rPr>
          <w:rFonts w:ascii="PT Astra Serif" w:hAnsi="PT Astra Serif"/>
          <w:sz w:val="26"/>
          <w:szCs w:val="26"/>
          <w:lang w:val="x-none" w:eastAsia="x-none"/>
        </w:rPr>
        <w:t>ториях, а также за счет изменения</w:t>
      </w:r>
      <w:r w:rsidR="00BD537E" w:rsidRPr="00683CAB">
        <w:rPr>
          <w:rFonts w:ascii="PT Astra Serif" w:hAnsi="PT Astra Serif"/>
          <w:sz w:val="26"/>
          <w:szCs w:val="26"/>
        </w:rPr>
        <w:t xml:space="preserve"> функционального профиля площадок прилегающих территорий. Подготовку к строительству нового жилья следует осуществлять в соответствии с Градостроительным кодексом Российской Федерации. Выполнить топографическую съемку на планируемые территории, разработать, согласовать и утвердить проекты планировки и межевания, произвести обеспечение территории инженерными коммуникациями и дорожной сетью и только после этого выделять участки под жилищное строительство. </w:t>
      </w:r>
      <w:r w:rsidR="00BD537E" w:rsidRPr="00683CAB">
        <w:rPr>
          <w:rFonts w:ascii="PT Astra Serif" w:hAnsi="PT Astra Serif"/>
          <w:sz w:val="26"/>
          <w:szCs w:val="26"/>
          <w:lang w:eastAsia="ar-SA" w:bidi="en-US"/>
        </w:rPr>
        <w:t>Застройку жилой зоны планируется проводить новыми современными типами жилых зданий в капитальном исполнении одноквартирными домами-коттеджами усадебного типа с хозяйственными постройками.</w:t>
      </w:r>
    </w:p>
    <w:p w14:paraId="21FAF72B" w14:textId="77777777" w:rsidR="00BD537E" w:rsidRPr="00683CAB" w:rsidRDefault="00BD537E" w:rsidP="00BD537E">
      <w:pPr>
        <w:spacing w:before="120"/>
        <w:jc w:val="center"/>
        <w:rPr>
          <w:rFonts w:ascii="PT Astra Serif" w:hAnsi="PT Astra Serif"/>
          <w:bCs/>
          <w:sz w:val="26"/>
          <w:szCs w:val="26"/>
          <w:lang w:eastAsia="en-US"/>
        </w:rPr>
      </w:pPr>
      <w:r w:rsidRPr="00683CAB">
        <w:rPr>
          <w:rFonts w:ascii="PT Astra Serif" w:hAnsi="PT Astra Serif"/>
          <w:bCs/>
          <w:sz w:val="26"/>
          <w:szCs w:val="26"/>
          <w:lang w:eastAsia="en-US"/>
        </w:rPr>
        <w:t>Предложения по развитию жилищного фонда:</w:t>
      </w:r>
    </w:p>
    <w:p w14:paraId="33E8FC7F" w14:textId="77777777" w:rsidR="00BD537E" w:rsidRPr="00683CAB" w:rsidRDefault="00BD537E">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0C2B5FBE" w14:textId="77777777" w:rsidR="00BD537E" w:rsidRPr="00683CAB" w:rsidRDefault="00BD537E">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обеспечение населения газоснабжением, канализацией и модернизация системы отопления;</w:t>
      </w:r>
    </w:p>
    <w:p w14:paraId="7704BA10" w14:textId="77777777" w:rsidR="00BD537E" w:rsidRPr="00683CAB" w:rsidRDefault="00BD537E">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комплексное благоустройство жилых кварталов;</w:t>
      </w:r>
    </w:p>
    <w:p w14:paraId="0B62E0F1" w14:textId="77777777" w:rsidR="00BD537E" w:rsidRPr="00683CAB" w:rsidRDefault="00BD537E">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140AB27E" w14:textId="667E7043" w:rsidR="00A14FD0" w:rsidRPr="00683CAB" w:rsidRDefault="00A14FD0" w:rsidP="00F71BE5">
      <w:pPr>
        <w:pStyle w:val="20"/>
        <w:numPr>
          <w:ilvl w:val="1"/>
          <w:numId w:val="2"/>
        </w:numPr>
        <w:rPr>
          <w:rFonts w:ascii="PT Astra Serif" w:hAnsi="PT Astra Serif"/>
          <w:i w:val="0"/>
          <w:iCs w:val="0"/>
          <w:sz w:val="26"/>
          <w:szCs w:val="26"/>
        </w:rPr>
      </w:pPr>
      <w:bookmarkStart w:id="65" w:name="_Toc142570214"/>
      <w:r w:rsidRPr="00683CAB">
        <w:rPr>
          <w:rFonts w:ascii="PT Astra Serif" w:hAnsi="PT Astra Serif"/>
          <w:i w:val="0"/>
          <w:iCs w:val="0"/>
          <w:sz w:val="26"/>
          <w:szCs w:val="26"/>
        </w:rPr>
        <w:lastRenderedPageBreak/>
        <w:t>Прогнозируемые ограничения использования территорий поселения</w:t>
      </w:r>
      <w:bookmarkEnd w:id="65"/>
    </w:p>
    <w:p w14:paraId="796E3BCD" w14:textId="456034DD" w:rsidR="00242E09" w:rsidRPr="00683CAB" w:rsidRDefault="00ED18D8" w:rsidP="00242E09">
      <w:pPr>
        <w:pStyle w:val="a2"/>
        <w:rPr>
          <w:rFonts w:ascii="PT Astra Serif" w:hAnsi="PT Astra Serif"/>
          <w:sz w:val="26"/>
          <w:szCs w:val="26"/>
          <w:lang w:val="ru-RU"/>
        </w:rPr>
      </w:pPr>
      <w:r w:rsidRPr="00683CAB">
        <w:rPr>
          <w:rFonts w:ascii="PT Astra Serif" w:hAnsi="PT Astra Serif"/>
          <w:sz w:val="26"/>
          <w:szCs w:val="26"/>
          <w:lang w:val="ru-RU" w:eastAsia="ru-RU" w:bidi="ar-SA"/>
        </w:rPr>
        <w:t xml:space="preserve">Генеральным планом определены следующие ограничения использования территории на территории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242E09" w:rsidRPr="00683CAB">
        <w:rPr>
          <w:rFonts w:ascii="PT Astra Serif" w:hAnsi="PT Astra Serif"/>
          <w:sz w:val="26"/>
          <w:szCs w:val="26"/>
          <w:lang w:val="ru-RU"/>
        </w:rPr>
        <w:t>:</w:t>
      </w:r>
    </w:p>
    <w:p w14:paraId="5BC6258B"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bookmarkStart w:id="66" w:name="dst1865"/>
      <w:bookmarkStart w:id="67" w:name="dst1866"/>
      <w:bookmarkStart w:id="68" w:name="dst1867"/>
      <w:bookmarkStart w:id="69" w:name="_Hlk56763080"/>
      <w:bookmarkEnd w:id="66"/>
      <w:bookmarkEnd w:id="67"/>
      <w:bookmarkEnd w:id="68"/>
      <w:r w:rsidRPr="00683CAB">
        <w:rPr>
          <w:rFonts w:ascii="PT Astra Serif" w:hAnsi="PT Astra Serif"/>
          <w:sz w:val="26"/>
          <w:szCs w:val="26"/>
          <w:lang w:eastAsia="ar-SA" w:bidi="en-US"/>
        </w:rPr>
        <w:t>охранная зона газопроводов и систем газоснабжения;</w:t>
      </w:r>
    </w:p>
    <w:p w14:paraId="1AFE187F"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охранная зона объектов электросетевого хозяйства (вдоль линий электропередачи, вокруг подстанций);</w:t>
      </w:r>
    </w:p>
    <w:p w14:paraId="145D5631" w14:textId="0FC0AD4B"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санитарный разрыв магистральных трубопроводов углеводородного сырья</w:t>
      </w:r>
      <w:r w:rsidR="00FC4C66" w:rsidRPr="00683CAB">
        <w:rPr>
          <w:rFonts w:ascii="PT Astra Serif" w:hAnsi="PT Astra Serif"/>
          <w:sz w:val="26"/>
          <w:szCs w:val="26"/>
          <w:lang w:eastAsia="ar-SA" w:bidi="en-US"/>
        </w:rPr>
        <w:t xml:space="preserve"> (зоны минимальных расстояний до магистральных трубопроводов)</w:t>
      </w:r>
      <w:r w:rsidRPr="00683CAB">
        <w:rPr>
          <w:rFonts w:ascii="PT Astra Serif" w:hAnsi="PT Astra Serif"/>
          <w:sz w:val="26"/>
          <w:szCs w:val="26"/>
          <w:lang w:eastAsia="ar-SA" w:bidi="en-US"/>
        </w:rPr>
        <w:t>;</w:t>
      </w:r>
    </w:p>
    <w:p w14:paraId="0F94BA9E" w14:textId="1A9350A0" w:rsidR="0029314A" w:rsidRPr="00683CAB" w:rsidRDefault="0029314A" w:rsidP="000C29D9">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санитарно-защитная зона предприятий, сооружений и иных объектов;</w:t>
      </w:r>
    </w:p>
    <w:p w14:paraId="20BF934A"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защитная зона объекта культурного наследия;</w:t>
      </w:r>
    </w:p>
    <w:p w14:paraId="0183ABF3"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зоны санитарной охраны источников питьевого и хозяйственно-бытового водоснабжения и водопроводов питьевого назначения;</w:t>
      </w:r>
    </w:p>
    <w:p w14:paraId="336834F6"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придорожная полоса;</w:t>
      </w:r>
    </w:p>
    <w:p w14:paraId="2FB7FD8F" w14:textId="568A380A" w:rsidR="000C29D9" w:rsidRPr="00683CAB" w:rsidRDefault="000C29D9" w:rsidP="000C29D9">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водоохранная зона;</w:t>
      </w:r>
    </w:p>
    <w:p w14:paraId="43B494F6" w14:textId="77777777" w:rsidR="000C29D9" w:rsidRPr="00683CAB" w:rsidRDefault="000C29D9" w:rsidP="000C29D9">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прибрежная защитная полоса;</w:t>
      </w:r>
    </w:p>
    <w:p w14:paraId="01C37D3C" w14:textId="3FC4973D" w:rsidR="000C29D9" w:rsidRPr="00683CAB" w:rsidRDefault="000C29D9" w:rsidP="000C29D9">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береговая полоса;</w:t>
      </w:r>
    </w:p>
    <w:p w14:paraId="3D16E5A9" w14:textId="2F7B3F6E" w:rsidR="000C29D9" w:rsidRPr="00683CAB" w:rsidRDefault="004931CF">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 xml:space="preserve">охранная зона </w:t>
      </w:r>
      <w:r w:rsidR="0029314A" w:rsidRPr="00683CAB">
        <w:rPr>
          <w:rFonts w:ascii="PT Astra Serif" w:hAnsi="PT Astra Serif"/>
          <w:sz w:val="26"/>
          <w:szCs w:val="26"/>
          <w:lang w:eastAsia="ar-SA" w:bidi="en-US"/>
        </w:rPr>
        <w:t>железнодорожных путей</w:t>
      </w:r>
      <w:r w:rsidRPr="00683CAB">
        <w:rPr>
          <w:rFonts w:ascii="PT Astra Serif" w:hAnsi="PT Astra Serif"/>
          <w:sz w:val="26"/>
          <w:szCs w:val="26"/>
          <w:lang w:eastAsia="ar-SA" w:bidi="en-US"/>
        </w:rPr>
        <w:t>;</w:t>
      </w:r>
    </w:p>
    <w:p w14:paraId="329DF720" w14:textId="3317C2A4" w:rsidR="004931CF" w:rsidRPr="00683CAB" w:rsidRDefault="004931CF"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границы территории объектов культурного наследия</w:t>
      </w:r>
      <w:r w:rsidR="003374CD" w:rsidRPr="00683CAB">
        <w:rPr>
          <w:rFonts w:ascii="PT Astra Serif" w:hAnsi="PT Astra Serif"/>
          <w:sz w:val="26"/>
          <w:szCs w:val="26"/>
          <w:lang w:eastAsia="ar-SA" w:bidi="en-US"/>
        </w:rPr>
        <w:t>;</w:t>
      </w:r>
    </w:p>
    <w:p w14:paraId="3192D848" w14:textId="62692F5C" w:rsidR="003374CD" w:rsidRPr="00683CAB" w:rsidRDefault="003374CD"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другие зоны, устанавливаемые в соответствии с законодательством Российской Федерации</w:t>
      </w:r>
      <w:r w:rsidR="004454E8" w:rsidRPr="00683CAB">
        <w:rPr>
          <w:rFonts w:ascii="PT Astra Serif" w:hAnsi="PT Astra Serif"/>
          <w:sz w:val="26"/>
          <w:szCs w:val="26"/>
          <w:lang w:eastAsia="ar-SA" w:bidi="en-US"/>
        </w:rPr>
        <w:t xml:space="preserve"> (охранная зона пунктов государственной геодезической сети).</w:t>
      </w:r>
    </w:p>
    <w:p w14:paraId="4FEF51B6" w14:textId="57435B73" w:rsidR="00AF2180" w:rsidRPr="00683CAB" w:rsidRDefault="000D651C" w:rsidP="00AF2180">
      <w:pPr>
        <w:pStyle w:val="a2"/>
        <w:ind w:firstLine="360"/>
        <w:rPr>
          <w:rFonts w:ascii="PT Astra Serif" w:hAnsi="PT Astra Serif"/>
          <w:sz w:val="26"/>
          <w:szCs w:val="26"/>
          <w:lang w:val="ru-RU"/>
        </w:rPr>
      </w:pPr>
      <w:bookmarkStart w:id="70" w:name="dst1868"/>
      <w:bookmarkStart w:id="71" w:name="dst1869"/>
      <w:bookmarkStart w:id="72" w:name="dst1883"/>
      <w:bookmarkStart w:id="73" w:name="dst1884"/>
      <w:bookmarkStart w:id="74" w:name="dst1885"/>
      <w:bookmarkStart w:id="75" w:name="dst1888"/>
      <w:bookmarkStart w:id="76" w:name="dst1889"/>
      <w:bookmarkStart w:id="77" w:name="dst1892"/>
      <w:bookmarkEnd w:id="69"/>
      <w:bookmarkEnd w:id="70"/>
      <w:bookmarkEnd w:id="71"/>
      <w:bookmarkEnd w:id="72"/>
      <w:bookmarkEnd w:id="73"/>
      <w:bookmarkEnd w:id="74"/>
      <w:bookmarkEnd w:id="75"/>
      <w:bookmarkEnd w:id="76"/>
      <w:bookmarkEnd w:id="77"/>
      <w:r w:rsidRPr="00683CAB">
        <w:rPr>
          <w:rFonts w:ascii="PT Astra Serif" w:hAnsi="PT Astra Serif"/>
          <w:sz w:val="26"/>
          <w:szCs w:val="26"/>
          <w:lang w:val="ru-RU"/>
        </w:rPr>
        <w:t>Установление зон с особыми условиями использования территории осуществляется в соответствии с действующим законодательством.</w:t>
      </w:r>
      <w:bookmarkStart w:id="78" w:name="_Toc61969706"/>
      <w:bookmarkStart w:id="79" w:name="_Toc106616507"/>
    </w:p>
    <w:p w14:paraId="3A45605B" w14:textId="77777777" w:rsidR="0029314A" w:rsidRPr="00683CAB" w:rsidRDefault="0029314A" w:rsidP="0029314A">
      <w:pPr>
        <w:pStyle w:val="30"/>
        <w:keepNext w:val="0"/>
        <w:widowControl w:val="0"/>
        <w:numPr>
          <w:ilvl w:val="2"/>
          <w:numId w:val="2"/>
        </w:numPr>
        <w:ind w:left="0" w:firstLine="0"/>
        <w:rPr>
          <w:rFonts w:ascii="PT Astra Serif" w:hAnsi="PT Astra Serif"/>
          <w:i w:val="0"/>
          <w:sz w:val="26"/>
        </w:rPr>
      </w:pPr>
      <w:bookmarkStart w:id="80" w:name="_Toc142570215"/>
      <w:r w:rsidRPr="00683CAB">
        <w:rPr>
          <w:rFonts w:ascii="PT Astra Serif" w:hAnsi="PT Astra Serif"/>
          <w:i w:val="0"/>
          <w:sz w:val="26"/>
        </w:rPr>
        <w:t>Охранная зона газопроводов и систем газоснабжения</w:t>
      </w:r>
      <w:bookmarkEnd w:id="80"/>
    </w:p>
    <w:p w14:paraId="128E67B1" w14:textId="0810D4FD"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 xml:space="preserve">В соответствии п.7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Правил охраны газораспределительных сетей</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 утвержденных Постановлением Правительства РФ от 20.11.200 № 878, для газораспределительных сетей устанавливаются следующие охранные зоны:</w:t>
      </w:r>
    </w:p>
    <w:p w14:paraId="7C2CA29A"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14:paraId="5766DBB7"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2007D95E"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14:paraId="682AB57A"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4980EA5A"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 xml:space="preserve">д) вдоль подводных переходов газопроводов через судоходные и сплавные реки, озера, водохранилища, каналы - в виде участка водного пространства от водной </w:t>
      </w:r>
      <w:r w:rsidRPr="00683CAB">
        <w:rPr>
          <w:rFonts w:ascii="PT Astra Serif" w:hAnsi="PT Astra Serif"/>
          <w:sz w:val="26"/>
          <w:szCs w:val="26"/>
          <w:lang w:eastAsia="ar-SA" w:bidi="en-US"/>
        </w:rPr>
        <w:lastRenderedPageBreak/>
        <w:t>поверхности до дна, заключенного между параллельными плоскостями, отстоящими на 100 м с каждой стороны газопровода;</w:t>
      </w:r>
    </w:p>
    <w:p w14:paraId="71AB6126"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56BAE291"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8. 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14:paraId="5A92C6F1"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9. Нормативные расстояния устанавливаются с учетом значимости объектов, условий прокладки газопровода, давления газа и других факторов, но не менее строительных норм и правил, утвержденных специально уполномоченным федеральным органом исполнительной власти в области градостроительства и строительства.</w:t>
      </w:r>
    </w:p>
    <w:p w14:paraId="4BE6E577"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10. Трассы подземных газопроводов обозначаются опознавательными знаками, нанесенными на постоянные ориентиры или железобетонные столбики высотой до 1,5 метров (вне городских и сельских поселений), которые устанавливаются в пределах прямой видимости не реже чем через 500 метров друг от друга, а также в местах пересечений газопроводов с железными и автомобильными дорогами, на поворотах и у каждого сооружения газопровода (колодцев, коверов, конденсатосборников, устройств электрохимической защиты и др.). На опознавательных знаках указывается расстояние от газопровода, глубина его заложения и телефон аварийно-диспетчерской службы.</w:t>
      </w:r>
    </w:p>
    <w:p w14:paraId="73FDDEDE"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11. Опознавательные знаки устанавливаются или наносятся строительными организациями на постоянные ориентиры в период сооружения газораспределительных сетей. В дальнейшем установка, ремонт или восстановление опознавательных знаков газопроводов производятся эксплуатационной организацией газораспределительной сети. Установка знаков оформляется совместным актом с собственниками, владельцами или пользователями земельных участков, по которым проходит трасса.</w:t>
      </w:r>
    </w:p>
    <w:p w14:paraId="6D5BE647"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12. В местах пересечения газопроводов с судоходными и сплавными реками и каналами на обоих берегах на расстоянии 100 м от оси газопроводов устанавливаются навигационные знаки. Навигационные знаки устанавливаются эксплуатационной организацией газораспределительной сети по согласованию с бассейновыми управлениями водных путей и судоходства (управлениями каналов) и вносятся последними в лоцманские карты.</w:t>
      </w:r>
    </w:p>
    <w:p w14:paraId="799E26E7"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13. Исполнительная съемка газораспределительных сетей и границ их охранных зон выполняется в единой государственной или местной системах координат и оформляется в установленном порядке. Организации - собственники газораспределительных сетей или эксплуатационные организации обязаны включать сведений о границах охранных зон газораспределительных сетей, направляемых указанными организациями в органы исполнительной власти субъектов Российской Федерации с заявлением об утверждении границ охранной зоны газораспределительных сетей.</w:t>
      </w:r>
    </w:p>
    <w:p w14:paraId="00481491" w14:textId="77777777" w:rsidR="0029314A" w:rsidRPr="00683CAB" w:rsidRDefault="0029314A" w:rsidP="0029314A">
      <w:pPr>
        <w:pStyle w:val="30"/>
        <w:numPr>
          <w:ilvl w:val="2"/>
          <w:numId w:val="2"/>
        </w:numPr>
        <w:ind w:left="0" w:firstLine="0"/>
        <w:rPr>
          <w:rFonts w:ascii="PT Astra Serif" w:hAnsi="PT Astra Serif"/>
          <w:i w:val="0"/>
          <w:sz w:val="26"/>
        </w:rPr>
      </w:pPr>
      <w:bookmarkStart w:id="81" w:name="_Toc142570216"/>
      <w:r w:rsidRPr="00683CAB">
        <w:rPr>
          <w:rFonts w:ascii="PT Astra Serif" w:hAnsi="PT Astra Serif"/>
          <w:i w:val="0"/>
          <w:sz w:val="26"/>
        </w:rPr>
        <w:lastRenderedPageBreak/>
        <w:t>Охранная зона объектов электросетевого хозяйства</w:t>
      </w:r>
      <w:bookmarkEnd w:id="81"/>
    </w:p>
    <w:p w14:paraId="6849AE8E" w14:textId="06D55D0A"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 xml:space="preserve">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 xml:space="preserve">. В целях защиты населения от воздействия электрического поля, создаваемого воздушными линиями электропередач, устанавливаются санитарно-защитные зоны в соответствии с Постановлением Правительства РФ от 03 марта 2018 г. № 222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Об утверждении Правил установления санитарно-защитных зон и использования земельных участков, расположенных в границах санитарно-защитных зон</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w:t>
      </w:r>
    </w:p>
    <w:p w14:paraId="6DBA5A0C"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Охранные зоны устанавливаются:</w:t>
      </w:r>
    </w:p>
    <w:p w14:paraId="211D6C22"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00CA0BE1" w14:textId="7C1A9165" w:rsidR="0029314A" w:rsidRPr="00683CAB" w:rsidRDefault="0029314A" w:rsidP="0029314A">
      <w:pPr>
        <w:keepNext/>
        <w:spacing w:before="120" w:after="120"/>
        <w:jc w:val="right"/>
        <w:rPr>
          <w:rFonts w:ascii="PT Astra Serif" w:hAnsi="PT Astra Serif"/>
          <w:b/>
          <w:sz w:val="26"/>
          <w:szCs w:val="26"/>
          <w:lang w:eastAsia="ar-SA" w:bidi="en-US"/>
        </w:rPr>
      </w:pPr>
      <w:r w:rsidRPr="00683CAB">
        <w:rPr>
          <w:rFonts w:ascii="PT Astra Serif" w:hAnsi="PT Astra Serif"/>
          <w:b/>
          <w:sz w:val="26"/>
          <w:szCs w:val="26"/>
          <w:lang w:eastAsia="ar-SA" w:bidi="en-US"/>
        </w:rPr>
        <w:t>Таблица 2.1</w:t>
      </w:r>
      <w:r w:rsidR="00F35F92" w:rsidRPr="00683CAB">
        <w:rPr>
          <w:rFonts w:ascii="PT Astra Serif" w:hAnsi="PT Astra Serif"/>
          <w:b/>
          <w:sz w:val="26"/>
          <w:szCs w:val="26"/>
          <w:lang w:eastAsia="ar-SA" w:bidi="en-US"/>
        </w:rPr>
        <w:t>2</w:t>
      </w:r>
    </w:p>
    <w:p w14:paraId="62365AB4" w14:textId="77777777" w:rsidR="0029314A" w:rsidRPr="00683CAB" w:rsidRDefault="0029314A" w:rsidP="0029314A">
      <w:pPr>
        <w:pStyle w:val="a2"/>
        <w:keepNext/>
        <w:suppressAutoHyphens/>
        <w:spacing w:before="120" w:after="120"/>
        <w:ind w:firstLine="0"/>
        <w:jc w:val="center"/>
        <w:rPr>
          <w:rFonts w:ascii="PT Astra Serif" w:hAnsi="PT Astra Serif"/>
          <w:b/>
          <w:sz w:val="26"/>
          <w:szCs w:val="26"/>
          <w:lang w:val="ru-RU"/>
        </w:rPr>
      </w:pPr>
      <w:r w:rsidRPr="00683CAB">
        <w:rPr>
          <w:rFonts w:ascii="PT Astra Serif" w:hAnsi="PT Astra Serif"/>
          <w:b/>
          <w:sz w:val="26"/>
          <w:szCs w:val="26"/>
          <w:lang w:val="ru-RU"/>
        </w:rPr>
        <w:t>Требования к границам установления охранных зон объектов электросетевого хозяйства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32"/>
        <w:gridCol w:w="2328"/>
        <w:gridCol w:w="6558"/>
      </w:tblGrid>
      <w:tr w:rsidR="0029314A" w:rsidRPr="00683CAB" w14:paraId="49E44A7D" w14:textId="77777777" w:rsidTr="00AA548E">
        <w:trPr>
          <w:tblHeader/>
          <w:jc w:val="center"/>
        </w:trPr>
        <w:tc>
          <w:tcPr>
            <w:tcW w:w="381" w:type="pct"/>
          </w:tcPr>
          <w:p w14:paraId="5A428C6C" w14:textId="77777777" w:rsidR="0029314A" w:rsidRPr="00683CAB" w:rsidRDefault="0029314A" w:rsidP="00AA548E">
            <w:pPr>
              <w:pStyle w:val="afff7"/>
              <w:jc w:val="center"/>
              <w:rPr>
                <w:rFonts w:ascii="PT Astra Serif" w:hAnsi="PT Astra Serif" w:cs="Times New Roman"/>
                <w:b/>
                <w:sz w:val="24"/>
                <w:szCs w:val="24"/>
              </w:rPr>
            </w:pPr>
            <w:r w:rsidRPr="00683CAB">
              <w:rPr>
                <w:rFonts w:ascii="PT Astra Serif" w:hAnsi="PT Astra Serif" w:cs="Times New Roman"/>
                <w:b/>
                <w:sz w:val="24"/>
                <w:szCs w:val="24"/>
              </w:rPr>
              <w:t>№ п/п</w:t>
            </w:r>
          </w:p>
        </w:tc>
        <w:tc>
          <w:tcPr>
            <w:tcW w:w="1210" w:type="pct"/>
          </w:tcPr>
          <w:p w14:paraId="4611F927" w14:textId="77777777" w:rsidR="0029314A" w:rsidRPr="00683CAB" w:rsidRDefault="0029314A" w:rsidP="00AA548E">
            <w:pPr>
              <w:pStyle w:val="afff7"/>
              <w:jc w:val="center"/>
              <w:rPr>
                <w:rFonts w:ascii="PT Astra Serif" w:hAnsi="PT Astra Serif" w:cs="Times New Roman"/>
                <w:b/>
                <w:sz w:val="24"/>
                <w:szCs w:val="24"/>
              </w:rPr>
            </w:pPr>
            <w:r w:rsidRPr="00683CAB">
              <w:rPr>
                <w:rFonts w:ascii="PT Astra Serif" w:hAnsi="PT Astra Serif" w:cs="Times New Roman"/>
                <w:b/>
                <w:sz w:val="24"/>
                <w:szCs w:val="24"/>
              </w:rPr>
              <w:t>Проектный номинальный класс напряжения, кВ</w:t>
            </w:r>
          </w:p>
        </w:tc>
        <w:tc>
          <w:tcPr>
            <w:tcW w:w="3409" w:type="pct"/>
          </w:tcPr>
          <w:p w14:paraId="3A9038EA" w14:textId="77777777" w:rsidR="0029314A" w:rsidRPr="00683CAB" w:rsidRDefault="0029314A" w:rsidP="00AA548E">
            <w:pPr>
              <w:pStyle w:val="afff7"/>
              <w:jc w:val="center"/>
              <w:rPr>
                <w:rFonts w:ascii="PT Astra Serif" w:hAnsi="PT Astra Serif" w:cs="Times New Roman"/>
                <w:b/>
                <w:sz w:val="24"/>
                <w:szCs w:val="24"/>
              </w:rPr>
            </w:pPr>
            <w:r w:rsidRPr="00683CAB">
              <w:rPr>
                <w:rFonts w:ascii="PT Astra Serif" w:hAnsi="PT Astra Serif" w:cs="Times New Roman"/>
                <w:b/>
                <w:sz w:val="24"/>
                <w:szCs w:val="24"/>
              </w:rPr>
              <w:t>Расстояние, м</w:t>
            </w:r>
          </w:p>
        </w:tc>
      </w:tr>
      <w:tr w:rsidR="0029314A" w:rsidRPr="00683CAB" w14:paraId="0E4A00A6" w14:textId="77777777" w:rsidTr="00AA548E">
        <w:trPr>
          <w:jc w:val="center"/>
        </w:trPr>
        <w:tc>
          <w:tcPr>
            <w:tcW w:w="381" w:type="pct"/>
            <w:vAlign w:val="center"/>
          </w:tcPr>
          <w:p w14:paraId="560A8350"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1</w:t>
            </w:r>
          </w:p>
        </w:tc>
        <w:tc>
          <w:tcPr>
            <w:tcW w:w="1210" w:type="pct"/>
            <w:vAlign w:val="center"/>
          </w:tcPr>
          <w:p w14:paraId="6C5C6F19"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до 1</w:t>
            </w:r>
          </w:p>
        </w:tc>
        <w:tc>
          <w:tcPr>
            <w:tcW w:w="3409" w:type="pct"/>
            <w:vAlign w:val="center"/>
          </w:tcPr>
          <w:p w14:paraId="311F0686"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29314A" w:rsidRPr="00683CAB" w14:paraId="45B62503" w14:textId="77777777" w:rsidTr="00AA548E">
        <w:trPr>
          <w:jc w:val="center"/>
        </w:trPr>
        <w:tc>
          <w:tcPr>
            <w:tcW w:w="381" w:type="pct"/>
            <w:vAlign w:val="center"/>
          </w:tcPr>
          <w:p w14:paraId="48079C19"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2</w:t>
            </w:r>
          </w:p>
        </w:tc>
        <w:tc>
          <w:tcPr>
            <w:tcW w:w="1210" w:type="pct"/>
            <w:vAlign w:val="center"/>
          </w:tcPr>
          <w:p w14:paraId="66FC42F9"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1 - 20</w:t>
            </w:r>
          </w:p>
        </w:tc>
        <w:tc>
          <w:tcPr>
            <w:tcW w:w="3409" w:type="pct"/>
            <w:vAlign w:val="center"/>
          </w:tcPr>
          <w:p w14:paraId="76A226C4"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10 (5 - для линий с самонесущими или изолированными проводами, размещенных в границах населенных пунктов)</w:t>
            </w:r>
          </w:p>
        </w:tc>
      </w:tr>
      <w:tr w:rsidR="0029314A" w:rsidRPr="00683CAB" w14:paraId="14480F39" w14:textId="77777777" w:rsidTr="00AA548E">
        <w:trPr>
          <w:jc w:val="center"/>
        </w:trPr>
        <w:tc>
          <w:tcPr>
            <w:tcW w:w="381" w:type="pct"/>
            <w:vAlign w:val="center"/>
          </w:tcPr>
          <w:p w14:paraId="77B6CF02"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3</w:t>
            </w:r>
          </w:p>
        </w:tc>
        <w:tc>
          <w:tcPr>
            <w:tcW w:w="1210" w:type="pct"/>
            <w:vAlign w:val="center"/>
          </w:tcPr>
          <w:p w14:paraId="3B3087A6"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35</w:t>
            </w:r>
          </w:p>
        </w:tc>
        <w:tc>
          <w:tcPr>
            <w:tcW w:w="3409" w:type="pct"/>
            <w:vAlign w:val="center"/>
          </w:tcPr>
          <w:p w14:paraId="4FD0B1F6"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15</w:t>
            </w:r>
          </w:p>
        </w:tc>
      </w:tr>
      <w:tr w:rsidR="0029314A" w:rsidRPr="00683CAB" w14:paraId="104CBC4A" w14:textId="77777777" w:rsidTr="00AA548E">
        <w:trPr>
          <w:jc w:val="center"/>
        </w:trPr>
        <w:tc>
          <w:tcPr>
            <w:tcW w:w="381" w:type="pct"/>
            <w:vAlign w:val="center"/>
          </w:tcPr>
          <w:p w14:paraId="2B7CC3EB"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4</w:t>
            </w:r>
          </w:p>
        </w:tc>
        <w:tc>
          <w:tcPr>
            <w:tcW w:w="1210" w:type="pct"/>
            <w:vAlign w:val="center"/>
          </w:tcPr>
          <w:p w14:paraId="6C74C96A"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110</w:t>
            </w:r>
          </w:p>
        </w:tc>
        <w:tc>
          <w:tcPr>
            <w:tcW w:w="3409" w:type="pct"/>
            <w:vAlign w:val="center"/>
          </w:tcPr>
          <w:p w14:paraId="575FC671"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20</w:t>
            </w:r>
          </w:p>
        </w:tc>
      </w:tr>
      <w:tr w:rsidR="0029314A" w:rsidRPr="00683CAB" w14:paraId="584ACD47" w14:textId="77777777" w:rsidTr="00AA548E">
        <w:trPr>
          <w:jc w:val="center"/>
        </w:trPr>
        <w:tc>
          <w:tcPr>
            <w:tcW w:w="381" w:type="pct"/>
            <w:vAlign w:val="center"/>
          </w:tcPr>
          <w:p w14:paraId="6AE01130"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5</w:t>
            </w:r>
          </w:p>
        </w:tc>
        <w:tc>
          <w:tcPr>
            <w:tcW w:w="1210" w:type="pct"/>
            <w:vAlign w:val="center"/>
          </w:tcPr>
          <w:p w14:paraId="31004205"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150, 220</w:t>
            </w:r>
          </w:p>
        </w:tc>
        <w:tc>
          <w:tcPr>
            <w:tcW w:w="3409" w:type="pct"/>
            <w:vAlign w:val="center"/>
          </w:tcPr>
          <w:p w14:paraId="71F17CBA" w14:textId="77777777" w:rsidR="0029314A" w:rsidRPr="00683CAB" w:rsidRDefault="0029314A" w:rsidP="00AA548E">
            <w:pPr>
              <w:pStyle w:val="afff7"/>
              <w:jc w:val="left"/>
              <w:rPr>
                <w:rFonts w:ascii="PT Astra Serif" w:hAnsi="PT Astra Serif" w:cs="Times New Roman"/>
                <w:sz w:val="24"/>
                <w:szCs w:val="24"/>
              </w:rPr>
            </w:pPr>
            <w:r w:rsidRPr="00683CAB">
              <w:rPr>
                <w:rFonts w:ascii="PT Astra Serif" w:hAnsi="PT Astra Serif" w:cs="Times New Roman"/>
                <w:sz w:val="24"/>
                <w:szCs w:val="24"/>
              </w:rPr>
              <w:t>25</w:t>
            </w:r>
          </w:p>
        </w:tc>
      </w:tr>
    </w:tbl>
    <w:p w14:paraId="48B1F13D" w14:textId="77777777" w:rsidR="0029314A" w:rsidRPr="00683CAB" w:rsidRDefault="0029314A" w:rsidP="0029314A">
      <w:pPr>
        <w:ind w:firstLine="720"/>
        <w:rPr>
          <w:rFonts w:ascii="PT Astra Serif" w:hAnsi="PT Astra Serif"/>
          <w:sz w:val="26"/>
          <w:szCs w:val="26"/>
        </w:rPr>
      </w:pPr>
    </w:p>
    <w:p w14:paraId="6D807FD5"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75B503F0"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 xml:space="preserve">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w:t>
      </w:r>
      <w:r w:rsidRPr="00683CAB">
        <w:rPr>
          <w:rFonts w:ascii="PT Astra Serif" w:hAnsi="PT Astra Serif"/>
          <w:sz w:val="26"/>
          <w:szCs w:val="26"/>
          <w:lang w:eastAsia="ar-SA" w:bidi="en-US"/>
        </w:rPr>
        <w:lastRenderedPageBreak/>
        <w:t>метров;</w:t>
      </w:r>
    </w:p>
    <w:p w14:paraId="3C650E3E" w14:textId="77777777"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14:paraId="0BE02456" w14:textId="5A306628" w:rsidR="0029314A" w:rsidRPr="00683CAB" w:rsidRDefault="0029314A" w:rsidP="0029314A">
      <w:pPr>
        <w:widowControl w:val="0"/>
        <w:shd w:val="clear" w:color="auto" w:fill="FFFFFF"/>
        <w:ind w:firstLine="709"/>
        <w:textAlignment w:val="baseline"/>
        <w:rPr>
          <w:rFonts w:ascii="PT Astra Serif" w:hAnsi="PT Astra Serif"/>
          <w:sz w:val="26"/>
          <w:szCs w:val="26"/>
          <w:lang w:eastAsia="ar-SA" w:bidi="en-US"/>
        </w:rPr>
      </w:pPr>
      <w:r w:rsidRPr="00683CAB">
        <w:rPr>
          <w:rFonts w:ascii="PT Astra Serif" w:hAnsi="PT Astra Serif"/>
          <w:sz w:val="26"/>
          <w:szCs w:val="26"/>
          <w:lang w:eastAsia="ar-SA" w:bidi="en-US"/>
        </w:rPr>
        <w:t xml:space="preserve">Согласно Постановлению Правительства РФ от 24 февраля 2009 г. № 160 </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C72758" w:rsidRPr="00683CAB">
        <w:rPr>
          <w:rFonts w:ascii="PT Astra Serif" w:hAnsi="PT Astra Serif"/>
          <w:sz w:val="26"/>
          <w:szCs w:val="26"/>
          <w:lang w:eastAsia="ar-SA" w:bidi="en-US"/>
        </w:rPr>
        <w:t>»</w:t>
      </w:r>
      <w:r w:rsidRPr="00683CAB">
        <w:rPr>
          <w:rFonts w:ascii="PT Astra Serif" w:hAnsi="PT Astra Serif"/>
          <w:sz w:val="26"/>
          <w:szCs w:val="26"/>
          <w:lang w:eastAsia="ar-SA" w:bidi="en-US"/>
        </w:rPr>
        <w:t xml:space="preserve"> (далее Постановление) охранные зоны устанавливаются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p>
    <w:p w14:paraId="30DEB97B"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ПС-220 кВ – 25м;</w:t>
      </w:r>
    </w:p>
    <w:p w14:paraId="6B7E6D09"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ПС-110 кВ – 20 м;</w:t>
      </w:r>
    </w:p>
    <w:p w14:paraId="6C29EBCD"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ПС-35 кВ – 15 м;</w:t>
      </w:r>
    </w:p>
    <w:p w14:paraId="1F48094B"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ТП-10 кВ – 10 м.</w:t>
      </w:r>
    </w:p>
    <w:p w14:paraId="2999326D"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соответствии с Постановлением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75305191"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пределах охранных зон без письменного решения о согласовании сетевых организаций юридическим и физическим лицам запрещается:</w:t>
      </w:r>
    </w:p>
    <w:p w14:paraId="59B61CF0"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строительство, капитальный ремонт, реконструкция или снос зданий и сооружений;</w:t>
      </w:r>
    </w:p>
    <w:p w14:paraId="3A81075E"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w:t>
      </w:r>
    </w:p>
    <w:p w14:paraId="0304755F" w14:textId="77777777" w:rsidR="0029314A" w:rsidRPr="00683CAB" w:rsidRDefault="0029314A" w:rsidP="0029314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посадка и вырубка деревьев и кустарников.</w:t>
      </w:r>
    </w:p>
    <w:p w14:paraId="6BC2B1B1" w14:textId="08D5E11F" w:rsidR="0029314A" w:rsidRPr="00683CAB" w:rsidRDefault="0029314A" w:rsidP="0029314A">
      <w:pPr>
        <w:pStyle w:val="30"/>
        <w:keepNext w:val="0"/>
        <w:widowControl w:val="0"/>
        <w:numPr>
          <w:ilvl w:val="2"/>
          <w:numId w:val="2"/>
        </w:numPr>
        <w:tabs>
          <w:tab w:val="num" w:pos="284"/>
        </w:tabs>
        <w:ind w:left="0" w:firstLine="0"/>
        <w:rPr>
          <w:rFonts w:ascii="PT Astra Serif" w:hAnsi="PT Astra Serif"/>
          <w:i w:val="0"/>
          <w:sz w:val="26"/>
        </w:rPr>
      </w:pPr>
      <w:bookmarkStart w:id="82" w:name="_Toc107400598"/>
      <w:bookmarkStart w:id="83" w:name="_Toc112075846"/>
      <w:bookmarkStart w:id="84" w:name="_Toc142570217"/>
      <w:r w:rsidRPr="00683CAB">
        <w:rPr>
          <w:rFonts w:ascii="PT Astra Serif" w:hAnsi="PT Astra Serif"/>
          <w:i w:val="0"/>
          <w:sz w:val="26"/>
        </w:rPr>
        <w:t>Санитарный разрыв магистральных трубопроводов углеводородного сырья</w:t>
      </w:r>
      <w:bookmarkEnd w:id="82"/>
      <w:bookmarkEnd w:id="83"/>
      <w:r w:rsidR="00FC4C66" w:rsidRPr="00683CAB">
        <w:rPr>
          <w:rFonts w:ascii="PT Astra Serif" w:hAnsi="PT Astra Serif"/>
          <w:i w:val="0"/>
          <w:sz w:val="26"/>
        </w:rPr>
        <w:t xml:space="preserve"> (зоны минимальных расстояний до магистральных трубопроводов)</w:t>
      </w:r>
      <w:bookmarkEnd w:id="84"/>
    </w:p>
    <w:p w14:paraId="2727C26C" w14:textId="0A977853"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При разработке Генерального плана учитывались как охранные зоны трубопроводов, так и зоны минимально допустимых расстояний от оси трубопроводов до населенных пунктов, отдельных зданий и сооружений, которые должны приниматься в зависимости от класса и диаметра трубопроводов, степени ответственности объектов и необходимости обеспечения их безопасности в соответствии с СП 36.13330.2012 Свод правил. Магистральные трубопроводы. Актуализированная редакция СНиП 2.05.06-85*, </w:t>
      </w:r>
      <w:r w:rsidR="00C72758" w:rsidRPr="00683CAB">
        <w:rPr>
          <w:rFonts w:ascii="PT Astra Serif" w:hAnsi="PT Astra Serif"/>
          <w:spacing w:val="2"/>
          <w:sz w:val="26"/>
          <w:szCs w:val="26"/>
        </w:rPr>
        <w:t>«</w:t>
      </w:r>
      <w:r w:rsidRPr="00683CAB">
        <w:rPr>
          <w:rFonts w:ascii="PT Astra Serif" w:hAnsi="PT Astra Serif"/>
          <w:spacing w:val="2"/>
          <w:sz w:val="26"/>
          <w:szCs w:val="26"/>
        </w:rPr>
        <w:t>Правила охраны магистральных газопроводов от 08.09.2017 № 1083</w:t>
      </w:r>
      <w:r w:rsidR="00C72758" w:rsidRPr="00683CAB">
        <w:rPr>
          <w:rFonts w:ascii="PT Astra Serif" w:hAnsi="PT Astra Serif"/>
          <w:spacing w:val="2"/>
          <w:sz w:val="26"/>
          <w:szCs w:val="26"/>
        </w:rPr>
        <w:t>»</w:t>
      </w:r>
      <w:r w:rsidRPr="00683CAB">
        <w:rPr>
          <w:rFonts w:ascii="PT Astra Serif" w:hAnsi="PT Astra Serif"/>
          <w:spacing w:val="2"/>
          <w:sz w:val="26"/>
          <w:szCs w:val="26"/>
        </w:rPr>
        <w:t>.</w:t>
      </w:r>
    </w:p>
    <w:p w14:paraId="3B5A6B19" w14:textId="57BF5A18"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lastRenderedPageBreak/>
        <w:t xml:space="preserve">В соответствии со ст. 28 Федерального Закона </w:t>
      </w:r>
      <w:r w:rsidR="00C72758" w:rsidRPr="00683CAB">
        <w:rPr>
          <w:rFonts w:ascii="PT Astra Serif" w:hAnsi="PT Astra Serif"/>
          <w:spacing w:val="2"/>
          <w:sz w:val="26"/>
          <w:szCs w:val="26"/>
        </w:rPr>
        <w:t>«</w:t>
      </w:r>
      <w:r w:rsidRPr="00683CAB">
        <w:rPr>
          <w:rFonts w:ascii="PT Astra Serif" w:hAnsi="PT Astra Serif"/>
          <w:spacing w:val="2"/>
          <w:sz w:val="26"/>
          <w:szCs w:val="26"/>
        </w:rPr>
        <w:t>О газоснабжении в Российской Федерации</w:t>
      </w:r>
      <w:r w:rsidR="00C72758" w:rsidRPr="00683CAB">
        <w:rPr>
          <w:rFonts w:ascii="PT Astra Serif" w:hAnsi="PT Astra Serif"/>
          <w:spacing w:val="2"/>
          <w:sz w:val="26"/>
          <w:szCs w:val="26"/>
        </w:rPr>
        <w:t>»</w:t>
      </w:r>
      <w:r w:rsidRPr="00683CAB">
        <w:rPr>
          <w:rFonts w:ascii="PT Astra Serif" w:hAnsi="PT Astra Serif"/>
          <w:spacing w:val="2"/>
          <w:sz w:val="26"/>
          <w:szCs w:val="26"/>
        </w:rPr>
        <w:t>, ст. 90 пункта 6 Земельного Кодекса Российской Федерации, Правил охраны магистральных газопроводов, утвержденных постановлением Правительства Российской Федерации от 08.09.2017 № 1083, устанавливаются охранные зоны. Вдоль линейной части магистральных газопроводов - в виде территории, ограниченной условными параллельными плоскостями, проходящими на расстоянии 25 м от оси магистрального газопровода с каждой стороны. Вокруг компрессорных станций, газоизмерительных станций, газораспределительных станций, узлов и пунктов редуцирования газа, станций охлаждения газа - в виде территории, ограниченной условной замкнутой линией, отстоящей от внешней границы указанных объектов на 100 м с каждой стороны. Минимальные расстояния в соответствии с СП 36.13330.2012 Свод правил. Магистральные трубопроводы. Актуализированная редакция СНиП 2.05.06-85* в зависимости от диаметра трубы газопровода:</w:t>
      </w:r>
    </w:p>
    <w:p w14:paraId="16CB6AF6"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для газопровода I класса опасности до 300 мм = 100 м;</w:t>
      </w:r>
    </w:p>
    <w:p w14:paraId="14D320C8"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для ГРС с диаметром трубы до 300 мм=150м.</w:t>
      </w:r>
    </w:p>
    <w:p w14:paraId="029D6217"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При проектировании, строительстве и реконструкции зданий, строений и сооружений должны соблюдаться минимальные расстояния от указанных объектов до магистрального газопровода, предусмотренные нормативными документами в области технического регулирования.</w:t>
      </w:r>
    </w:p>
    <w:p w14:paraId="6AC8C021"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охранных зонах собственник, или иной законный владелец земельного участка может производить полевые сельскохозяйственные работы и работы, связанные с временным затоплением орошаемых сельскохозяйственных земель, предварительно письменно уведомив собственника магистрального газопровода или организацию, эксплуатирующую магистральный газопровод.</w:t>
      </w:r>
    </w:p>
    <w:p w14:paraId="327F9F89"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охранных зонах запрещается:</w:t>
      </w:r>
    </w:p>
    <w:p w14:paraId="65182AC0"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а) перемещать, засыпать, повреждать и разрушать контрольно- измерительные и контрольно-диагностические пункты, предупредительные надписи, опознавательные и сигнальные знаки местонахождении магистральных газопроводов;</w:t>
      </w:r>
    </w:p>
    <w:p w14:paraId="6B2CFBBD"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б) открывать двери и люки необслуживаемых усилительных пунктов на кабельных линиях связи, калитки ограждений узлов линейной арматуры, двери установок электрохимической защиты, люки линейных и смотровых колодцев, открывать и закрывать краны, задвижки, отключать и включать средства связи, энергоснабжения, устройства телемеханики магистральных газопроводов;</w:t>
      </w:r>
    </w:p>
    <w:p w14:paraId="37C26265"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устраивать свалки, осуществлять сброс и слив едких и коррозионно- агрессивных веществ и горюче-смазочных материалов;</w:t>
      </w:r>
    </w:p>
    <w:p w14:paraId="3745835A"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г) складировать любые материалы, в том числе горюче-смазочные, или размещать хранилища любых материалов;</w:t>
      </w:r>
    </w:p>
    <w:p w14:paraId="00CCD231"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д) повреждать берегозащитные, водовыпускные сооружения, земляные и иные сооружения (устройства), предохраняющие магистральный газопровод от разрушения;</w:t>
      </w:r>
    </w:p>
    <w:p w14:paraId="4CA841A5"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е) осуществлять постановку судов и плавучих объектов на якорь, добычу морских млекопитающих, рыболовство придонными орудиями добычи (вылова) водных биологических ресурсов, плавание с вытравленной якорь-цепью;</w:t>
      </w:r>
    </w:p>
    <w:p w14:paraId="6DEB3859"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ж) проводить дноуглубительные и другие работы, связанные с изменением дна и берегов водных объектов, за исключением работ, необходимых для технического </w:t>
      </w:r>
      <w:r w:rsidRPr="00683CAB">
        <w:rPr>
          <w:rFonts w:ascii="PT Astra Serif" w:hAnsi="PT Astra Serif"/>
          <w:spacing w:val="2"/>
          <w:sz w:val="26"/>
          <w:szCs w:val="26"/>
        </w:rPr>
        <w:lastRenderedPageBreak/>
        <w:t>обслуживания объекта магистрального газопровода;</w:t>
      </w:r>
    </w:p>
    <w:p w14:paraId="73DD98BA"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з) проводить работы с использованием ударно-импульсных устройств и вспомогательных механизмов, сбрасывать грузы;</w:t>
      </w:r>
    </w:p>
    <w:p w14:paraId="17391514" w14:textId="2F466183"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и) осуществлять рекреационную деятельность, кроме деятельности, предусмотренной подпунктом </w:t>
      </w:r>
      <w:r w:rsidR="00C72758" w:rsidRPr="00683CAB">
        <w:rPr>
          <w:rFonts w:ascii="PT Astra Serif" w:hAnsi="PT Astra Serif"/>
          <w:spacing w:val="2"/>
          <w:sz w:val="26"/>
          <w:szCs w:val="26"/>
        </w:rPr>
        <w:t>«</w:t>
      </w:r>
      <w:r w:rsidRPr="00683CAB">
        <w:rPr>
          <w:rFonts w:ascii="PT Astra Serif" w:hAnsi="PT Astra Serif"/>
          <w:spacing w:val="2"/>
          <w:sz w:val="26"/>
          <w:szCs w:val="26"/>
        </w:rPr>
        <w:t>ж</w:t>
      </w:r>
      <w:r w:rsidR="00C72758" w:rsidRPr="00683CAB">
        <w:rPr>
          <w:rFonts w:ascii="PT Astra Serif" w:hAnsi="PT Astra Serif"/>
          <w:spacing w:val="2"/>
          <w:sz w:val="26"/>
          <w:szCs w:val="26"/>
        </w:rPr>
        <w:t>»</w:t>
      </w:r>
      <w:r w:rsidRPr="00683CAB">
        <w:rPr>
          <w:rFonts w:ascii="PT Astra Serif" w:hAnsi="PT Astra Serif"/>
          <w:spacing w:val="2"/>
          <w:sz w:val="26"/>
          <w:szCs w:val="26"/>
        </w:rPr>
        <w:t xml:space="preserve"> пункта 6 Правил охраны магистральных газопроводов, утвержденных постановлением Правительства Российской Федерации от 08.09.2017 № 1083, разводить костры и размещать источники огня;</w:t>
      </w:r>
    </w:p>
    <w:p w14:paraId="03EA5D56"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к) огораживать и перегораживать охранные зоны;</w:t>
      </w:r>
    </w:p>
    <w:p w14:paraId="510B6124" w14:textId="7435EE18"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л) размещать какие-либо здания, строения, сооружения, не относящиеся к объектам, указанным в пункте 2 Правил охраны магистральных газопроводов, утвержденных постановлением Правительства Российской Федерации от 08.09.2017 № 1083, за исключением объектов, указанных в подпунктах </w:t>
      </w:r>
      <w:r w:rsidR="00C72758" w:rsidRPr="00683CAB">
        <w:rPr>
          <w:rFonts w:ascii="PT Astra Serif" w:hAnsi="PT Astra Serif"/>
          <w:spacing w:val="2"/>
          <w:sz w:val="26"/>
          <w:szCs w:val="26"/>
        </w:rPr>
        <w:t>«</w:t>
      </w:r>
      <w:r w:rsidRPr="00683CAB">
        <w:rPr>
          <w:rFonts w:ascii="PT Astra Serif" w:hAnsi="PT Astra Serif"/>
          <w:spacing w:val="2"/>
          <w:sz w:val="26"/>
          <w:szCs w:val="26"/>
        </w:rPr>
        <w:t>д</w:t>
      </w:r>
      <w:r w:rsidR="00C72758" w:rsidRPr="00683CAB">
        <w:rPr>
          <w:rFonts w:ascii="PT Astra Serif" w:hAnsi="PT Astra Serif"/>
          <w:spacing w:val="2"/>
          <w:sz w:val="26"/>
          <w:szCs w:val="26"/>
        </w:rPr>
        <w:t>»</w:t>
      </w:r>
      <w:r w:rsidRPr="00683CAB">
        <w:rPr>
          <w:rFonts w:ascii="PT Astra Serif" w:hAnsi="PT Astra Serif"/>
          <w:spacing w:val="2"/>
          <w:sz w:val="26"/>
          <w:szCs w:val="26"/>
        </w:rPr>
        <w:t xml:space="preserve"> - </w:t>
      </w:r>
      <w:r w:rsidR="00C72758" w:rsidRPr="00683CAB">
        <w:rPr>
          <w:rFonts w:ascii="PT Astra Serif" w:hAnsi="PT Astra Serif"/>
          <w:spacing w:val="2"/>
          <w:sz w:val="26"/>
          <w:szCs w:val="26"/>
        </w:rPr>
        <w:t>«</w:t>
      </w:r>
      <w:r w:rsidRPr="00683CAB">
        <w:rPr>
          <w:rFonts w:ascii="PT Astra Serif" w:hAnsi="PT Astra Serif"/>
          <w:spacing w:val="2"/>
          <w:sz w:val="26"/>
          <w:szCs w:val="26"/>
        </w:rPr>
        <w:t>к</w:t>
      </w:r>
      <w:r w:rsidR="00C72758" w:rsidRPr="00683CAB">
        <w:rPr>
          <w:rFonts w:ascii="PT Astra Serif" w:hAnsi="PT Astra Serif"/>
          <w:spacing w:val="2"/>
          <w:sz w:val="26"/>
          <w:szCs w:val="26"/>
        </w:rPr>
        <w:t>»</w:t>
      </w:r>
      <w:r w:rsidRPr="00683CAB">
        <w:rPr>
          <w:rFonts w:ascii="PT Astra Serif" w:hAnsi="PT Astra Serif"/>
          <w:spacing w:val="2"/>
          <w:sz w:val="26"/>
          <w:szCs w:val="26"/>
        </w:rPr>
        <w:t xml:space="preserve"> и </w:t>
      </w:r>
      <w:r w:rsidR="00C72758" w:rsidRPr="00683CAB">
        <w:rPr>
          <w:rFonts w:ascii="PT Astra Serif" w:hAnsi="PT Astra Serif"/>
          <w:spacing w:val="2"/>
          <w:sz w:val="26"/>
          <w:szCs w:val="26"/>
        </w:rPr>
        <w:t>«</w:t>
      </w:r>
      <w:r w:rsidRPr="00683CAB">
        <w:rPr>
          <w:rFonts w:ascii="PT Astra Serif" w:hAnsi="PT Astra Serif"/>
          <w:spacing w:val="2"/>
          <w:sz w:val="26"/>
          <w:szCs w:val="26"/>
        </w:rPr>
        <w:t>м</w:t>
      </w:r>
      <w:r w:rsidR="00C72758" w:rsidRPr="00683CAB">
        <w:rPr>
          <w:rFonts w:ascii="PT Astra Serif" w:hAnsi="PT Astra Serif"/>
          <w:spacing w:val="2"/>
          <w:sz w:val="26"/>
          <w:szCs w:val="26"/>
        </w:rPr>
        <w:t>»</w:t>
      </w:r>
      <w:r w:rsidRPr="00683CAB">
        <w:rPr>
          <w:rFonts w:ascii="PT Astra Serif" w:hAnsi="PT Astra Serif"/>
          <w:spacing w:val="2"/>
          <w:sz w:val="26"/>
          <w:szCs w:val="26"/>
        </w:rPr>
        <w:t xml:space="preserve"> пункта 6 Правил охраны магистральных газопроводов, утвержденных постановлением Правительства Российской Федерации от 08.09.2017 № 1083;</w:t>
      </w:r>
    </w:p>
    <w:p w14:paraId="3C9A850F"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м) осуществлять несанкционированное подключение (присоединение) к магистральному газопроводу.</w:t>
      </w:r>
    </w:p>
    <w:p w14:paraId="0EEF6845"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охранных зонах с письменного разрешении собственники магистрального газопровода или организации, эксплуатирующей магистральный газопровод (далее - разрешение на производство работ), допускается:</w:t>
      </w:r>
    </w:p>
    <w:p w14:paraId="117FCE0D"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а) проведение горных, взрывных, строительных, монтажных, мелиоративных работ, в том числе работ, связанных с затоплением земель;</w:t>
      </w:r>
    </w:p>
    <w:p w14:paraId="6F1077ED"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б) осуществление посадки и вырубки деревьев и кустарников; </w:t>
      </w:r>
    </w:p>
    <w:p w14:paraId="65D5A992"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проведение погрузочно-разгрузочных работ, устройство водопоев скота, колка и заготовка льда;</w:t>
      </w:r>
    </w:p>
    <w:p w14:paraId="50D72439"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г) проведение земляных работ на глубине более чем 0,3 м, планировка грунта;</w:t>
      </w:r>
    </w:p>
    <w:p w14:paraId="689584E8"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д) сооружение запруд на реках и ручьях;</w:t>
      </w:r>
    </w:p>
    <w:p w14:paraId="4B18AF31"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е) складирование кормов, удобрений, сена, соломы, размещение полевых станов и загонов для скота;</w:t>
      </w:r>
    </w:p>
    <w:p w14:paraId="0D05CEC2"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ж) размещение туристских стоянок;</w:t>
      </w:r>
    </w:p>
    <w:p w14:paraId="32D9A7CB"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з) размещение гаражей, стоянок и парковок транспортных средств;</w:t>
      </w:r>
    </w:p>
    <w:p w14:paraId="6306DCE1"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и) сооружение переездов через магистральные газопроводы;</w:t>
      </w:r>
    </w:p>
    <w:p w14:paraId="19547E2E"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к) прокладка инженерных коммуникаций;</w:t>
      </w:r>
    </w:p>
    <w:p w14:paraId="59796767"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л) проведение инженерных изысканий, связанных с бурением скважин и устройством шурфов;</w:t>
      </w:r>
    </w:p>
    <w:p w14:paraId="2180B934"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м) устройство причалов для судов и пляжей;</w:t>
      </w:r>
    </w:p>
    <w:p w14:paraId="624DD11C"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н) проведение работ на объектах транспортной инфраструктуры, находящихся на территории охранной зоны;</w:t>
      </w:r>
    </w:p>
    <w:p w14:paraId="5E5C1B7A"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о) проведение работ, связанных с временным затоплением земель, не относящихся к землям сельскохозяйственного назначения. Любые работы и действия, производимые в охранных зонах трубопроводов, кроме ремонтно-восстановительных и сельскохозяйственных работ, могут выполняться только по получении Разрешения на производство работ в охранной зоне магистрального трубопровода от предприятия трубопроводного транспорта.</w:t>
      </w:r>
    </w:p>
    <w:p w14:paraId="0E96FE46"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В целях получения разрешения на производство работ организация или физическое лицо, намеревающиеся производить указанные в пункте 6 настоящих Правил работы, обязаны обратиться к собственнику магистрального газопровода или организации, эксплуатирующей магистральный газопровод, с письменным </w:t>
      </w:r>
      <w:r w:rsidRPr="00683CAB">
        <w:rPr>
          <w:rFonts w:ascii="PT Astra Serif" w:hAnsi="PT Astra Serif"/>
          <w:spacing w:val="2"/>
          <w:sz w:val="26"/>
          <w:szCs w:val="26"/>
        </w:rPr>
        <w:lastRenderedPageBreak/>
        <w:t>заявлением не менее чем за 20 рабочих дней до планируемого дня начала работ.</w:t>
      </w:r>
    </w:p>
    <w:p w14:paraId="51A58CEF"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В санитарно-защитной зоне не допускается размешать: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571C8DEE" w14:textId="77777777" w:rsidR="0029314A" w:rsidRPr="00683CAB" w:rsidRDefault="0029314A" w:rsidP="0029314A">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Минимальные расстояния от ГРС в соответствии с СП 36.13330.2012 Свод правил. Магистральные трубопроводы. Актуализированная редакция 2.05.06-85* определяются в зависимости от диаметра трубы газопровода:</w:t>
      </w:r>
    </w:p>
    <w:p w14:paraId="7D7DCCE2"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 класса, номинальный диаметр 300 мм и менее – 100 м;</w:t>
      </w:r>
    </w:p>
    <w:p w14:paraId="5E29E9BE"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 класса, номинальный диаметр 300-600 мм – 150 м;</w:t>
      </w:r>
    </w:p>
    <w:p w14:paraId="08F910BE"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 класса, номинальный диаметр 600-800 мм – 200 м;</w:t>
      </w:r>
    </w:p>
    <w:p w14:paraId="56040005"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 класса, номинальный диаметр 800-1000 мм – 250 м;</w:t>
      </w:r>
    </w:p>
    <w:p w14:paraId="7281A617"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 класса, номинальный диаметр 1000-1200 мм – 300 м;</w:t>
      </w:r>
    </w:p>
    <w:p w14:paraId="72CDBE3B"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 класса, номинальный диаметр 1200-1400 мм – 350 м;</w:t>
      </w:r>
    </w:p>
    <w:p w14:paraId="5A07E3A1"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II класса, номинальный диаметр 300 мм и менее – 75 м;</w:t>
      </w:r>
    </w:p>
    <w:p w14:paraId="7BB47D9D" w14:textId="77777777" w:rsidR="0029314A" w:rsidRPr="00683CAB" w:rsidRDefault="0029314A" w:rsidP="0029314A">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газопровод II класса, номинальный диаметр св. 300 мм – 125 м.</w:t>
      </w:r>
    </w:p>
    <w:p w14:paraId="5643DFFA" w14:textId="72ADCCD1" w:rsidR="0029314A" w:rsidRPr="00683CAB" w:rsidRDefault="0029314A" w:rsidP="0029314A">
      <w:pPr>
        <w:ind w:firstLine="709"/>
        <w:rPr>
          <w:rFonts w:ascii="PT Astra Serif" w:hAnsi="PT Astra Serif"/>
          <w:sz w:val="26"/>
          <w:szCs w:val="26"/>
        </w:rPr>
      </w:pPr>
      <w:r w:rsidRPr="00683CAB">
        <w:rPr>
          <w:rFonts w:ascii="PT Astra Serif" w:hAnsi="PT Astra Serif"/>
          <w:sz w:val="26"/>
          <w:szCs w:val="26"/>
        </w:rPr>
        <w:t xml:space="preserve">Часть жилой застройки городского поселения Ревда располагается в санитарном разрыве магистральных трубопроводов углеводородного сырья. Данная территория требует проведения мероприятий по организации и соблюдению ражима зон минимальных расстояний. Частями 38-43 статьи 26 Федерального Закона № 342 от 03.08.2018 </w:t>
      </w:r>
      <w:r w:rsidR="00C72758" w:rsidRPr="00683CAB">
        <w:rPr>
          <w:rFonts w:ascii="PT Astra Serif" w:hAnsi="PT Astra Serif"/>
          <w:sz w:val="26"/>
          <w:szCs w:val="26"/>
        </w:rPr>
        <w:t>«</w:t>
      </w:r>
      <w:r w:rsidRPr="00683CAB">
        <w:rPr>
          <w:rFonts w:ascii="PT Astra Serif" w:hAnsi="PT Astra Serif"/>
          <w:sz w:val="26"/>
          <w:szCs w:val="26"/>
        </w:rPr>
        <w:t>О внесении изменений в Градостроительный кодекс Российской Федерации и отдельные законодательные акты Российской Федерации</w:t>
      </w:r>
      <w:r w:rsidR="00C72758" w:rsidRPr="00683CAB">
        <w:rPr>
          <w:rFonts w:ascii="PT Astra Serif" w:hAnsi="PT Astra Serif"/>
          <w:sz w:val="26"/>
          <w:szCs w:val="26"/>
        </w:rPr>
        <w:t>»</w:t>
      </w:r>
      <w:r w:rsidRPr="00683CAB">
        <w:rPr>
          <w:rFonts w:ascii="PT Astra Serif" w:hAnsi="PT Astra Serif"/>
          <w:sz w:val="26"/>
          <w:szCs w:val="26"/>
        </w:rPr>
        <w:t xml:space="preserve"> определены переходные положения, связанные с правовыми последствиями установления зон минимальных расстояний до магистральных или промышленных трубопроводов до утверждения Правительством Российской Федерации положения о них в соответствии со статьей 106 Земельного кодекса Российской Федерации, в том числе вопросы возмещения убытков, выкупа земельных участков, возмещения за прекращение прав на земельные участки.</w:t>
      </w:r>
    </w:p>
    <w:p w14:paraId="25009BD2" w14:textId="77777777" w:rsidR="0029314A" w:rsidRPr="00683CAB" w:rsidRDefault="0029314A" w:rsidP="0029314A">
      <w:pPr>
        <w:pStyle w:val="30"/>
        <w:keepNext w:val="0"/>
        <w:widowControl w:val="0"/>
        <w:numPr>
          <w:ilvl w:val="2"/>
          <w:numId w:val="2"/>
        </w:numPr>
        <w:tabs>
          <w:tab w:val="num" w:pos="284"/>
        </w:tabs>
        <w:ind w:left="0" w:firstLine="0"/>
        <w:rPr>
          <w:rFonts w:ascii="PT Astra Serif" w:hAnsi="PT Astra Serif"/>
          <w:i w:val="0"/>
          <w:sz w:val="26"/>
        </w:rPr>
      </w:pPr>
      <w:bookmarkStart w:id="85" w:name="_Toc142570218"/>
      <w:r w:rsidRPr="00683CAB">
        <w:rPr>
          <w:rFonts w:ascii="PT Astra Serif" w:hAnsi="PT Astra Serif"/>
          <w:i w:val="0"/>
          <w:sz w:val="26"/>
        </w:rPr>
        <w:t>Санитарно-защитная зона предприятий, сооружений и иных объектов</w:t>
      </w:r>
      <w:bookmarkEnd w:id="85"/>
    </w:p>
    <w:p w14:paraId="23667D8A" w14:textId="1B324615"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1. Ограничения использования земельных участков и объектов капитального строительства на территории санитарно-защитных зон устанавливаются в целях обеспечения безопасности населения и в соответствии с Федеральным законом от 30.03.99 N 52-ФЗ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 санитарно-эпидемиологическом благополучии населения</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w:t>
      </w:r>
    </w:p>
    <w:p w14:paraId="2DEADE17"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2. Особый режим использования земельных участков и объектов капитального строительства в санитарно-защитных зонах определяется техническими регламентами, а в случае их отсутствия - применяемыми до их утверждения санитарными нормами и правилами.</w:t>
      </w:r>
    </w:p>
    <w:p w14:paraId="2656F2B9" w14:textId="7DF4B370"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Содержание указанного режима определено в соответствии с СанПиН 2.2.1/2.1.1.1200-03 санитарно-эпидемиологическими правилами и нормативами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Санитарно-защитные зоны и санитарная классификация предприятий, сооружений и </w:t>
      </w:r>
      <w:r w:rsidRPr="00683CAB">
        <w:rPr>
          <w:rFonts w:ascii="PT Astra Serif" w:hAnsi="PT Astra Serif"/>
          <w:sz w:val="26"/>
          <w:szCs w:val="26"/>
          <w:lang w:val="ru-RU" w:eastAsia="ru-RU" w:bidi="ar-SA"/>
        </w:rPr>
        <w:lastRenderedPageBreak/>
        <w:t>иных объектов</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 в составе требований к использованию, организации и благоустройству СЗЗ.</w:t>
      </w:r>
    </w:p>
    <w:p w14:paraId="70AA58EE"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Санитарно-защитные зоны показаны на Карте зон с особыми условиями использования территории.</w:t>
      </w:r>
    </w:p>
    <w:p w14:paraId="5222855E"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 В соответствии с указанным режимом вводятся следующие ограничения:</w:t>
      </w:r>
    </w:p>
    <w:p w14:paraId="11633800"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3.1.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26680B1A"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3.2.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007EB9A5"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3.3. Допускается размещать в границах санитарно-защитной зоны промышленного объекта или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18A49036"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3.4.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7C3D33F8"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3.5. Автомагистраль, расположенная в санитарно-защитной зоне промышленного объекта и производства или прилегающая к санитарно-защитной зоне, не входит в ее размер, а выбросы автомагистрали учитываются в фоновом загрязнении при обосновании размера санитарно-защитной зоны.</w:t>
      </w:r>
    </w:p>
    <w:p w14:paraId="52FF99F4"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3.6. 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32C21A9B"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lastRenderedPageBreak/>
        <w:t>4. Санитарно-защитная зона для предприятий V класса вредности по СанПиН должна быть максимально озеленена - не менее 60% площади её территории с обязательной организацией полосы древесно-кустарниковых насаждений со стороны жилой застройки.</w:t>
      </w:r>
    </w:p>
    <w:p w14:paraId="5B83748A"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5. Для постановки на кадастровый учет границ санитарно-защитных зон необходимо установить размеры санитарно-защитных зон для промышленных объектов и производств путем изготовления проектов обоснования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w:t>
      </w:r>
    </w:p>
    <w:p w14:paraId="5D1AAFDE"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6. Для промышленных объектов и производств III, IV и V классов опасности размеры санитарно-защитных зон могут быть установлены, изменены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на основании: (в ред. Изменения N 1, утв. Постановлением Главного государственного санитарного врача РФ от 10.04.2008 N 25)- действующих санитарно-эпидемиологических правил и нормативов;- результатов экспертизы проекта санитарно-защитной зоны с расчетами рассеивания загрязнения атмосферного воздуха и физических воздействий на атмосферный воздух (шум, вибрация, электромагнитные поля (ЭМП) и др.).</w:t>
      </w:r>
    </w:p>
    <w:p w14:paraId="5DB0900A" w14:textId="77777777" w:rsidR="0029314A" w:rsidRPr="00683CAB" w:rsidRDefault="0029314A" w:rsidP="0029314A">
      <w:pPr>
        <w:pStyle w:val="30"/>
        <w:numPr>
          <w:ilvl w:val="2"/>
          <w:numId w:val="2"/>
        </w:numPr>
        <w:ind w:left="0" w:firstLine="0"/>
        <w:rPr>
          <w:rFonts w:ascii="PT Astra Serif" w:hAnsi="PT Astra Serif"/>
          <w:i w:val="0"/>
          <w:sz w:val="26"/>
        </w:rPr>
      </w:pPr>
      <w:bookmarkStart w:id="86" w:name="_Toc142570219"/>
      <w:r w:rsidRPr="00683CAB">
        <w:rPr>
          <w:rFonts w:ascii="PT Astra Serif" w:hAnsi="PT Astra Serif"/>
          <w:i w:val="0"/>
          <w:sz w:val="26"/>
        </w:rPr>
        <w:t>Охрана объектов культурного наследия (в т.ч. граница территории объекта культурного наследия, защитная зона объекта культурного наследия)</w:t>
      </w:r>
      <w:bookmarkEnd w:id="86"/>
    </w:p>
    <w:p w14:paraId="5992A4E6" w14:textId="6491F87F"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Согласно ст. 34.1 Федерального Закона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Об объектах культурного наследия (памятниках истории и культуры) народов Российской Федерации</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9CD0084" w14:textId="4D3F8844"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Об объектах культурного наследия (памятниках истории и культуры) народов Российской Федерации</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 требования и ограничения.</w:t>
      </w:r>
    </w:p>
    <w:p w14:paraId="7899B68B"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Границы защитной зоны объекта культурного наследия устанавливаются:</w:t>
      </w:r>
    </w:p>
    <w:p w14:paraId="3BFCF698"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28D080C"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2) для ансамбля, расположенного в границах населенного пункта, на расстоянии 150 метров от внешних границ территории ансамбля, для ансамбля, расположенного </w:t>
      </w:r>
      <w:r w:rsidRPr="00683CAB">
        <w:rPr>
          <w:rFonts w:ascii="PT Astra Serif" w:hAnsi="PT Astra Serif"/>
          <w:sz w:val="26"/>
          <w:szCs w:val="26"/>
          <w:lang w:val="ru-RU" w:eastAsia="ru-RU" w:bidi="ar-SA"/>
        </w:rPr>
        <w:lastRenderedPageBreak/>
        <w:t>вне границ населенного пункта, на расстоянии 250 метров от внешних границ территории ансамбля.</w:t>
      </w:r>
    </w:p>
    <w:p w14:paraId="277AA49B" w14:textId="77777777"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70985AF" w14:textId="738EABE3"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Согласно п. 18 постановления Правительства Российской Федерации от 12.09.2015 № 972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Об утверждении Положения о зонах охраны объектов культурного наследия (памятников истории и культуры) народов Российской Федерации</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 утвержденные границы зон охраны объекта культурного наследия (объединенной зоны охраны), режимы использования земель и градостроительные регламенты в границах данных зон обязательно учитываются и отображаются в документах территориального планирования, правилах землепользования и застройки, документации по планировке территории (в случае необходимости в указанные документы вносятся изменения в установленном порядке).</w:t>
      </w:r>
    </w:p>
    <w:p w14:paraId="335A46F8" w14:textId="7DE3BF3D" w:rsidR="0029314A" w:rsidRPr="00683CAB" w:rsidRDefault="0029314A" w:rsidP="0029314A">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В соответствии со статьей 4 Федерального закона от 25.06.2002 года № 73-ФЗ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Об объектах культурного наследия (памятниках истории и культуры) народов Российской Федерации</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 (с изменениями на 29.07.2017) объекты культурного наследия подразделяются на следующие категории историко-культурного значения:</w:t>
      </w:r>
    </w:p>
    <w:p w14:paraId="29615B02"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u w:val="single"/>
          <w:lang w:eastAsia="ar-SA" w:bidi="en-US"/>
        </w:rPr>
        <w:t>объекты культурного наследия федерального значения</w:t>
      </w:r>
      <w:r w:rsidRPr="00683CAB">
        <w:rPr>
          <w:rFonts w:ascii="PT Astra Serif" w:hAnsi="PT Astra Serif"/>
          <w:sz w:val="26"/>
          <w:szCs w:val="26"/>
          <w:lang w:eastAsia="ar-SA" w:bidi="en-US"/>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14:paraId="16ED1713"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u w:val="single"/>
          <w:lang w:eastAsia="ar-SA" w:bidi="en-US"/>
        </w:rPr>
        <w:t>объекты культурного наследия регионального значения</w:t>
      </w:r>
      <w:r w:rsidRPr="00683CAB">
        <w:rPr>
          <w:rFonts w:ascii="PT Astra Serif" w:hAnsi="PT Astra Serif"/>
          <w:sz w:val="26"/>
          <w:szCs w:val="26"/>
          <w:lang w:eastAsia="ar-SA" w:bidi="en-US"/>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14:paraId="209AE1FC" w14:textId="77777777" w:rsidR="0029314A" w:rsidRPr="00683CAB" w:rsidRDefault="0029314A" w:rsidP="0029314A">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u w:val="single"/>
          <w:lang w:eastAsia="ar-SA" w:bidi="en-US"/>
        </w:rPr>
        <w:t>объекты культурного наследия местного (муниципального) значения</w:t>
      </w:r>
      <w:r w:rsidRPr="00683CAB">
        <w:rPr>
          <w:rFonts w:ascii="PT Astra Serif" w:hAnsi="PT Astra Serif"/>
          <w:sz w:val="26"/>
          <w:szCs w:val="26"/>
          <w:lang w:eastAsia="ar-SA" w:bidi="en-US"/>
        </w:rPr>
        <w:t xml:space="preserve">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14:paraId="69531382" w14:textId="5C42CE0C" w:rsidR="0025788D" w:rsidRPr="00683CAB" w:rsidRDefault="0029314A" w:rsidP="0029314A">
      <w:pPr>
        <w:pStyle w:val="a2"/>
        <w:rPr>
          <w:rFonts w:ascii="PT Astra Serif" w:hAnsi="PT Astra Serif"/>
          <w:sz w:val="26"/>
          <w:szCs w:val="26"/>
          <w:lang w:val="ru-RU"/>
        </w:rPr>
        <w:sectPr w:rsidR="0025788D" w:rsidRPr="00683CAB" w:rsidSect="007B0C1D">
          <w:headerReference w:type="default" r:id="rId16"/>
          <w:footerReference w:type="default" r:id="rId17"/>
          <w:pgSz w:w="11906" w:h="16838"/>
          <w:pgMar w:top="1560" w:right="567" w:bottom="1134" w:left="1701" w:header="680" w:footer="680" w:gutter="0"/>
          <w:cols w:space="708"/>
          <w:docGrid w:linePitch="360"/>
        </w:sectPr>
      </w:pPr>
      <w:r w:rsidRPr="00683CAB">
        <w:rPr>
          <w:rFonts w:ascii="PT Astra Serif" w:hAnsi="PT Astra Serif"/>
          <w:sz w:val="26"/>
          <w:szCs w:val="26"/>
          <w:lang w:val="ru-RU"/>
        </w:rPr>
        <w:t xml:space="preserve">На территории </w:t>
      </w:r>
      <w:r w:rsidRPr="00683CAB">
        <w:rPr>
          <w:rFonts w:ascii="PT Astra Serif" w:hAnsi="PT Astra Serif"/>
          <w:sz w:val="26"/>
          <w:szCs w:val="26"/>
          <w:lang w:val="ru-RU" w:eastAsia="ru-RU" w:bidi="ar-SA"/>
        </w:rPr>
        <w:t>Голофеевского</w:t>
      </w:r>
      <w:r w:rsidRPr="00683CAB">
        <w:rPr>
          <w:rFonts w:ascii="PT Astra Serif" w:hAnsi="PT Astra Serif"/>
          <w:sz w:val="26"/>
          <w:szCs w:val="26"/>
          <w:lang w:val="ru-RU"/>
        </w:rPr>
        <w:t xml:space="preserve"> СП расположены объекты культурного наследия, представленные в таблице 2.1</w:t>
      </w:r>
      <w:r w:rsidR="00F35F92" w:rsidRPr="00683CAB">
        <w:rPr>
          <w:rFonts w:ascii="PT Astra Serif" w:hAnsi="PT Astra Serif"/>
          <w:sz w:val="26"/>
          <w:szCs w:val="26"/>
          <w:lang w:val="ru-RU"/>
        </w:rPr>
        <w:t>3</w:t>
      </w:r>
      <w:r w:rsidRPr="00683CAB">
        <w:rPr>
          <w:rFonts w:ascii="PT Astra Serif" w:hAnsi="PT Astra Serif"/>
          <w:sz w:val="26"/>
          <w:szCs w:val="26"/>
          <w:lang w:val="ru-RU"/>
        </w:rPr>
        <w:t>.</w:t>
      </w:r>
    </w:p>
    <w:p w14:paraId="4ED80CE8" w14:textId="11049D29" w:rsidR="0029314A" w:rsidRPr="00683CAB" w:rsidRDefault="0029314A" w:rsidP="0029314A">
      <w:pPr>
        <w:ind w:firstLine="709"/>
        <w:jc w:val="right"/>
        <w:rPr>
          <w:rFonts w:ascii="PT Astra Serif" w:hAnsi="PT Astra Serif"/>
          <w:b/>
          <w:sz w:val="26"/>
          <w:szCs w:val="26"/>
          <w:lang w:eastAsia="ar-SA" w:bidi="en-US"/>
        </w:rPr>
      </w:pPr>
      <w:r w:rsidRPr="00683CAB">
        <w:rPr>
          <w:rFonts w:ascii="PT Astra Serif" w:hAnsi="PT Astra Serif"/>
          <w:b/>
          <w:sz w:val="26"/>
          <w:szCs w:val="26"/>
          <w:lang w:eastAsia="ar-SA" w:bidi="en-US"/>
        </w:rPr>
        <w:lastRenderedPageBreak/>
        <w:t>Таблица 2.1</w:t>
      </w:r>
      <w:r w:rsidR="00F35F92" w:rsidRPr="00683CAB">
        <w:rPr>
          <w:rFonts w:ascii="PT Astra Serif" w:hAnsi="PT Astra Serif"/>
          <w:b/>
          <w:sz w:val="26"/>
          <w:szCs w:val="26"/>
          <w:lang w:eastAsia="ar-SA" w:bidi="en-US"/>
        </w:rPr>
        <w:t>3</w:t>
      </w:r>
    </w:p>
    <w:p w14:paraId="5173F9F8" w14:textId="77777777" w:rsidR="0029314A" w:rsidRPr="00683CAB" w:rsidRDefault="0029314A" w:rsidP="0029314A">
      <w:pPr>
        <w:keepNext/>
        <w:spacing w:before="120" w:after="120"/>
        <w:jc w:val="center"/>
        <w:rPr>
          <w:rFonts w:ascii="PT Astra Serif" w:hAnsi="PT Astra Serif"/>
          <w:b/>
          <w:sz w:val="26"/>
          <w:szCs w:val="26"/>
          <w:lang w:eastAsia="ar-SA" w:bidi="en-US"/>
        </w:rPr>
      </w:pPr>
      <w:r w:rsidRPr="00683CAB">
        <w:rPr>
          <w:rFonts w:ascii="PT Astra Serif" w:hAnsi="PT Astra Serif"/>
          <w:b/>
          <w:sz w:val="26"/>
          <w:szCs w:val="26"/>
          <w:lang w:eastAsia="ar-SA" w:bidi="en-US"/>
        </w:rPr>
        <w:t>Список объектов культурного наследия, расположенных на территории Голофеевского СП</w:t>
      </w:r>
    </w:p>
    <w:tbl>
      <w:tblPr>
        <w:tblStyle w:val="af"/>
        <w:tblW w:w="5000" w:type="pct"/>
        <w:jc w:val="center"/>
        <w:tblLayout w:type="fixed"/>
        <w:tblLook w:val="04A0" w:firstRow="1" w:lastRow="0" w:firstColumn="1" w:lastColumn="0" w:noHBand="0" w:noVBand="1"/>
      </w:tblPr>
      <w:tblGrid>
        <w:gridCol w:w="521"/>
        <w:gridCol w:w="2716"/>
        <w:gridCol w:w="1496"/>
        <w:gridCol w:w="2229"/>
        <w:gridCol w:w="1374"/>
        <w:gridCol w:w="2838"/>
        <w:gridCol w:w="2960"/>
      </w:tblGrid>
      <w:tr w:rsidR="0025788D" w:rsidRPr="00683CAB" w14:paraId="616A46BB" w14:textId="77777777" w:rsidTr="0025788D">
        <w:trPr>
          <w:tblHeader/>
          <w:jc w:val="center"/>
        </w:trPr>
        <w:tc>
          <w:tcPr>
            <w:tcW w:w="567" w:type="dxa"/>
          </w:tcPr>
          <w:p w14:paraId="3556ACB9" w14:textId="77777777" w:rsidR="0025788D" w:rsidRPr="00683CAB" w:rsidRDefault="0025788D" w:rsidP="0025788D">
            <w:pPr>
              <w:jc w:val="center"/>
              <w:rPr>
                <w:rFonts w:ascii="PT Astra Serif" w:hAnsi="PT Astra Serif"/>
                <w:b/>
                <w:bCs/>
                <w:color w:val="000000"/>
              </w:rPr>
            </w:pPr>
            <w:bookmarkStart w:id="87" w:name="_Toc62466975"/>
            <w:r w:rsidRPr="00683CAB">
              <w:rPr>
                <w:rFonts w:ascii="PT Astra Serif" w:hAnsi="PT Astra Serif"/>
                <w:b/>
                <w:bCs/>
                <w:color w:val="000000"/>
              </w:rPr>
              <w:t>№ п/п</w:t>
            </w:r>
          </w:p>
        </w:tc>
        <w:tc>
          <w:tcPr>
            <w:tcW w:w="3119" w:type="dxa"/>
          </w:tcPr>
          <w:p w14:paraId="592CF904" w14:textId="77777777" w:rsidR="0025788D" w:rsidRPr="00683CAB" w:rsidRDefault="0025788D" w:rsidP="0025788D">
            <w:pPr>
              <w:jc w:val="center"/>
              <w:rPr>
                <w:rFonts w:ascii="PT Astra Serif" w:hAnsi="PT Astra Serif"/>
                <w:b/>
                <w:bCs/>
                <w:color w:val="000000"/>
              </w:rPr>
            </w:pPr>
            <w:r w:rsidRPr="00683CAB">
              <w:rPr>
                <w:rFonts w:ascii="PT Astra Serif" w:hAnsi="PT Astra Serif"/>
                <w:b/>
                <w:bCs/>
                <w:color w:val="000000"/>
              </w:rPr>
              <w:t>Наименование объекта культурного наследия с указанием объектов, входящих в его состав, в соответствии с актом органа власти о его постановке на государственную охрану</w:t>
            </w:r>
          </w:p>
        </w:tc>
        <w:tc>
          <w:tcPr>
            <w:tcW w:w="1701" w:type="dxa"/>
          </w:tcPr>
          <w:p w14:paraId="2D59F70E" w14:textId="77777777" w:rsidR="0025788D" w:rsidRPr="00683CAB" w:rsidRDefault="0025788D" w:rsidP="0025788D">
            <w:pPr>
              <w:jc w:val="center"/>
              <w:rPr>
                <w:rFonts w:ascii="PT Astra Serif" w:hAnsi="PT Astra Serif"/>
                <w:b/>
                <w:bCs/>
                <w:color w:val="000000"/>
              </w:rPr>
            </w:pPr>
            <w:r w:rsidRPr="00683CAB">
              <w:rPr>
                <w:rFonts w:ascii="PT Astra Serif" w:hAnsi="PT Astra Serif"/>
                <w:b/>
                <w:bCs/>
                <w:color w:val="000000"/>
              </w:rPr>
              <w:t>Актуальный адрес объекта культурного наследия</w:t>
            </w:r>
          </w:p>
        </w:tc>
        <w:tc>
          <w:tcPr>
            <w:tcW w:w="2552" w:type="dxa"/>
          </w:tcPr>
          <w:p w14:paraId="6F679D70" w14:textId="77777777" w:rsidR="0025788D" w:rsidRPr="00683CAB" w:rsidRDefault="0025788D" w:rsidP="0025788D">
            <w:pPr>
              <w:jc w:val="center"/>
              <w:rPr>
                <w:rFonts w:ascii="PT Astra Serif" w:hAnsi="PT Astra Serif"/>
                <w:b/>
                <w:bCs/>
                <w:color w:val="000000"/>
              </w:rPr>
            </w:pPr>
            <w:r w:rsidRPr="00683CAB">
              <w:rPr>
                <w:rFonts w:ascii="PT Astra Serif" w:hAnsi="PT Astra Serif"/>
                <w:b/>
                <w:bCs/>
                <w:color w:val="000000"/>
              </w:rPr>
              <w:t>Реквизиты и наименование документа о постановке на государственную охрану объекта культурного наследия</w:t>
            </w:r>
          </w:p>
        </w:tc>
        <w:tc>
          <w:tcPr>
            <w:tcW w:w="1559" w:type="dxa"/>
          </w:tcPr>
          <w:p w14:paraId="750FCB38" w14:textId="77777777" w:rsidR="0025788D" w:rsidRPr="00683CAB" w:rsidRDefault="0025788D" w:rsidP="0025788D">
            <w:pPr>
              <w:jc w:val="center"/>
              <w:rPr>
                <w:rFonts w:ascii="PT Astra Serif" w:hAnsi="PT Astra Serif"/>
                <w:b/>
                <w:bCs/>
                <w:color w:val="000000"/>
              </w:rPr>
            </w:pPr>
            <w:r w:rsidRPr="00683CAB">
              <w:rPr>
                <w:rFonts w:ascii="PT Astra Serif" w:hAnsi="PT Astra Serif"/>
                <w:b/>
                <w:bCs/>
                <w:color w:val="000000"/>
              </w:rPr>
              <w:t>Категория историко-культурного значения</w:t>
            </w:r>
          </w:p>
        </w:tc>
        <w:tc>
          <w:tcPr>
            <w:tcW w:w="3260" w:type="dxa"/>
          </w:tcPr>
          <w:p w14:paraId="79F41528" w14:textId="77777777" w:rsidR="0025788D" w:rsidRPr="00683CAB" w:rsidRDefault="0025788D" w:rsidP="0025788D">
            <w:pPr>
              <w:jc w:val="center"/>
              <w:rPr>
                <w:rFonts w:ascii="PT Astra Serif" w:hAnsi="PT Astra Serif"/>
                <w:b/>
                <w:bCs/>
                <w:color w:val="000000"/>
              </w:rPr>
            </w:pPr>
            <w:r w:rsidRPr="00683CAB">
              <w:rPr>
                <w:rFonts w:ascii="PT Astra Serif" w:hAnsi="PT Astra Serif"/>
                <w:b/>
                <w:bCs/>
                <w:color w:val="000000"/>
              </w:rPr>
              <w:t>Реквизиты и наименование акта органа государственной власти об утверждении границ территорий объекта культурного наследия</w:t>
            </w:r>
          </w:p>
        </w:tc>
        <w:tc>
          <w:tcPr>
            <w:tcW w:w="3402" w:type="dxa"/>
          </w:tcPr>
          <w:p w14:paraId="23DC9C70" w14:textId="77777777" w:rsidR="0025788D" w:rsidRPr="00683CAB" w:rsidRDefault="0025788D" w:rsidP="0025788D">
            <w:pPr>
              <w:jc w:val="center"/>
              <w:rPr>
                <w:rFonts w:ascii="PT Astra Serif" w:hAnsi="PT Astra Serif"/>
                <w:b/>
                <w:bCs/>
                <w:color w:val="000000"/>
              </w:rPr>
            </w:pPr>
            <w:r w:rsidRPr="00683CAB">
              <w:rPr>
                <w:rFonts w:ascii="PT Astra Serif" w:hAnsi="PT Astra Serif"/>
                <w:b/>
                <w:bCs/>
                <w:color w:val="000000"/>
              </w:rPr>
              <w:t>Реквизиты и наименование акта органа государственной власти об утверждении границ защитных зон объектов культурного наследия</w:t>
            </w:r>
          </w:p>
        </w:tc>
      </w:tr>
      <w:tr w:rsidR="0025788D" w:rsidRPr="00683CAB" w14:paraId="7AB567A9" w14:textId="77777777" w:rsidTr="0025788D">
        <w:trPr>
          <w:jc w:val="center"/>
        </w:trPr>
        <w:tc>
          <w:tcPr>
            <w:tcW w:w="567" w:type="dxa"/>
            <w:vAlign w:val="center"/>
          </w:tcPr>
          <w:p w14:paraId="4528702A" w14:textId="77777777" w:rsidR="0025788D" w:rsidRPr="00683CAB" w:rsidRDefault="0025788D" w:rsidP="0025788D">
            <w:pPr>
              <w:jc w:val="left"/>
              <w:rPr>
                <w:rFonts w:ascii="PT Astra Serif" w:hAnsi="PT Astra Serif"/>
              </w:rPr>
            </w:pPr>
            <w:r w:rsidRPr="00683CAB">
              <w:rPr>
                <w:rFonts w:ascii="PT Astra Serif" w:hAnsi="PT Astra Serif"/>
              </w:rPr>
              <w:t>1</w:t>
            </w:r>
          </w:p>
        </w:tc>
        <w:tc>
          <w:tcPr>
            <w:tcW w:w="3119" w:type="dxa"/>
            <w:vAlign w:val="center"/>
          </w:tcPr>
          <w:p w14:paraId="3B63DB3E"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Памятник воинам-землякам, погибшим в боях с фашистскими захватчиками в 1941-1945 гг. Скульптура воина с автоматом.</w:t>
            </w:r>
          </w:p>
        </w:tc>
        <w:tc>
          <w:tcPr>
            <w:tcW w:w="1701" w:type="dxa"/>
            <w:vAlign w:val="center"/>
          </w:tcPr>
          <w:p w14:paraId="00DEA727"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Белгородская область, Волоконовский район, с. Голофеевка, ул. Зеленая</w:t>
            </w:r>
          </w:p>
        </w:tc>
        <w:tc>
          <w:tcPr>
            <w:tcW w:w="2552" w:type="dxa"/>
            <w:vAlign w:val="center"/>
          </w:tcPr>
          <w:p w14:paraId="78BF3D89" w14:textId="1379F5BF" w:rsidR="0025788D" w:rsidRPr="00683CAB" w:rsidRDefault="0025788D" w:rsidP="0025788D">
            <w:pPr>
              <w:jc w:val="left"/>
              <w:rPr>
                <w:rFonts w:ascii="PT Astra Serif" w:hAnsi="PT Astra Serif"/>
                <w:color w:val="000000"/>
              </w:rPr>
            </w:pPr>
            <w:r w:rsidRPr="00683CAB">
              <w:rPr>
                <w:rFonts w:ascii="PT Astra Serif" w:hAnsi="PT Astra Serif"/>
                <w:color w:val="000000"/>
              </w:rPr>
              <w:t xml:space="preserve">Решение Белгородского областного исполнительного комитета Совета народных депутатов </w:t>
            </w:r>
            <w:r w:rsidR="00C72758" w:rsidRPr="00683CAB">
              <w:rPr>
                <w:rFonts w:ascii="PT Astra Serif" w:hAnsi="PT Astra Serif"/>
                <w:color w:val="000000"/>
              </w:rPr>
              <w:t>«</w:t>
            </w:r>
            <w:r w:rsidRPr="00683CAB">
              <w:rPr>
                <w:rFonts w:ascii="PT Astra Serif" w:hAnsi="PT Astra Serif"/>
                <w:color w:val="000000"/>
              </w:rPr>
              <w:t>Об утверждении дополнительного списка памятников истории и культуры, взятых под государственную охрану</w:t>
            </w:r>
            <w:r w:rsidR="00C72758" w:rsidRPr="00683CAB">
              <w:rPr>
                <w:rFonts w:ascii="PT Astra Serif" w:hAnsi="PT Astra Serif"/>
                <w:color w:val="000000"/>
              </w:rPr>
              <w:t>»</w:t>
            </w:r>
            <w:r w:rsidRPr="00683CAB">
              <w:rPr>
                <w:rFonts w:ascii="PT Astra Serif" w:hAnsi="PT Astra Serif"/>
                <w:color w:val="000000"/>
              </w:rPr>
              <w:t xml:space="preserve"> от 28.08.1986 г.№ 368</w:t>
            </w:r>
          </w:p>
        </w:tc>
        <w:tc>
          <w:tcPr>
            <w:tcW w:w="1559" w:type="dxa"/>
            <w:vAlign w:val="center"/>
          </w:tcPr>
          <w:p w14:paraId="5BA89DB7" w14:textId="1CD47437" w:rsidR="0025788D" w:rsidRPr="00683CAB" w:rsidRDefault="0025788D" w:rsidP="0025788D">
            <w:pPr>
              <w:jc w:val="left"/>
              <w:rPr>
                <w:rFonts w:ascii="PT Astra Serif" w:hAnsi="PT Astra Serif"/>
                <w:color w:val="000000"/>
              </w:rPr>
            </w:pPr>
            <w:r w:rsidRPr="00683CAB">
              <w:rPr>
                <w:rFonts w:ascii="PT Astra Serif" w:hAnsi="PT Astra Serif"/>
                <w:color w:val="000000"/>
              </w:rPr>
              <w:t>региональный</w:t>
            </w:r>
          </w:p>
        </w:tc>
        <w:tc>
          <w:tcPr>
            <w:tcW w:w="3260" w:type="dxa"/>
            <w:vAlign w:val="center"/>
          </w:tcPr>
          <w:p w14:paraId="6EB75EE7" w14:textId="092D496A" w:rsidR="0025788D" w:rsidRPr="00683CAB" w:rsidRDefault="0025788D" w:rsidP="0025788D">
            <w:pPr>
              <w:jc w:val="left"/>
              <w:rPr>
                <w:rFonts w:ascii="PT Astra Serif" w:hAnsi="PT Astra Serif"/>
                <w:color w:val="000000"/>
              </w:rPr>
            </w:pPr>
            <w:r w:rsidRPr="00683CAB">
              <w:rPr>
                <w:rFonts w:ascii="PT Astra Serif" w:hAnsi="PT Astra Serif"/>
                <w:color w:val="000000"/>
              </w:rPr>
              <w:t xml:space="preserve">Распоряжение Правительства Белгородской области </w:t>
            </w:r>
            <w:r w:rsidR="00C72758" w:rsidRPr="00683CAB">
              <w:rPr>
                <w:rFonts w:ascii="PT Astra Serif" w:hAnsi="PT Astra Serif"/>
                <w:color w:val="000000"/>
              </w:rPr>
              <w:t>«</w:t>
            </w:r>
            <w:r w:rsidRPr="00683CAB">
              <w:rPr>
                <w:rFonts w:ascii="PT Astra Serif" w:hAnsi="PT Astra Serif"/>
                <w:color w:val="000000"/>
              </w:rPr>
              <w:t xml:space="preserve">Об утверждении границ территории объектов культурного наследия (памятников истории и культуры) муниципального района </w:t>
            </w:r>
            <w:r w:rsidR="00C72758" w:rsidRPr="00683CAB">
              <w:rPr>
                <w:rFonts w:ascii="PT Astra Serif" w:hAnsi="PT Astra Serif"/>
                <w:color w:val="000000"/>
              </w:rPr>
              <w:t>«</w:t>
            </w:r>
            <w:r w:rsidRPr="00683CAB">
              <w:rPr>
                <w:rFonts w:ascii="PT Astra Serif" w:hAnsi="PT Astra Serif"/>
                <w:color w:val="000000"/>
              </w:rPr>
              <w:t>Волоконовский район</w:t>
            </w:r>
            <w:r w:rsidR="00C72758" w:rsidRPr="00683CAB">
              <w:rPr>
                <w:rFonts w:ascii="PT Astra Serif" w:hAnsi="PT Astra Serif"/>
                <w:color w:val="000000"/>
              </w:rPr>
              <w:t>»</w:t>
            </w:r>
            <w:r w:rsidRPr="00683CAB">
              <w:rPr>
                <w:rFonts w:ascii="PT Astra Serif" w:hAnsi="PT Astra Serif"/>
                <w:color w:val="000000"/>
              </w:rPr>
              <w:t xml:space="preserve"> и режимов использования земельных участков в границах данных территорий</w:t>
            </w:r>
            <w:r w:rsidR="00C72758" w:rsidRPr="00683CAB">
              <w:rPr>
                <w:rFonts w:ascii="PT Astra Serif" w:hAnsi="PT Astra Serif"/>
                <w:color w:val="000000"/>
              </w:rPr>
              <w:t>»</w:t>
            </w:r>
            <w:r w:rsidRPr="00683CAB">
              <w:rPr>
                <w:rFonts w:ascii="PT Astra Serif" w:hAnsi="PT Astra Serif"/>
                <w:color w:val="000000"/>
              </w:rPr>
              <w:t xml:space="preserve"> от 19 января 2015 года № 22-рп</w:t>
            </w:r>
          </w:p>
        </w:tc>
        <w:tc>
          <w:tcPr>
            <w:tcW w:w="3402" w:type="dxa"/>
            <w:vAlign w:val="center"/>
          </w:tcPr>
          <w:p w14:paraId="0BC0B391"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100 м от границ территории ОКН (в соответствии со ст. 34.1 73-ФЗ от 25.06.2002 г.)</w:t>
            </w:r>
          </w:p>
        </w:tc>
      </w:tr>
      <w:tr w:rsidR="0025788D" w:rsidRPr="00683CAB" w14:paraId="7D6946A6" w14:textId="77777777" w:rsidTr="0025788D">
        <w:trPr>
          <w:jc w:val="center"/>
        </w:trPr>
        <w:tc>
          <w:tcPr>
            <w:tcW w:w="567" w:type="dxa"/>
            <w:vAlign w:val="center"/>
          </w:tcPr>
          <w:p w14:paraId="1C56C21F" w14:textId="77777777" w:rsidR="0025788D" w:rsidRPr="00683CAB" w:rsidRDefault="0025788D" w:rsidP="0025788D">
            <w:pPr>
              <w:jc w:val="left"/>
              <w:rPr>
                <w:rFonts w:ascii="PT Astra Serif" w:hAnsi="PT Astra Serif"/>
              </w:rPr>
            </w:pPr>
            <w:r w:rsidRPr="00683CAB">
              <w:rPr>
                <w:rFonts w:ascii="PT Astra Serif" w:hAnsi="PT Astra Serif"/>
              </w:rPr>
              <w:t>2</w:t>
            </w:r>
          </w:p>
        </w:tc>
        <w:tc>
          <w:tcPr>
            <w:tcW w:w="3119" w:type="dxa"/>
            <w:vAlign w:val="center"/>
          </w:tcPr>
          <w:p w14:paraId="4761DF53"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Памятник В.И. Ленину</w:t>
            </w:r>
          </w:p>
        </w:tc>
        <w:tc>
          <w:tcPr>
            <w:tcW w:w="1701" w:type="dxa"/>
            <w:vAlign w:val="center"/>
          </w:tcPr>
          <w:p w14:paraId="10C1589C"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Белгородская область, Волоконовс</w:t>
            </w:r>
            <w:r w:rsidRPr="00683CAB">
              <w:rPr>
                <w:rFonts w:ascii="PT Astra Serif" w:hAnsi="PT Astra Serif"/>
                <w:color w:val="000000"/>
              </w:rPr>
              <w:lastRenderedPageBreak/>
              <w:t>кий район, с. Голофеевка, ул. Центральная</w:t>
            </w:r>
          </w:p>
        </w:tc>
        <w:tc>
          <w:tcPr>
            <w:tcW w:w="2552" w:type="dxa"/>
            <w:vAlign w:val="center"/>
          </w:tcPr>
          <w:p w14:paraId="647109E6" w14:textId="7AA0BAD0" w:rsidR="0025788D" w:rsidRPr="00683CAB" w:rsidRDefault="0025788D" w:rsidP="0025788D">
            <w:pPr>
              <w:jc w:val="left"/>
              <w:rPr>
                <w:rFonts w:ascii="PT Astra Serif" w:hAnsi="PT Astra Serif"/>
                <w:color w:val="000000"/>
              </w:rPr>
            </w:pPr>
            <w:r w:rsidRPr="00683CAB">
              <w:rPr>
                <w:rFonts w:ascii="PT Astra Serif" w:hAnsi="PT Astra Serif"/>
                <w:color w:val="000000"/>
              </w:rPr>
              <w:lastRenderedPageBreak/>
              <w:t xml:space="preserve">Постановление главы администрации </w:t>
            </w:r>
            <w:r w:rsidRPr="00683CAB">
              <w:rPr>
                <w:rFonts w:ascii="PT Astra Serif" w:hAnsi="PT Astra Serif"/>
                <w:color w:val="000000"/>
              </w:rPr>
              <w:lastRenderedPageBreak/>
              <w:t xml:space="preserve">Белгородской области </w:t>
            </w:r>
            <w:r w:rsidR="00C72758" w:rsidRPr="00683CAB">
              <w:rPr>
                <w:rFonts w:ascii="PT Astra Serif" w:hAnsi="PT Astra Serif"/>
                <w:color w:val="000000"/>
              </w:rPr>
              <w:t>«</w:t>
            </w:r>
            <w:r w:rsidRPr="00683CAB">
              <w:rPr>
                <w:rFonts w:ascii="PT Astra Serif" w:hAnsi="PT Astra Serif"/>
                <w:color w:val="000000"/>
              </w:rPr>
              <w:t>Об утверждении дополнительного списка памятников истории и культуры, принимаемых на государственную охрану</w:t>
            </w:r>
            <w:r w:rsidR="00C72758" w:rsidRPr="00683CAB">
              <w:rPr>
                <w:rFonts w:ascii="PT Astra Serif" w:hAnsi="PT Astra Serif"/>
                <w:color w:val="000000"/>
              </w:rPr>
              <w:t>»</w:t>
            </w:r>
            <w:r w:rsidRPr="00683CAB">
              <w:rPr>
                <w:rFonts w:ascii="PT Astra Serif" w:hAnsi="PT Astra Serif"/>
                <w:color w:val="000000"/>
              </w:rPr>
              <w:t xml:space="preserve"> от 12.05.1997 г. № 229</w:t>
            </w:r>
          </w:p>
        </w:tc>
        <w:tc>
          <w:tcPr>
            <w:tcW w:w="1559" w:type="dxa"/>
            <w:vAlign w:val="center"/>
          </w:tcPr>
          <w:p w14:paraId="5F95A35B"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lastRenderedPageBreak/>
              <w:t>региональный</w:t>
            </w:r>
          </w:p>
        </w:tc>
        <w:tc>
          <w:tcPr>
            <w:tcW w:w="3260" w:type="dxa"/>
            <w:vAlign w:val="center"/>
          </w:tcPr>
          <w:p w14:paraId="0AA8BBFE" w14:textId="7DD92239" w:rsidR="0025788D" w:rsidRPr="00683CAB" w:rsidRDefault="0025788D" w:rsidP="0025788D">
            <w:pPr>
              <w:jc w:val="left"/>
              <w:rPr>
                <w:rFonts w:ascii="PT Astra Serif" w:hAnsi="PT Astra Serif"/>
                <w:color w:val="000000"/>
              </w:rPr>
            </w:pPr>
            <w:r w:rsidRPr="00683CAB">
              <w:rPr>
                <w:rFonts w:ascii="PT Astra Serif" w:hAnsi="PT Astra Serif"/>
                <w:color w:val="000000"/>
              </w:rPr>
              <w:t xml:space="preserve">Распоряжение Правительства Белгородской области </w:t>
            </w:r>
            <w:r w:rsidR="00C72758" w:rsidRPr="00683CAB">
              <w:rPr>
                <w:rFonts w:ascii="PT Astra Serif" w:hAnsi="PT Astra Serif"/>
                <w:color w:val="000000"/>
              </w:rPr>
              <w:lastRenderedPageBreak/>
              <w:t>«</w:t>
            </w:r>
            <w:r w:rsidRPr="00683CAB">
              <w:rPr>
                <w:rFonts w:ascii="PT Astra Serif" w:hAnsi="PT Astra Serif"/>
                <w:color w:val="000000"/>
              </w:rPr>
              <w:t xml:space="preserve">Об утверждении границ территории объектов культурного наследия (памятников истории и культуры) муниципального района </w:t>
            </w:r>
            <w:r w:rsidR="00C72758" w:rsidRPr="00683CAB">
              <w:rPr>
                <w:rFonts w:ascii="PT Astra Serif" w:hAnsi="PT Astra Serif"/>
                <w:color w:val="000000"/>
              </w:rPr>
              <w:t>«</w:t>
            </w:r>
            <w:r w:rsidRPr="00683CAB">
              <w:rPr>
                <w:rFonts w:ascii="PT Astra Serif" w:hAnsi="PT Astra Serif"/>
                <w:color w:val="000000"/>
              </w:rPr>
              <w:t>Волоконовский район</w:t>
            </w:r>
            <w:r w:rsidR="00C72758" w:rsidRPr="00683CAB">
              <w:rPr>
                <w:rFonts w:ascii="PT Astra Serif" w:hAnsi="PT Astra Serif"/>
                <w:color w:val="000000"/>
              </w:rPr>
              <w:t>»</w:t>
            </w:r>
            <w:r w:rsidRPr="00683CAB">
              <w:rPr>
                <w:rFonts w:ascii="PT Astra Serif" w:hAnsi="PT Astra Serif"/>
                <w:color w:val="000000"/>
              </w:rPr>
              <w:t xml:space="preserve"> и режимов использования земельных участков в границах данных территорий</w:t>
            </w:r>
            <w:r w:rsidR="00C72758" w:rsidRPr="00683CAB">
              <w:rPr>
                <w:rFonts w:ascii="PT Astra Serif" w:hAnsi="PT Astra Serif"/>
                <w:color w:val="000000"/>
              </w:rPr>
              <w:t>»</w:t>
            </w:r>
            <w:r w:rsidRPr="00683CAB">
              <w:rPr>
                <w:rFonts w:ascii="PT Astra Serif" w:hAnsi="PT Astra Serif"/>
                <w:color w:val="000000"/>
              </w:rPr>
              <w:t xml:space="preserve"> от 19 января 2015 года № 22-рп</w:t>
            </w:r>
          </w:p>
        </w:tc>
        <w:tc>
          <w:tcPr>
            <w:tcW w:w="3402" w:type="dxa"/>
            <w:vAlign w:val="center"/>
          </w:tcPr>
          <w:p w14:paraId="0640C243"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lastRenderedPageBreak/>
              <w:t xml:space="preserve">100 м от границ территории ОКН (в </w:t>
            </w:r>
            <w:r w:rsidRPr="00683CAB">
              <w:rPr>
                <w:rFonts w:ascii="PT Astra Serif" w:hAnsi="PT Astra Serif"/>
                <w:color w:val="000000"/>
              </w:rPr>
              <w:lastRenderedPageBreak/>
              <w:t>соответствии со ст. 34.1 73-ФЗ от 25.06.2002 г.)</w:t>
            </w:r>
          </w:p>
        </w:tc>
      </w:tr>
      <w:tr w:rsidR="0025788D" w:rsidRPr="00683CAB" w14:paraId="579FCB85" w14:textId="77777777" w:rsidTr="0025788D">
        <w:trPr>
          <w:jc w:val="center"/>
        </w:trPr>
        <w:tc>
          <w:tcPr>
            <w:tcW w:w="567" w:type="dxa"/>
            <w:vAlign w:val="center"/>
          </w:tcPr>
          <w:p w14:paraId="4AC844FE" w14:textId="77777777" w:rsidR="0025788D" w:rsidRPr="00683CAB" w:rsidRDefault="0025788D" w:rsidP="0025788D">
            <w:pPr>
              <w:jc w:val="left"/>
              <w:rPr>
                <w:rFonts w:ascii="PT Astra Serif" w:hAnsi="PT Astra Serif"/>
              </w:rPr>
            </w:pPr>
            <w:r w:rsidRPr="00683CAB">
              <w:rPr>
                <w:rFonts w:ascii="PT Astra Serif" w:hAnsi="PT Astra Serif"/>
              </w:rPr>
              <w:lastRenderedPageBreak/>
              <w:t>3</w:t>
            </w:r>
          </w:p>
        </w:tc>
        <w:tc>
          <w:tcPr>
            <w:tcW w:w="3119" w:type="dxa"/>
            <w:vAlign w:val="center"/>
          </w:tcPr>
          <w:p w14:paraId="000B9354"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Покровский храм XIX в.</w:t>
            </w:r>
          </w:p>
        </w:tc>
        <w:tc>
          <w:tcPr>
            <w:tcW w:w="1701" w:type="dxa"/>
            <w:vAlign w:val="center"/>
          </w:tcPr>
          <w:p w14:paraId="571FA2D4"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t>Белгородская область, Волоконовский район, с. Голофеевка, ул. Центральная, 61</w:t>
            </w:r>
          </w:p>
        </w:tc>
        <w:tc>
          <w:tcPr>
            <w:tcW w:w="2552" w:type="dxa"/>
            <w:vAlign w:val="center"/>
          </w:tcPr>
          <w:p w14:paraId="73B68A63" w14:textId="41C05671" w:rsidR="0025788D" w:rsidRPr="00683CAB" w:rsidRDefault="0025788D" w:rsidP="0025788D">
            <w:pPr>
              <w:jc w:val="left"/>
              <w:rPr>
                <w:rFonts w:ascii="PT Astra Serif" w:hAnsi="PT Astra Serif"/>
                <w:color w:val="000000"/>
              </w:rPr>
            </w:pPr>
            <w:r w:rsidRPr="00683CAB">
              <w:rPr>
                <w:rFonts w:ascii="PT Astra Serif" w:hAnsi="PT Astra Serif"/>
                <w:color w:val="000000"/>
              </w:rPr>
              <w:t xml:space="preserve">Постановление Губернатора Белгородской области </w:t>
            </w:r>
            <w:r w:rsidR="00C72758" w:rsidRPr="00683CAB">
              <w:rPr>
                <w:rFonts w:ascii="PT Astra Serif" w:hAnsi="PT Astra Serif"/>
                <w:color w:val="000000"/>
              </w:rPr>
              <w:t>«</w:t>
            </w:r>
            <w:r w:rsidRPr="00683CAB">
              <w:rPr>
                <w:rFonts w:ascii="PT Astra Serif" w:hAnsi="PT Astra Serif"/>
                <w:color w:val="000000"/>
              </w:rPr>
              <w:t xml:space="preserve">Об утверждении дополнительного списка объектов культурного наследия </w:t>
            </w:r>
            <w:r w:rsidRPr="00683CAB">
              <w:rPr>
                <w:rFonts w:ascii="PT Astra Serif" w:hAnsi="PT Astra Serif"/>
                <w:color w:val="000000"/>
              </w:rPr>
              <w:lastRenderedPageBreak/>
              <w:t>Белгородской области</w:t>
            </w:r>
            <w:r w:rsidR="00C72758" w:rsidRPr="00683CAB">
              <w:rPr>
                <w:rFonts w:ascii="PT Astra Serif" w:hAnsi="PT Astra Serif"/>
                <w:color w:val="000000"/>
              </w:rPr>
              <w:t>»</w:t>
            </w:r>
            <w:r w:rsidRPr="00683CAB">
              <w:rPr>
                <w:rFonts w:ascii="PT Astra Serif" w:hAnsi="PT Astra Serif"/>
                <w:color w:val="000000"/>
              </w:rPr>
              <w:t xml:space="preserve"> от 08.09.2004 года № 178</w:t>
            </w:r>
          </w:p>
        </w:tc>
        <w:tc>
          <w:tcPr>
            <w:tcW w:w="1559" w:type="dxa"/>
            <w:vAlign w:val="center"/>
          </w:tcPr>
          <w:p w14:paraId="3CE7EA9B" w14:textId="77777777" w:rsidR="0025788D" w:rsidRPr="00683CAB" w:rsidRDefault="0025788D" w:rsidP="0025788D">
            <w:pPr>
              <w:jc w:val="left"/>
              <w:rPr>
                <w:rFonts w:ascii="PT Astra Serif" w:hAnsi="PT Astra Serif"/>
                <w:color w:val="000000"/>
              </w:rPr>
            </w:pPr>
            <w:r w:rsidRPr="00683CAB">
              <w:rPr>
                <w:rFonts w:ascii="PT Astra Serif" w:hAnsi="PT Astra Serif"/>
                <w:color w:val="000000"/>
              </w:rPr>
              <w:lastRenderedPageBreak/>
              <w:t>местный</w:t>
            </w:r>
          </w:p>
        </w:tc>
        <w:tc>
          <w:tcPr>
            <w:tcW w:w="3260" w:type="dxa"/>
            <w:vAlign w:val="center"/>
          </w:tcPr>
          <w:p w14:paraId="282012DA" w14:textId="245BA876" w:rsidR="0025788D" w:rsidRPr="00683CAB" w:rsidRDefault="0025788D" w:rsidP="0025788D">
            <w:pPr>
              <w:jc w:val="left"/>
              <w:rPr>
                <w:rFonts w:ascii="PT Astra Serif" w:hAnsi="PT Astra Serif"/>
                <w:color w:val="000000"/>
              </w:rPr>
            </w:pPr>
            <w:r w:rsidRPr="00683CAB">
              <w:rPr>
                <w:rFonts w:ascii="PT Astra Serif" w:hAnsi="PT Astra Serif"/>
                <w:color w:val="000000"/>
              </w:rPr>
              <w:t xml:space="preserve">Распоряжение Правительства Белгородской области </w:t>
            </w:r>
            <w:r w:rsidR="00C72758" w:rsidRPr="00683CAB">
              <w:rPr>
                <w:rFonts w:ascii="PT Astra Serif" w:hAnsi="PT Astra Serif"/>
                <w:color w:val="000000"/>
              </w:rPr>
              <w:t>«</w:t>
            </w:r>
            <w:r w:rsidRPr="00683CAB">
              <w:rPr>
                <w:rFonts w:ascii="PT Astra Serif" w:hAnsi="PT Astra Serif"/>
                <w:color w:val="000000"/>
              </w:rPr>
              <w:t xml:space="preserve">Об утверждении границ территории объектов культурного наследия (памятников истории и культуры) муниципального района </w:t>
            </w:r>
            <w:r w:rsidR="00C72758" w:rsidRPr="00683CAB">
              <w:rPr>
                <w:rFonts w:ascii="PT Astra Serif" w:hAnsi="PT Astra Serif"/>
                <w:color w:val="000000"/>
              </w:rPr>
              <w:lastRenderedPageBreak/>
              <w:t>«</w:t>
            </w:r>
            <w:r w:rsidRPr="00683CAB">
              <w:rPr>
                <w:rFonts w:ascii="PT Astra Serif" w:hAnsi="PT Astra Serif"/>
                <w:color w:val="000000"/>
              </w:rPr>
              <w:t>Волоконовский район</w:t>
            </w:r>
            <w:r w:rsidR="00C72758" w:rsidRPr="00683CAB">
              <w:rPr>
                <w:rFonts w:ascii="PT Astra Serif" w:hAnsi="PT Astra Serif"/>
                <w:color w:val="000000"/>
              </w:rPr>
              <w:t>»</w:t>
            </w:r>
            <w:r w:rsidRPr="00683CAB">
              <w:rPr>
                <w:rFonts w:ascii="PT Astra Serif" w:hAnsi="PT Astra Serif"/>
                <w:color w:val="000000"/>
              </w:rPr>
              <w:t xml:space="preserve"> и режимов использования земельных участков в границах данных территорий</w:t>
            </w:r>
            <w:r w:rsidR="00C72758" w:rsidRPr="00683CAB">
              <w:rPr>
                <w:rFonts w:ascii="PT Astra Serif" w:hAnsi="PT Astra Serif"/>
                <w:color w:val="000000"/>
              </w:rPr>
              <w:t>»</w:t>
            </w:r>
            <w:r w:rsidRPr="00683CAB">
              <w:rPr>
                <w:rFonts w:ascii="PT Astra Serif" w:hAnsi="PT Astra Serif"/>
                <w:color w:val="000000"/>
              </w:rPr>
              <w:t xml:space="preserve"> от 19 января 2015 года № 22-рп</w:t>
            </w:r>
          </w:p>
        </w:tc>
        <w:tc>
          <w:tcPr>
            <w:tcW w:w="3402" w:type="dxa"/>
            <w:vAlign w:val="center"/>
          </w:tcPr>
          <w:p w14:paraId="7180072A" w14:textId="74353A27" w:rsidR="0025788D" w:rsidRPr="00683CAB" w:rsidRDefault="0025788D" w:rsidP="0025788D">
            <w:pPr>
              <w:jc w:val="left"/>
              <w:rPr>
                <w:rFonts w:ascii="PT Astra Serif" w:hAnsi="PT Astra Serif"/>
                <w:color w:val="000000"/>
              </w:rPr>
            </w:pPr>
            <w:r w:rsidRPr="00683CAB">
              <w:rPr>
                <w:rFonts w:ascii="PT Astra Serif" w:hAnsi="PT Astra Serif"/>
                <w:color w:val="000000"/>
              </w:rPr>
              <w:lastRenderedPageBreak/>
              <w:t xml:space="preserve">Приказ управления государственной охраны объектов культурного наследия Белгородской области </w:t>
            </w:r>
            <w:r w:rsidR="00C72758" w:rsidRPr="00683CAB">
              <w:rPr>
                <w:rFonts w:ascii="PT Astra Serif" w:hAnsi="PT Astra Serif"/>
                <w:color w:val="000000"/>
              </w:rPr>
              <w:t>«</w:t>
            </w:r>
            <w:r w:rsidRPr="00683CAB">
              <w:rPr>
                <w:rFonts w:ascii="PT Astra Serif" w:hAnsi="PT Astra Serif"/>
                <w:color w:val="000000"/>
              </w:rPr>
              <w:t xml:space="preserve">Об утверждении координат поворотных точек границы защитной зоны объекта культурного наследия регионального </w:t>
            </w:r>
            <w:r w:rsidRPr="00683CAB">
              <w:rPr>
                <w:rFonts w:ascii="PT Astra Serif" w:hAnsi="PT Astra Serif"/>
                <w:color w:val="000000"/>
              </w:rPr>
              <w:lastRenderedPageBreak/>
              <w:t xml:space="preserve">значения </w:t>
            </w:r>
            <w:r w:rsidR="00C72758" w:rsidRPr="00683CAB">
              <w:rPr>
                <w:rFonts w:ascii="PT Astra Serif" w:hAnsi="PT Astra Serif"/>
                <w:color w:val="000000"/>
              </w:rPr>
              <w:t>«</w:t>
            </w:r>
            <w:r w:rsidRPr="00683CAB">
              <w:rPr>
                <w:rFonts w:ascii="PT Astra Serif" w:hAnsi="PT Astra Serif"/>
                <w:color w:val="000000"/>
              </w:rPr>
              <w:t>Покровский храм</w:t>
            </w:r>
            <w:r w:rsidR="00C72758" w:rsidRPr="00683CAB">
              <w:rPr>
                <w:rFonts w:ascii="PT Astra Serif" w:hAnsi="PT Astra Serif"/>
                <w:color w:val="000000"/>
              </w:rPr>
              <w:t>»</w:t>
            </w:r>
            <w:r w:rsidRPr="00683CAB">
              <w:rPr>
                <w:rFonts w:ascii="PT Astra Serif" w:hAnsi="PT Astra Serif"/>
                <w:color w:val="000000"/>
              </w:rPr>
              <w:t>, расположенного по адресу: Белгородская область, Волоконовский район, Голофеевка, улица Центральная,61</w:t>
            </w:r>
            <w:r w:rsidR="00C72758" w:rsidRPr="00683CAB">
              <w:rPr>
                <w:rFonts w:ascii="PT Astra Serif" w:hAnsi="PT Astra Serif"/>
                <w:color w:val="000000"/>
              </w:rPr>
              <w:t>»</w:t>
            </w:r>
            <w:r w:rsidRPr="00683CAB">
              <w:rPr>
                <w:rFonts w:ascii="PT Astra Serif" w:hAnsi="PT Astra Serif"/>
                <w:color w:val="000000"/>
              </w:rPr>
              <w:t xml:space="preserve"> от 31 октября 2018 года № 275-03/01</w:t>
            </w:r>
          </w:p>
        </w:tc>
      </w:tr>
    </w:tbl>
    <w:p w14:paraId="29229332" w14:textId="77777777" w:rsidR="0025788D" w:rsidRPr="00683CAB" w:rsidRDefault="0025788D" w:rsidP="0029314A">
      <w:pPr>
        <w:pStyle w:val="afff3"/>
        <w:ind w:left="0" w:firstLine="700"/>
      </w:pPr>
    </w:p>
    <w:p w14:paraId="75DCDEA7" w14:textId="77777777" w:rsidR="0025788D" w:rsidRPr="00683CAB" w:rsidRDefault="0025788D" w:rsidP="0029314A">
      <w:pPr>
        <w:pStyle w:val="afff3"/>
        <w:ind w:left="0" w:firstLine="700"/>
      </w:pPr>
    </w:p>
    <w:p w14:paraId="037A686B" w14:textId="2E75BCE8" w:rsidR="0025788D" w:rsidRPr="00683CAB" w:rsidRDefault="0025788D" w:rsidP="0029314A">
      <w:pPr>
        <w:pStyle w:val="afff3"/>
        <w:ind w:left="0" w:firstLine="700"/>
        <w:sectPr w:rsidR="0025788D" w:rsidRPr="00683CAB" w:rsidSect="007B0C1D">
          <w:pgSz w:w="16838" w:h="11906" w:orient="landscape"/>
          <w:pgMar w:top="1701" w:right="1560" w:bottom="567" w:left="1134" w:header="680" w:footer="680" w:gutter="0"/>
          <w:cols w:space="708"/>
          <w:docGrid w:linePitch="360"/>
        </w:sectPr>
      </w:pPr>
    </w:p>
    <w:p w14:paraId="04DB15EC" w14:textId="77777777" w:rsidR="0029314A" w:rsidRPr="00683CAB" w:rsidRDefault="0029314A" w:rsidP="0029314A">
      <w:pPr>
        <w:pStyle w:val="afff3"/>
        <w:ind w:left="0" w:firstLine="700"/>
        <w:rPr>
          <w:rFonts w:ascii="PT Astra Serif" w:hAnsi="PT Astra Serif"/>
          <w:b/>
          <w:bCs/>
          <w:sz w:val="26"/>
          <w:szCs w:val="26"/>
        </w:rPr>
      </w:pPr>
      <w:r w:rsidRPr="00683CAB">
        <w:rPr>
          <w:rFonts w:ascii="PT Astra Serif" w:hAnsi="PT Astra Serif"/>
          <w:b/>
          <w:bCs/>
          <w:sz w:val="26"/>
          <w:szCs w:val="26"/>
        </w:rPr>
        <w:lastRenderedPageBreak/>
        <w:t>Мероприятия по охране и использованию объектов культурного наследия</w:t>
      </w:r>
      <w:bookmarkEnd w:id="87"/>
    </w:p>
    <w:p w14:paraId="63E49EE0" w14:textId="5CDB8EBC" w:rsidR="0029314A" w:rsidRPr="00683CAB" w:rsidRDefault="0029314A" w:rsidP="0029314A">
      <w:pPr>
        <w:pStyle w:val="afff3"/>
        <w:ind w:left="0" w:firstLine="700"/>
        <w:rPr>
          <w:rFonts w:ascii="PT Astra Serif" w:hAnsi="PT Astra Serif"/>
          <w:sz w:val="26"/>
          <w:szCs w:val="26"/>
        </w:rPr>
      </w:pPr>
      <w:r w:rsidRPr="00683CAB">
        <w:rPr>
          <w:rFonts w:ascii="PT Astra Serif" w:hAnsi="PT Astra Serif"/>
          <w:sz w:val="26"/>
          <w:szCs w:val="26"/>
        </w:rPr>
        <w:t>Согласно статье 14 Федерального закона от 06.10.2003 № 131</w:t>
      </w:r>
      <w:r w:rsidRPr="00683CAB">
        <w:rPr>
          <w:rFonts w:ascii="PT Astra Serif" w:hAnsi="PT Astra Serif"/>
          <w:sz w:val="26"/>
          <w:szCs w:val="26"/>
        </w:rPr>
        <w:noBreakHyphen/>
        <w:t xml:space="preserve">ФЗ </w:t>
      </w:r>
      <w:r w:rsidR="00C72758" w:rsidRPr="00683CAB">
        <w:rPr>
          <w:rFonts w:ascii="PT Astra Serif" w:hAnsi="PT Astra Serif"/>
          <w:sz w:val="26"/>
          <w:szCs w:val="26"/>
        </w:rPr>
        <w:t>«</w:t>
      </w:r>
      <w:r w:rsidRPr="00683CAB">
        <w:rPr>
          <w:rFonts w:ascii="PT Astra Serif" w:hAnsi="PT Astra Serif"/>
          <w:sz w:val="26"/>
          <w:szCs w:val="26"/>
        </w:rPr>
        <w:t>Об общих принципах организации местного самоуправления в Российской Федерации</w:t>
      </w:r>
      <w:r w:rsidR="00C72758" w:rsidRPr="00683CAB">
        <w:rPr>
          <w:rFonts w:ascii="PT Astra Serif" w:hAnsi="PT Astra Serif"/>
          <w:sz w:val="26"/>
          <w:szCs w:val="26"/>
        </w:rPr>
        <w:t>»</w:t>
      </w:r>
      <w:r w:rsidRPr="00683CAB">
        <w:rPr>
          <w:rFonts w:ascii="PT Astra Serif" w:hAnsi="PT Astra Serif"/>
          <w:sz w:val="26"/>
          <w:szCs w:val="26"/>
        </w:rPr>
        <w:t xml:space="preserve"> к полномочиям органов местного самоуправления сельского поселения относятся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 </w:t>
      </w:r>
    </w:p>
    <w:p w14:paraId="54AFF4A7" w14:textId="59D4FCB5" w:rsidR="0029314A" w:rsidRPr="00683CAB" w:rsidRDefault="0029314A" w:rsidP="0029314A">
      <w:pPr>
        <w:pStyle w:val="afff3"/>
        <w:ind w:left="0" w:firstLine="700"/>
        <w:rPr>
          <w:rFonts w:ascii="PT Astra Serif" w:hAnsi="PT Astra Serif"/>
          <w:sz w:val="26"/>
          <w:szCs w:val="26"/>
        </w:rPr>
      </w:pPr>
      <w:r w:rsidRPr="00683CAB">
        <w:rPr>
          <w:rFonts w:ascii="PT Astra Serif" w:hAnsi="PT Astra Serif"/>
          <w:sz w:val="26"/>
          <w:szCs w:val="26"/>
        </w:rPr>
        <w:t xml:space="preserve">Согласно статье 11 Федерального закона от 14.01.1993 № 4292-1 </w:t>
      </w:r>
      <w:r w:rsidR="00C72758" w:rsidRPr="00683CAB">
        <w:rPr>
          <w:rFonts w:ascii="PT Astra Serif" w:hAnsi="PT Astra Serif"/>
          <w:sz w:val="26"/>
          <w:szCs w:val="26"/>
        </w:rPr>
        <w:t>«</w:t>
      </w:r>
      <w:r w:rsidRPr="00683CAB">
        <w:rPr>
          <w:rFonts w:ascii="PT Astra Serif" w:hAnsi="PT Astra Serif"/>
          <w:sz w:val="26"/>
          <w:szCs w:val="26"/>
        </w:rPr>
        <w:t>Об увековечивании памяти погибших при защите Отечества</w:t>
      </w:r>
      <w:r w:rsidR="00C72758" w:rsidRPr="00683CAB">
        <w:rPr>
          <w:rFonts w:ascii="PT Astra Serif" w:hAnsi="PT Astra Serif"/>
          <w:sz w:val="26"/>
          <w:szCs w:val="26"/>
        </w:rPr>
        <w:t>»</w:t>
      </w:r>
      <w:r w:rsidRPr="00683CAB">
        <w:rPr>
          <w:rFonts w:ascii="PT Astra Serif" w:hAnsi="PT Astra Serif"/>
          <w:sz w:val="26"/>
          <w:szCs w:val="26"/>
        </w:rPr>
        <w:t xml:space="preserve"> органы местного самоуправления, осуществляющие работу по увековечиванию памяти погибших при защите Отечества, осуществляют мероприятия по содержанию в порядке и благоустройству воинских захоронений, мемориальных сооружений и объектов, увековечивающих память погибших при защите Отечества, которые находятся на их территориях, а также работы по реализации межправительственных соглашений по уходу за захоронениями иностранных военнослужащих на территории Российской Федерации, создают резерв площадей для новых воинских захоронений, осуществляют взаимодействие с уполномоченным федеральным органом исполнительной власти по увековечению памяти погибших при защите Отечества в целях организации централизованного учета мемориальных сооружений, находящихся вне воинских захоронений и содержащих Вечный огонь или Огонь памяти.</w:t>
      </w:r>
    </w:p>
    <w:p w14:paraId="7D499F7A" w14:textId="120BE541" w:rsidR="0029314A" w:rsidRPr="00683CAB" w:rsidRDefault="0029314A" w:rsidP="0029314A">
      <w:pPr>
        <w:pStyle w:val="afff3"/>
        <w:ind w:left="0" w:firstLine="700"/>
        <w:rPr>
          <w:rFonts w:ascii="PT Astra Serif" w:hAnsi="PT Astra Serif"/>
          <w:sz w:val="26"/>
          <w:szCs w:val="26"/>
        </w:rPr>
      </w:pPr>
      <w:r w:rsidRPr="00683CAB">
        <w:rPr>
          <w:rFonts w:ascii="PT Astra Serif" w:hAnsi="PT Astra Serif"/>
          <w:sz w:val="26"/>
          <w:szCs w:val="26"/>
        </w:rPr>
        <w:t xml:space="preserve">Согласно п. 18 постановления Правительства Российской Федерации от 12.09.2015 № 972 </w:t>
      </w:r>
      <w:r w:rsidR="00C72758" w:rsidRPr="00683CAB">
        <w:rPr>
          <w:rFonts w:ascii="PT Astra Serif" w:hAnsi="PT Astra Serif"/>
          <w:sz w:val="26"/>
          <w:szCs w:val="26"/>
        </w:rPr>
        <w:t>«</w:t>
      </w:r>
      <w:r w:rsidRPr="00683CAB">
        <w:rPr>
          <w:rFonts w:ascii="PT Astra Serif" w:hAnsi="PT Astra Serif"/>
          <w:sz w:val="26"/>
          <w:szCs w:val="26"/>
        </w:rPr>
        <w:t>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r w:rsidR="00C72758" w:rsidRPr="00683CAB">
        <w:rPr>
          <w:rFonts w:ascii="PT Astra Serif" w:hAnsi="PT Astra Serif"/>
          <w:sz w:val="26"/>
          <w:szCs w:val="26"/>
        </w:rPr>
        <w:t>»</w:t>
      </w:r>
      <w:r w:rsidRPr="00683CAB">
        <w:rPr>
          <w:rFonts w:ascii="PT Astra Serif" w:hAnsi="PT Astra Serif"/>
          <w:sz w:val="26"/>
          <w:szCs w:val="26"/>
        </w:rPr>
        <w:t xml:space="preserve"> утвержденные границы зон охраны объекта культурного наследия, режимы использования земель и градостроительные регламенты в границах данных зон обязательно учитываются и отображаются в документах территориального планирования, правилах землепользования и застройки, документации по планировке территории (в случае необходимости в указанные документы вносятся изменения в установленном порядке</w:t>
      </w:r>
      <w:r w:rsidR="00C72758" w:rsidRPr="00683CAB">
        <w:rPr>
          <w:rFonts w:ascii="PT Astra Serif" w:hAnsi="PT Astra Serif"/>
          <w:sz w:val="26"/>
          <w:szCs w:val="26"/>
        </w:rPr>
        <w:t>»</w:t>
      </w:r>
      <w:r w:rsidRPr="00683CAB">
        <w:rPr>
          <w:rFonts w:ascii="PT Astra Serif" w:hAnsi="PT Astra Serif"/>
          <w:sz w:val="26"/>
          <w:szCs w:val="26"/>
        </w:rPr>
        <w:t xml:space="preserve">. </w:t>
      </w:r>
    </w:p>
    <w:p w14:paraId="0C781258" w14:textId="3F8FD45B" w:rsidR="0029314A" w:rsidRPr="00683CAB" w:rsidRDefault="0029314A" w:rsidP="0029314A">
      <w:pPr>
        <w:pStyle w:val="afff3"/>
        <w:ind w:left="0" w:firstLine="700"/>
        <w:rPr>
          <w:rFonts w:ascii="PT Astra Serif" w:hAnsi="PT Astra Serif"/>
          <w:sz w:val="26"/>
          <w:szCs w:val="26"/>
        </w:rPr>
      </w:pPr>
      <w:r w:rsidRPr="00683CAB">
        <w:rPr>
          <w:rFonts w:ascii="PT Astra Serif" w:hAnsi="PT Astra Serif"/>
          <w:sz w:val="26"/>
          <w:szCs w:val="26"/>
        </w:rPr>
        <w:t xml:space="preserve">Требования и ограничения, выполнение которых обеспечивает сохранность и развитие объектов культурного наследия и выявленных объектов культурного наследия устанавливает Федеральный закон от 25.06.2002 №73-ФЗ </w:t>
      </w:r>
      <w:r w:rsidR="00C72758" w:rsidRPr="00683CAB">
        <w:rPr>
          <w:rFonts w:ascii="PT Astra Serif" w:hAnsi="PT Astra Serif"/>
          <w:sz w:val="26"/>
          <w:szCs w:val="26"/>
        </w:rPr>
        <w:t>«</w:t>
      </w:r>
      <w:r w:rsidRPr="00683CAB">
        <w:rPr>
          <w:rFonts w:ascii="PT Astra Serif" w:hAnsi="PT Astra Serif"/>
          <w:sz w:val="26"/>
          <w:szCs w:val="26"/>
        </w:rPr>
        <w:t>Об объектах культурного наследия (памятники истории и культуры) народов РФ</w:t>
      </w:r>
      <w:r w:rsidR="00C72758" w:rsidRPr="00683CAB">
        <w:rPr>
          <w:rFonts w:ascii="PT Astra Serif" w:hAnsi="PT Astra Serif"/>
          <w:sz w:val="26"/>
          <w:szCs w:val="26"/>
        </w:rPr>
        <w:t>»</w:t>
      </w:r>
      <w:r w:rsidRPr="00683CAB">
        <w:rPr>
          <w:rFonts w:ascii="PT Astra Serif" w:hAnsi="PT Astra Serif"/>
          <w:sz w:val="26"/>
          <w:szCs w:val="26"/>
        </w:rPr>
        <w:t>.</w:t>
      </w:r>
    </w:p>
    <w:p w14:paraId="756479BB" w14:textId="77777777" w:rsidR="0029314A" w:rsidRPr="00683CAB" w:rsidRDefault="0029314A" w:rsidP="0029314A">
      <w:pPr>
        <w:pStyle w:val="afff3"/>
        <w:ind w:left="0" w:firstLine="700"/>
        <w:rPr>
          <w:rFonts w:ascii="PT Astra Serif" w:hAnsi="PT Astra Serif"/>
          <w:sz w:val="26"/>
          <w:szCs w:val="26"/>
        </w:rPr>
      </w:pPr>
      <w:r w:rsidRPr="00683CAB">
        <w:rPr>
          <w:rFonts w:ascii="PT Astra Serif" w:hAnsi="PT Astra Serif"/>
          <w:sz w:val="26"/>
          <w:szCs w:val="26"/>
        </w:rPr>
        <w:t>Проектом генерального в качестве наиболее значимых мероприятий в части охраны культурного наследия предлагается:</w:t>
      </w:r>
    </w:p>
    <w:p w14:paraId="2A9EEAE1"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обеспечение соблюдения режимов использования охранных зон и зон регулирования застройки и хозяйственной деятельности применительно к объектам культурного наследия, находящихся в собственности сельского поселения, и оказание содействия в соблюдении режимов использования охранных зон и зон регулирования застройки и хозяйственной деятельности применительно к объектам культурного наследия, находящихся на территории сельского поселения. </w:t>
      </w:r>
    </w:p>
    <w:p w14:paraId="2DA57B9A"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lastRenderedPageBreak/>
        <w:t xml:space="preserve">постановка на кадастровый учёт территорий всех объектов культурного наследия в границах сельского поселения, а также их охранных зон (расчётный срок); </w:t>
      </w:r>
    </w:p>
    <w:p w14:paraId="40838FD2"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информирование уполномоченных органов о фактах нарушений законодательства об охране культурного наследия (весь период); </w:t>
      </w:r>
    </w:p>
    <w:p w14:paraId="12315311"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учет границ территорий объектов культурного наследия и охранных зон в документации по планировке территорий (весь период); </w:t>
      </w:r>
    </w:p>
    <w:p w14:paraId="094C7C9C"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проведение работ по сохранению и восстановлению объектов культурного наследия, находящихся в муниципальной собственности (весь период); </w:t>
      </w:r>
    </w:p>
    <w:p w14:paraId="56552072"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создание базы данных об объектах культурного наследия на территории сельского поселения, включающей описание объекта, фотоматериалы, схемы размещения, правоустанавливающие документы и т.д. (первая очередь); </w:t>
      </w:r>
    </w:p>
    <w:p w14:paraId="1ACAA2F6"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обозначение объектов культурного наследия на местности – установка указателей, дорожных знаков, информационных щитов, схем расположения объектов и маршрутов к ним (первая очередь – расчётный срок); </w:t>
      </w:r>
    </w:p>
    <w:p w14:paraId="6ADA8045" w14:textId="77777777" w:rsidR="0029314A" w:rsidRPr="00683CAB" w:rsidRDefault="0029314A" w:rsidP="0029314A">
      <w:pPr>
        <w:pStyle w:val="afff3"/>
        <w:numPr>
          <w:ilvl w:val="0"/>
          <w:numId w:val="14"/>
        </w:numPr>
        <w:ind w:left="1050"/>
        <w:rPr>
          <w:rFonts w:ascii="PT Astra Serif" w:hAnsi="PT Astra Serif"/>
          <w:sz w:val="26"/>
          <w:szCs w:val="26"/>
          <w:lang w:eastAsia="ar-SA" w:bidi="en-US"/>
        </w:rPr>
      </w:pPr>
      <w:r w:rsidRPr="00683CAB">
        <w:rPr>
          <w:rFonts w:ascii="PT Astra Serif" w:hAnsi="PT Astra Serif"/>
          <w:sz w:val="26"/>
          <w:szCs w:val="26"/>
          <w:lang w:eastAsia="ar-SA" w:bidi="en-US"/>
        </w:rPr>
        <w:t xml:space="preserve">создание благоприятной среды для привлечения инвестиций по реализации мероприятий по спасению, сохранению, ремонту и реставрации, приспособление объектов культурного наследия для современного использования (весь период). </w:t>
      </w:r>
    </w:p>
    <w:p w14:paraId="5B72E839" w14:textId="77777777" w:rsidR="003374CD" w:rsidRPr="00683CAB" w:rsidRDefault="003374CD" w:rsidP="003374CD">
      <w:pPr>
        <w:pStyle w:val="30"/>
        <w:numPr>
          <w:ilvl w:val="2"/>
          <w:numId w:val="2"/>
        </w:numPr>
        <w:ind w:left="0" w:firstLine="0"/>
        <w:rPr>
          <w:rFonts w:ascii="PT Astra Serif" w:hAnsi="PT Astra Serif"/>
          <w:i w:val="0"/>
          <w:sz w:val="26"/>
        </w:rPr>
      </w:pPr>
      <w:bookmarkStart w:id="88" w:name="_Toc106800849"/>
      <w:bookmarkStart w:id="89" w:name="_Toc108448873"/>
      <w:bookmarkStart w:id="90" w:name="_Toc142570220"/>
      <w:r w:rsidRPr="00683CAB">
        <w:rPr>
          <w:rFonts w:ascii="PT Astra Serif" w:hAnsi="PT Astra Serif"/>
          <w:i w:val="0"/>
          <w:sz w:val="26"/>
        </w:rPr>
        <w:t>Зоны санитарной охраны источников питьевого и хозяйственно-бытового водоснабжения и водопроводов питьевого назначения</w:t>
      </w:r>
      <w:bookmarkEnd w:id="88"/>
      <w:bookmarkEnd w:id="89"/>
      <w:bookmarkEnd w:id="90"/>
    </w:p>
    <w:p w14:paraId="6243B84F" w14:textId="7A9CDFD5"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В соответствии с СанПиН 2.1.4.1110-02 </w:t>
      </w:r>
      <w:r w:rsidR="00C72758" w:rsidRPr="00683CAB">
        <w:rPr>
          <w:rFonts w:ascii="PT Astra Serif" w:hAnsi="PT Astra Serif"/>
          <w:spacing w:val="2"/>
          <w:sz w:val="26"/>
          <w:szCs w:val="26"/>
        </w:rPr>
        <w:t>«</w:t>
      </w:r>
      <w:r w:rsidRPr="00683CAB">
        <w:rPr>
          <w:rFonts w:ascii="PT Astra Serif" w:hAnsi="PT Astra Serif"/>
          <w:spacing w:val="2"/>
          <w:sz w:val="26"/>
          <w:szCs w:val="26"/>
        </w:rPr>
        <w:t>Зоны санитарной охраны источников водоснабжения и водопроводов питьевого назначения</w:t>
      </w:r>
      <w:r w:rsidR="00C72758" w:rsidRPr="00683CAB">
        <w:rPr>
          <w:rFonts w:ascii="PT Astra Serif" w:hAnsi="PT Astra Serif"/>
          <w:spacing w:val="2"/>
          <w:sz w:val="26"/>
          <w:szCs w:val="26"/>
        </w:rPr>
        <w:t>»</w:t>
      </w:r>
      <w:r w:rsidRPr="00683CAB">
        <w:rPr>
          <w:rFonts w:ascii="PT Astra Serif" w:hAnsi="PT Astra Serif"/>
          <w:spacing w:val="2"/>
          <w:sz w:val="26"/>
          <w:szCs w:val="26"/>
        </w:rPr>
        <w:t xml:space="preserve"> и СП 31.13330.2012 Водоснабжение. Наружные сети и сооружения. Актуализированная редакция СНиП 2.04.02-84* устанавливаются зоны санитарной охраны в составе трех поясов.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5B02943A" w14:textId="77777777"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Граница первого пояса устанавливается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w:t>
      </w:r>
    </w:p>
    <w:p w14:paraId="0CFD53A2" w14:textId="77777777"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Граница первого пояса зоны санитарной охраны подземных водозаборов должна находиться на расстоянии не менее 30 и 50 м от крайних скважин.</w:t>
      </w:r>
    </w:p>
    <w:p w14:paraId="6D7E2A2B" w14:textId="77777777"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Для водозаборов из защищенных подземных вод, расположенных на территории объекта, исключающего возможность загрязнения почвы и подземных вод, размеры первого пояса зоны санитарной охраны допускается сокращать при условии гидрогеологического обоснования по согласованию с центром государственного санитарно-эпидемиологического надзора.</w:t>
      </w:r>
    </w:p>
    <w:p w14:paraId="1C2495EE" w14:textId="77777777"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Граница второго пояса зоны санитарной охраны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p>
    <w:p w14:paraId="42988AED" w14:textId="77777777"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Граница третьего пояса зоны санитарной охраны, предназначенного для защиты водоносного пласта от химических загрязнений, также определяется гидродинамическими расчетами.</w:t>
      </w:r>
    </w:p>
    <w:p w14:paraId="71167A2A" w14:textId="2363B882" w:rsidR="003374CD" w:rsidRPr="00683CAB" w:rsidRDefault="003374CD" w:rsidP="003374CD">
      <w:pPr>
        <w:keepNext/>
        <w:spacing w:before="120" w:after="120"/>
        <w:jc w:val="right"/>
        <w:rPr>
          <w:rFonts w:ascii="PT Astra Serif" w:hAnsi="PT Astra Serif"/>
          <w:b/>
          <w:sz w:val="26"/>
          <w:szCs w:val="26"/>
          <w:lang w:eastAsia="ar-SA" w:bidi="en-US"/>
        </w:rPr>
      </w:pPr>
      <w:r w:rsidRPr="00683CAB">
        <w:rPr>
          <w:rFonts w:ascii="PT Astra Serif" w:hAnsi="PT Astra Serif"/>
          <w:b/>
          <w:sz w:val="26"/>
          <w:szCs w:val="26"/>
          <w:lang w:eastAsia="ar-SA" w:bidi="en-US"/>
        </w:rPr>
        <w:lastRenderedPageBreak/>
        <w:t>Таблица 2.1</w:t>
      </w:r>
      <w:r w:rsidR="00F35F92" w:rsidRPr="00683CAB">
        <w:rPr>
          <w:rFonts w:ascii="PT Astra Serif" w:hAnsi="PT Astra Serif"/>
          <w:b/>
          <w:sz w:val="26"/>
          <w:szCs w:val="26"/>
          <w:lang w:eastAsia="ar-SA" w:bidi="en-US"/>
        </w:rPr>
        <w:t>4</w:t>
      </w:r>
    </w:p>
    <w:p w14:paraId="065995D2" w14:textId="77777777" w:rsidR="003374CD" w:rsidRPr="00683CAB" w:rsidRDefault="003374CD" w:rsidP="003374CD">
      <w:pPr>
        <w:pStyle w:val="a2"/>
        <w:keepNext/>
        <w:suppressAutoHyphens/>
        <w:spacing w:before="120" w:after="120"/>
        <w:ind w:firstLine="0"/>
        <w:jc w:val="center"/>
        <w:rPr>
          <w:rFonts w:ascii="PT Astra Serif" w:hAnsi="PT Astra Serif"/>
          <w:b/>
          <w:sz w:val="26"/>
          <w:szCs w:val="26"/>
          <w:lang w:val="ru-RU"/>
        </w:rPr>
      </w:pPr>
      <w:r w:rsidRPr="00683CAB">
        <w:rPr>
          <w:rFonts w:ascii="PT Astra Serif" w:hAnsi="PT Astra Serif"/>
          <w:b/>
          <w:sz w:val="26"/>
          <w:szCs w:val="26"/>
          <w:lang w:val="ru-RU"/>
        </w:rPr>
        <w:t xml:space="preserve">Ограничения на использование территорий зон санитарной охраны источников питьевого водоснабжения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40"/>
        <w:gridCol w:w="1716"/>
        <w:gridCol w:w="3503"/>
        <w:gridCol w:w="3859"/>
      </w:tblGrid>
      <w:tr w:rsidR="003374CD" w:rsidRPr="00683CAB" w14:paraId="380B9229" w14:textId="77777777" w:rsidTr="000F1F18">
        <w:trPr>
          <w:tblHeader/>
        </w:trPr>
        <w:tc>
          <w:tcPr>
            <w:tcW w:w="281" w:type="pct"/>
          </w:tcPr>
          <w:p w14:paraId="35D556CE" w14:textId="77777777" w:rsidR="003374CD" w:rsidRPr="00683CAB" w:rsidRDefault="003374CD" w:rsidP="000F1F18">
            <w:pPr>
              <w:pStyle w:val="Normal10-02"/>
              <w:ind w:left="0" w:right="0"/>
              <w:rPr>
                <w:rFonts w:ascii="PT Astra Serif" w:hAnsi="PT Astra Serif"/>
                <w:sz w:val="24"/>
                <w:szCs w:val="24"/>
              </w:rPr>
            </w:pPr>
            <w:r w:rsidRPr="00683CAB">
              <w:rPr>
                <w:rFonts w:ascii="PT Astra Serif" w:hAnsi="PT Astra Serif"/>
                <w:sz w:val="24"/>
                <w:szCs w:val="24"/>
              </w:rPr>
              <w:t>№ п/п</w:t>
            </w:r>
          </w:p>
        </w:tc>
        <w:tc>
          <w:tcPr>
            <w:tcW w:w="892" w:type="pct"/>
          </w:tcPr>
          <w:p w14:paraId="546FFB8B" w14:textId="77777777" w:rsidR="003374CD" w:rsidRPr="00683CAB" w:rsidRDefault="003374CD" w:rsidP="000F1F18">
            <w:pPr>
              <w:pStyle w:val="Normal10-02"/>
              <w:ind w:left="0" w:right="0"/>
              <w:rPr>
                <w:rFonts w:ascii="PT Astra Serif" w:hAnsi="PT Astra Serif"/>
                <w:sz w:val="24"/>
                <w:szCs w:val="24"/>
              </w:rPr>
            </w:pPr>
            <w:r w:rsidRPr="00683CAB">
              <w:rPr>
                <w:rFonts w:ascii="PT Astra Serif" w:hAnsi="PT Astra Serif"/>
                <w:sz w:val="24"/>
                <w:szCs w:val="24"/>
              </w:rPr>
              <w:t>Наименование зон</w:t>
            </w:r>
          </w:p>
        </w:tc>
        <w:tc>
          <w:tcPr>
            <w:tcW w:w="1821" w:type="pct"/>
          </w:tcPr>
          <w:p w14:paraId="6711F41C" w14:textId="77777777" w:rsidR="003374CD" w:rsidRPr="00683CAB" w:rsidRDefault="003374CD" w:rsidP="000F1F18">
            <w:pPr>
              <w:pStyle w:val="Normal10-02"/>
              <w:ind w:left="0" w:right="0"/>
              <w:rPr>
                <w:rFonts w:ascii="PT Astra Serif" w:hAnsi="PT Astra Serif"/>
                <w:sz w:val="24"/>
                <w:szCs w:val="24"/>
              </w:rPr>
            </w:pPr>
            <w:r w:rsidRPr="00683CAB">
              <w:rPr>
                <w:rFonts w:ascii="PT Astra Serif" w:hAnsi="PT Astra Serif"/>
                <w:sz w:val="24"/>
                <w:szCs w:val="24"/>
              </w:rPr>
              <w:t>Запрещается</w:t>
            </w:r>
          </w:p>
        </w:tc>
        <w:tc>
          <w:tcPr>
            <w:tcW w:w="2006" w:type="pct"/>
          </w:tcPr>
          <w:p w14:paraId="36CED69A" w14:textId="77777777" w:rsidR="003374CD" w:rsidRPr="00683CAB" w:rsidRDefault="003374CD" w:rsidP="000F1F18">
            <w:pPr>
              <w:pStyle w:val="Normal10-02"/>
              <w:ind w:left="0" w:right="0"/>
              <w:rPr>
                <w:rFonts w:ascii="PT Astra Serif" w:hAnsi="PT Astra Serif"/>
                <w:sz w:val="24"/>
                <w:szCs w:val="24"/>
              </w:rPr>
            </w:pPr>
            <w:r w:rsidRPr="00683CAB">
              <w:rPr>
                <w:rFonts w:ascii="PT Astra Serif" w:hAnsi="PT Astra Serif"/>
                <w:sz w:val="24"/>
                <w:szCs w:val="24"/>
              </w:rPr>
              <w:t>Допускается</w:t>
            </w:r>
          </w:p>
        </w:tc>
      </w:tr>
      <w:tr w:rsidR="003374CD" w:rsidRPr="00683CAB" w14:paraId="33EFDFE6" w14:textId="77777777" w:rsidTr="000F1F18">
        <w:tc>
          <w:tcPr>
            <w:tcW w:w="281" w:type="pct"/>
            <w:vAlign w:val="center"/>
          </w:tcPr>
          <w:p w14:paraId="2EF2FBEC"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1</w:t>
            </w:r>
          </w:p>
        </w:tc>
        <w:tc>
          <w:tcPr>
            <w:tcW w:w="892" w:type="pct"/>
            <w:vAlign w:val="center"/>
          </w:tcPr>
          <w:p w14:paraId="3AB75C16"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I пояс ЗСО</w:t>
            </w:r>
          </w:p>
        </w:tc>
        <w:tc>
          <w:tcPr>
            <w:tcW w:w="1821" w:type="pct"/>
            <w:vAlign w:val="center"/>
          </w:tcPr>
          <w:p w14:paraId="2754792E"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-все виды строительства;</w:t>
            </w:r>
          </w:p>
          <w:p w14:paraId="6EB9B499"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-проживание людей;</w:t>
            </w:r>
          </w:p>
          <w:p w14:paraId="65523815"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-посадка высокоствольных деревьев</w:t>
            </w:r>
          </w:p>
        </w:tc>
        <w:tc>
          <w:tcPr>
            <w:tcW w:w="2006" w:type="pct"/>
            <w:vAlign w:val="center"/>
          </w:tcPr>
          <w:p w14:paraId="1E3E6A0D"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ограждение;</w:t>
            </w:r>
          </w:p>
          <w:p w14:paraId="5B774831"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планировка территории;</w:t>
            </w:r>
          </w:p>
          <w:p w14:paraId="0A1966FB"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озеленение;</w:t>
            </w:r>
          </w:p>
          <w:p w14:paraId="0B90633C"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отведение поверхностного стока за пределы пояса в систему КОС;</w:t>
            </w:r>
          </w:p>
          <w:p w14:paraId="3D3BA32E"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рубки ухода и санитарные рубки</w:t>
            </w:r>
          </w:p>
        </w:tc>
      </w:tr>
      <w:tr w:rsidR="003374CD" w:rsidRPr="00683CAB" w14:paraId="3CDE0FDC" w14:textId="77777777" w:rsidTr="000F1F18">
        <w:tc>
          <w:tcPr>
            <w:tcW w:w="281" w:type="pct"/>
            <w:vAlign w:val="center"/>
          </w:tcPr>
          <w:p w14:paraId="146D3946"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2</w:t>
            </w:r>
          </w:p>
        </w:tc>
        <w:tc>
          <w:tcPr>
            <w:tcW w:w="892" w:type="pct"/>
            <w:vAlign w:val="center"/>
          </w:tcPr>
          <w:p w14:paraId="3D3AE72E"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II пояс ЗСО</w:t>
            </w:r>
          </w:p>
        </w:tc>
        <w:tc>
          <w:tcPr>
            <w:tcW w:w="1821" w:type="pct"/>
            <w:vAlign w:val="center"/>
          </w:tcPr>
          <w:p w14:paraId="17C3A4C2"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размещение складов ГСМ, ядохимикатов и минеральных удобрений, накопителей промстоков, шламохранилищ и др.;</w:t>
            </w:r>
          </w:p>
          <w:p w14:paraId="4794602C"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размещение кладбищ, скотомогильников, полей ассенизации, полей фильтрации, навозохранилищ, животноводческих и птицеводческих предприятий и др.;</w:t>
            </w:r>
          </w:p>
          <w:p w14:paraId="223A4C95"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применение удобрений и ядохимикатов;</w:t>
            </w:r>
          </w:p>
          <w:p w14:paraId="3198A661"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выпас скота;</w:t>
            </w:r>
          </w:p>
          <w:p w14:paraId="48339E32"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рубка главного пользования и реконструкция;</w:t>
            </w:r>
          </w:p>
          <w:p w14:paraId="7F48BE86"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сброс промышленных отходов, сельскохозяйственных, городских и ливневых сточных вод.</w:t>
            </w:r>
          </w:p>
        </w:tc>
        <w:tc>
          <w:tcPr>
            <w:tcW w:w="2006" w:type="pct"/>
            <w:vAlign w:val="center"/>
          </w:tcPr>
          <w:p w14:paraId="24C21D22"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купание, туризм, водный спорт, рыбная ловля, в установленных местах при соблюдении гигиенических требований к охране вод и к зонам рекреации;</w:t>
            </w:r>
          </w:p>
          <w:p w14:paraId="45E45DF8"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рубки ухода и санитарные рубки леса;</w:t>
            </w:r>
          </w:p>
          <w:p w14:paraId="64F5CAE8"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новое строительство с организацией отвода стоков на КОС;</w:t>
            </w:r>
          </w:p>
          <w:p w14:paraId="447621FD"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добыча песка, гравия, дноуглубительные работы по согласованию с Роспотребнадзором;</w:t>
            </w:r>
          </w:p>
          <w:p w14:paraId="0302BC7B"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отведение сточных вод, отвечающих гигиеническим требованиям;</w:t>
            </w:r>
          </w:p>
          <w:p w14:paraId="1B057ECC"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санитарное благоустройство территории населенных пунктов.</w:t>
            </w:r>
          </w:p>
        </w:tc>
      </w:tr>
      <w:tr w:rsidR="003374CD" w:rsidRPr="00683CAB" w14:paraId="06B52807" w14:textId="77777777" w:rsidTr="000F1F18">
        <w:tc>
          <w:tcPr>
            <w:tcW w:w="281" w:type="pct"/>
            <w:vAlign w:val="center"/>
          </w:tcPr>
          <w:p w14:paraId="2E133ACC"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3</w:t>
            </w:r>
          </w:p>
        </w:tc>
        <w:tc>
          <w:tcPr>
            <w:tcW w:w="892" w:type="pct"/>
            <w:vAlign w:val="center"/>
          </w:tcPr>
          <w:p w14:paraId="32C36FB7"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III пояс ЗСО</w:t>
            </w:r>
          </w:p>
        </w:tc>
        <w:tc>
          <w:tcPr>
            <w:tcW w:w="1821" w:type="pct"/>
            <w:vAlign w:val="center"/>
          </w:tcPr>
          <w:p w14:paraId="0EA17D86"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отведение загрязненных сточных вод, не отвечающих гигиеническим требованиям.</w:t>
            </w:r>
          </w:p>
        </w:tc>
        <w:tc>
          <w:tcPr>
            <w:tcW w:w="2006" w:type="pct"/>
            <w:vAlign w:val="center"/>
          </w:tcPr>
          <w:p w14:paraId="64594070"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добыча песка, гравия, дноуглубительные работы по согласованию с Роспотребнадзором;</w:t>
            </w:r>
          </w:p>
          <w:p w14:paraId="4F0A02D2"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использование химических методов борьбы с эфтрофикацией водоемов;</w:t>
            </w:r>
          </w:p>
          <w:p w14:paraId="4E1B0EFA"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рубки ухода и санитарные рубки леса;</w:t>
            </w:r>
          </w:p>
          <w:p w14:paraId="7F1A5ABE" w14:textId="77777777" w:rsidR="003374CD" w:rsidRPr="00683CAB" w:rsidRDefault="003374CD" w:rsidP="000F1F18">
            <w:pPr>
              <w:pStyle w:val="13"/>
              <w:spacing w:before="0"/>
              <w:ind w:left="0"/>
              <w:jc w:val="left"/>
              <w:rPr>
                <w:rFonts w:ascii="PT Astra Serif" w:hAnsi="PT Astra Serif"/>
                <w:sz w:val="24"/>
                <w:szCs w:val="24"/>
                <w:lang w:val="ru-RU"/>
              </w:rPr>
            </w:pPr>
            <w:r w:rsidRPr="00683CAB">
              <w:rPr>
                <w:rFonts w:ascii="PT Astra Serif" w:hAnsi="PT Astra Serif"/>
                <w:sz w:val="24"/>
                <w:szCs w:val="24"/>
                <w:lang w:val="ru-RU"/>
              </w:rPr>
              <w:t>- отведение сточных вод, отвечающих нормативам;</w:t>
            </w:r>
          </w:p>
          <w:p w14:paraId="311827A1" w14:textId="77777777" w:rsidR="003374CD" w:rsidRPr="00683CAB" w:rsidRDefault="003374CD" w:rsidP="000F1F18">
            <w:pPr>
              <w:pStyle w:val="13"/>
              <w:spacing w:before="0"/>
              <w:ind w:left="0"/>
              <w:jc w:val="left"/>
              <w:rPr>
                <w:rFonts w:ascii="PT Astra Serif" w:hAnsi="PT Astra Serif"/>
                <w:sz w:val="24"/>
                <w:szCs w:val="24"/>
              </w:rPr>
            </w:pPr>
            <w:r w:rsidRPr="00683CAB">
              <w:rPr>
                <w:rFonts w:ascii="PT Astra Serif" w:hAnsi="PT Astra Serif"/>
                <w:sz w:val="24"/>
                <w:szCs w:val="24"/>
              </w:rPr>
              <w:t>- санитарное благоустройство территории.</w:t>
            </w:r>
          </w:p>
        </w:tc>
      </w:tr>
    </w:tbl>
    <w:p w14:paraId="0F48DD2A" w14:textId="77777777" w:rsidR="003374CD" w:rsidRPr="00683CAB" w:rsidRDefault="003374CD" w:rsidP="003374CD">
      <w:pPr>
        <w:pStyle w:val="30"/>
        <w:numPr>
          <w:ilvl w:val="2"/>
          <w:numId w:val="2"/>
        </w:numPr>
        <w:ind w:left="0" w:firstLine="0"/>
        <w:rPr>
          <w:rFonts w:ascii="PT Astra Serif" w:hAnsi="PT Astra Serif"/>
          <w:i w:val="0"/>
          <w:sz w:val="26"/>
        </w:rPr>
      </w:pPr>
      <w:bookmarkStart w:id="91" w:name="_Toc100819804"/>
      <w:bookmarkStart w:id="92" w:name="_Toc106616513"/>
      <w:bookmarkStart w:id="93" w:name="_Toc106885443"/>
      <w:bookmarkStart w:id="94" w:name="_Toc106885516"/>
      <w:bookmarkStart w:id="95" w:name="_Toc142570221"/>
      <w:r w:rsidRPr="00683CAB">
        <w:rPr>
          <w:rFonts w:ascii="PT Astra Serif" w:hAnsi="PT Astra Serif"/>
          <w:i w:val="0"/>
          <w:sz w:val="26"/>
        </w:rPr>
        <w:lastRenderedPageBreak/>
        <w:t>Придорожная полоса</w:t>
      </w:r>
      <w:bookmarkEnd w:id="91"/>
      <w:bookmarkEnd w:id="92"/>
      <w:bookmarkEnd w:id="93"/>
      <w:bookmarkEnd w:id="94"/>
      <w:bookmarkEnd w:id="95"/>
    </w:p>
    <w:p w14:paraId="79595691" w14:textId="36B24056" w:rsidR="003374CD" w:rsidRPr="00683CAB" w:rsidRDefault="003374CD" w:rsidP="003374CD">
      <w:pPr>
        <w:widowControl w:val="0"/>
        <w:shd w:val="clear" w:color="auto" w:fill="FFFFFF"/>
        <w:ind w:firstLine="709"/>
        <w:textAlignment w:val="baseline"/>
        <w:rPr>
          <w:rFonts w:ascii="PT Astra Serif" w:hAnsi="PT Astra Serif"/>
          <w:spacing w:val="2"/>
          <w:sz w:val="26"/>
          <w:szCs w:val="26"/>
        </w:rPr>
      </w:pPr>
      <w:r w:rsidRPr="00683CAB">
        <w:rPr>
          <w:rFonts w:ascii="PT Astra Serif" w:hAnsi="PT Astra Serif"/>
          <w:spacing w:val="2"/>
          <w:sz w:val="26"/>
          <w:szCs w:val="26"/>
        </w:rPr>
        <w:t xml:space="preserve">В соответствии ФЗ </w:t>
      </w:r>
      <w:r w:rsidR="00C72758" w:rsidRPr="00683CAB">
        <w:rPr>
          <w:rFonts w:ascii="PT Astra Serif" w:hAnsi="PT Astra Serif"/>
          <w:spacing w:val="2"/>
          <w:sz w:val="26"/>
          <w:szCs w:val="26"/>
        </w:rPr>
        <w:t>«</w:t>
      </w:r>
      <w:r w:rsidRPr="00683CAB">
        <w:rPr>
          <w:rFonts w:ascii="PT Astra Serif" w:hAnsi="PT Astra Serif"/>
          <w:spacing w:val="2"/>
          <w:sz w:val="26"/>
          <w:szCs w:val="26"/>
        </w:rPr>
        <w:t>Об автомобильных дорогах и дорожной деятельности в Российской Федерации и внесении изменений в отдельные законодательные акты Российской федерации</w:t>
      </w:r>
      <w:r w:rsidR="00C72758" w:rsidRPr="00683CAB">
        <w:rPr>
          <w:rFonts w:ascii="PT Astra Serif" w:hAnsi="PT Astra Serif"/>
          <w:spacing w:val="2"/>
          <w:sz w:val="26"/>
          <w:szCs w:val="26"/>
        </w:rPr>
        <w:t>»</w:t>
      </w:r>
      <w:r w:rsidRPr="00683CAB">
        <w:rPr>
          <w:rFonts w:ascii="PT Astra Serif" w:hAnsi="PT Astra Serif"/>
          <w:spacing w:val="2"/>
          <w:sz w:val="26"/>
          <w:szCs w:val="26"/>
        </w:rPr>
        <w:t xml:space="preserve"> от 08.11.20007 №257-ФЗ придорожной полосой автомобильной дороги являются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1E1EE504" w14:textId="77777777" w:rsidR="004931CF" w:rsidRPr="00683CAB" w:rsidRDefault="004931CF" w:rsidP="004931CF">
      <w:pPr>
        <w:pStyle w:val="30"/>
        <w:keepNext w:val="0"/>
        <w:widowControl w:val="0"/>
        <w:numPr>
          <w:ilvl w:val="2"/>
          <w:numId w:val="2"/>
        </w:numPr>
        <w:tabs>
          <w:tab w:val="num" w:pos="284"/>
        </w:tabs>
        <w:ind w:left="0" w:firstLine="0"/>
        <w:rPr>
          <w:rFonts w:ascii="PT Astra Serif" w:hAnsi="PT Astra Serif"/>
          <w:i w:val="0"/>
          <w:sz w:val="26"/>
        </w:rPr>
      </w:pPr>
      <w:bookmarkStart w:id="96" w:name="_Toc142570222"/>
      <w:r w:rsidRPr="00683CAB">
        <w:rPr>
          <w:rFonts w:ascii="PT Astra Serif" w:hAnsi="PT Astra Serif"/>
          <w:i w:val="0"/>
          <w:sz w:val="26"/>
        </w:rPr>
        <w:t>Водоохранные зоны и прибрежные защитные полосы водных объектов</w:t>
      </w:r>
      <w:bookmarkEnd w:id="96"/>
    </w:p>
    <w:p w14:paraId="22447B3C"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eastAsia="Calibri" w:hAnsi="PT Astra Serif"/>
          <w:sz w:val="26"/>
          <w:szCs w:val="26"/>
          <w:lang w:val="ru-RU"/>
        </w:rPr>
        <w:t xml:space="preserve">В </w:t>
      </w:r>
      <w:r w:rsidRPr="00683CAB">
        <w:rPr>
          <w:rFonts w:ascii="PT Astra Serif" w:hAnsi="PT Astra Serif"/>
          <w:sz w:val="26"/>
          <w:szCs w:val="26"/>
          <w:lang w:val="ru-RU" w:eastAsia="ru-RU" w:bidi="ar-SA"/>
        </w:rPr>
        <w:t>соответствии со статьей 65 Водного Кодекса Российской Федерации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383869CA"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673F3EAD" w14:textId="77777777" w:rsidR="004931CF" w:rsidRPr="00683CAB" w:rsidRDefault="004931CF" w:rsidP="004931CF">
      <w:pPr>
        <w:pStyle w:val="a2"/>
        <w:rPr>
          <w:rFonts w:ascii="PT Astra Serif" w:hAnsi="PT Astra Serif"/>
          <w:sz w:val="26"/>
          <w:szCs w:val="26"/>
          <w:lang w:val="ru-RU" w:eastAsia="ru-RU" w:bidi="ar-SA"/>
        </w:rPr>
      </w:pPr>
      <w:bookmarkStart w:id="97" w:name="_Hlk53853876"/>
      <w:r w:rsidRPr="00683CAB">
        <w:rPr>
          <w:rFonts w:ascii="PT Astra Serif" w:hAnsi="PT Astra Serif"/>
          <w:sz w:val="26"/>
          <w:szCs w:val="26"/>
          <w:lang w:val="ru-RU" w:eastAsia="ru-RU" w:bidi="ar-SA"/>
        </w:rPr>
        <w:t>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bookmarkEnd w:id="97"/>
    <w:p w14:paraId="005459F4"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Ширина водоохранной зоны рек или ручьев устанавливается в зависимости от их протяженности от истока до устья:</w:t>
      </w:r>
    </w:p>
    <w:p w14:paraId="3F0B96B8"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до 10 км – в размере 50 м;</w:t>
      </w:r>
    </w:p>
    <w:p w14:paraId="3AA1E9B6"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от 10 до 50 км – в размере 100 м;</w:t>
      </w:r>
    </w:p>
    <w:p w14:paraId="708FBD50"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от 50 км и более – в размере 200 м.</w:t>
      </w:r>
    </w:p>
    <w:p w14:paraId="555E89DE"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Для реки, ручья протяженностью менее десяти километров от истока до устья водоохранная зона совпадает с прибрежной защитной полосой. Ширина водоохранной зоны для истоков реки, ручья устанавливается в размере пятидесяти метров.</w:t>
      </w:r>
    </w:p>
    <w:p w14:paraId="26DBE164"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5C6287B4"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Ширина прибрежной защитной полосы устанавливается в зависимости от уклона берега водного объекта и составляет:</w:t>
      </w:r>
    </w:p>
    <w:p w14:paraId="4AFCDE14"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lastRenderedPageBreak/>
        <w:t>для обратного или нулевого уклона – 30 м;</w:t>
      </w:r>
    </w:p>
    <w:p w14:paraId="61E08F5D"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для уклона до 3 градусов – 40 м;</w:t>
      </w:r>
    </w:p>
    <w:p w14:paraId="7EE8C46A"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для уклона 3 градуса и более – 50 м.</w:t>
      </w:r>
    </w:p>
    <w:p w14:paraId="42C40A59" w14:textId="5DD9CFE2"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Использование, охрана и защита территорий в границах водоохранных, прибрежных защитных полос и зон береговой полосы водных объектов регламентируются Водным кодексом Российской Федерации, Земельным кодексом Российской Федерации, Лесным кодексом Российской Федерации, Федеральным законом от 10.01.2002 № 7-ФЗ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Об охране окружающей среды</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Гражданским кодексом Российской Федерации, постановлениями Правительства Российской Федерации, указами президента Российской Федерации и другими законами и нормативными правовыми актами субъектов и органов местного самоуправления Российской Федерации.</w:t>
      </w:r>
    </w:p>
    <w:p w14:paraId="75CDCB46"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границах водоохранных зон запрещаются:</w:t>
      </w:r>
    </w:p>
    <w:p w14:paraId="72FC3F8D"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использование сточных вод в целях регулирования плодородия почв;</w:t>
      </w:r>
    </w:p>
    <w:p w14:paraId="521EFFA1"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0A41A3A0"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осуществление авиационных мер по борьбе с вредными организмами;</w:t>
      </w:r>
    </w:p>
    <w:p w14:paraId="132EE654"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946D6A5"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размещение автозаправочных станций, складов горюче-смазочных материалов,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7DA53F45"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размещение специализированных хранилищ пестицидов и агрохимикатов, применение пестицидов и агрохимикатов;</w:t>
      </w:r>
    </w:p>
    <w:p w14:paraId="47793745"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сброс сточных, в том числе дренажных, вод;</w:t>
      </w:r>
    </w:p>
    <w:p w14:paraId="104A3FFD"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разведка и добыча общераспространенных полезных ископаемых.</w:t>
      </w:r>
    </w:p>
    <w:p w14:paraId="0B85924C"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границах прибрежных защитных полос наряду с вышеперечисленными ограничениями запрещаются:</w:t>
      </w:r>
    </w:p>
    <w:p w14:paraId="1E4A28BB"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распашка земель;</w:t>
      </w:r>
    </w:p>
    <w:p w14:paraId="1E094D7A"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размещение отвалов размываемых грунтов;</w:t>
      </w:r>
    </w:p>
    <w:p w14:paraId="65EDF5FE" w14:textId="77777777" w:rsidR="004931CF" w:rsidRPr="00683CAB" w:rsidRDefault="004931CF" w:rsidP="004931CF">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выпас сельскохозяйственных животных и организация для них летних лагерей, ванн.</w:t>
      </w:r>
    </w:p>
    <w:p w14:paraId="750305B6"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0FFEFB4D" w14:textId="4CE1B488"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73371AF9" w14:textId="77777777" w:rsidR="004931CF" w:rsidRPr="00683CAB" w:rsidRDefault="004931CF" w:rsidP="004931CF">
      <w:pPr>
        <w:pStyle w:val="30"/>
        <w:keepNext w:val="0"/>
        <w:widowControl w:val="0"/>
        <w:numPr>
          <w:ilvl w:val="2"/>
          <w:numId w:val="2"/>
        </w:numPr>
        <w:tabs>
          <w:tab w:val="num" w:pos="284"/>
        </w:tabs>
        <w:ind w:left="0" w:firstLine="0"/>
        <w:rPr>
          <w:rFonts w:ascii="PT Astra Serif" w:hAnsi="PT Astra Serif"/>
          <w:i w:val="0"/>
          <w:sz w:val="26"/>
        </w:rPr>
      </w:pPr>
      <w:bookmarkStart w:id="98" w:name="_Toc61969714"/>
      <w:bookmarkStart w:id="99" w:name="_Toc106616508"/>
      <w:bookmarkStart w:id="100" w:name="_Toc106885437"/>
      <w:bookmarkStart w:id="101" w:name="_Toc106885510"/>
      <w:bookmarkStart w:id="102" w:name="_Toc142570223"/>
      <w:r w:rsidRPr="00683CAB">
        <w:rPr>
          <w:rFonts w:ascii="PT Astra Serif" w:hAnsi="PT Astra Serif"/>
          <w:i w:val="0"/>
          <w:sz w:val="26"/>
        </w:rPr>
        <w:lastRenderedPageBreak/>
        <w:t>Береговые полосы</w:t>
      </w:r>
      <w:bookmarkEnd w:id="98"/>
      <w:bookmarkEnd w:id="99"/>
      <w:bookmarkEnd w:id="100"/>
      <w:bookmarkEnd w:id="101"/>
      <w:bookmarkEnd w:id="102"/>
    </w:p>
    <w:p w14:paraId="2412B1E1" w14:textId="77777777"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Вдоль береговой линии водного объекта общего пользования выделяется береговая полоса, которая предназначена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десять километров, составляет 5 м.</w:t>
      </w:r>
    </w:p>
    <w:p w14:paraId="7C3EBC1B" w14:textId="1ECA8C8F" w:rsidR="004931CF" w:rsidRPr="00683CAB" w:rsidRDefault="004931CF" w:rsidP="004931CF">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6EA04EA4" w14:textId="77777777" w:rsidR="003374CD" w:rsidRPr="00683CAB" w:rsidRDefault="003374CD" w:rsidP="003374CD">
      <w:pPr>
        <w:pStyle w:val="30"/>
        <w:keepNext w:val="0"/>
        <w:widowControl w:val="0"/>
        <w:numPr>
          <w:ilvl w:val="2"/>
          <w:numId w:val="2"/>
        </w:numPr>
        <w:tabs>
          <w:tab w:val="num" w:pos="284"/>
        </w:tabs>
        <w:ind w:left="0" w:firstLine="0"/>
        <w:rPr>
          <w:rFonts w:ascii="PT Astra Serif" w:hAnsi="PT Astra Serif"/>
          <w:i w:val="0"/>
          <w:sz w:val="26"/>
        </w:rPr>
      </w:pPr>
      <w:bookmarkStart w:id="103" w:name="_Toc142570224"/>
      <w:r w:rsidRPr="00683CAB">
        <w:rPr>
          <w:rFonts w:ascii="PT Astra Serif" w:hAnsi="PT Astra Serif"/>
          <w:i w:val="0"/>
          <w:sz w:val="26"/>
        </w:rPr>
        <w:t>Охранная зона железнодорожных путей</w:t>
      </w:r>
      <w:bookmarkEnd w:id="103"/>
    </w:p>
    <w:p w14:paraId="16F5D028" w14:textId="7F54BAC9"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 xml:space="preserve">Согласно Федеральному закону </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О железнодорожном транспорте в Российской Федерации</w:t>
      </w:r>
      <w:r w:rsidR="00C72758" w:rsidRPr="00683CAB">
        <w:rPr>
          <w:rFonts w:ascii="PT Astra Serif" w:hAnsi="PT Astra Serif"/>
          <w:sz w:val="26"/>
          <w:szCs w:val="26"/>
          <w:lang w:val="ru-RU" w:eastAsia="ru-RU" w:bidi="ar-SA"/>
        </w:rPr>
        <w:t>»</w:t>
      </w:r>
      <w:r w:rsidRPr="00683CAB">
        <w:rPr>
          <w:rFonts w:ascii="PT Astra Serif" w:hAnsi="PT Astra Serif"/>
          <w:sz w:val="26"/>
          <w:szCs w:val="26"/>
          <w:lang w:val="ru-RU" w:eastAsia="ru-RU" w:bidi="ar-SA"/>
        </w:rPr>
        <w:t xml:space="preserve"> от 24 декабря 2002 г. охранные зоны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14:paraId="6F3F5BA1"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1. Границы охранных зон железных дорог (далее - охранная зона) могут устанавливаться в случае прохождения железнодорожных путей:</w:t>
      </w:r>
    </w:p>
    <w:p w14:paraId="6CAB2C2B"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а) в местах, подверженных снежным обвалам (лавинам), оползням, размывам, селевым потокам, оврагообразованию, карстообразованию и другим опасным геологическим воздействиям;</w:t>
      </w:r>
    </w:p>
    <w:p w14:paraId="7DCA510C"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б) в районах подвижных песков;</w:t>
      </w:r>
    </w:p>
    <w:p w14:paraId="55943B0F"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по лесам, выполняющим функции защитных лесонасаждений, в том числе по лесам в поймах рек и вдоль поверхностных водных объектов;</w:t>
      </w:r>
    </w:p>
    <w:p w14:paraId="32AA9879"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железнодорожных путей.</w:t>
      </w:r>
    </w:p>
    <w:p w14:paraId="55A8349F"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2. 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F7895C"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235D60D8"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б) распашка земель;</w:t>
      </w:r>
    </w:p>
    <w:p w14:paraId="505910D0" w14:textId="77777777"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в) выпас скота;</w:t>
      </w:r>
    </w:p>
    <w:p w14:paraId="5B7F0451" w14:textId="03E6ED4F" w:rsidR="003374CD" w:rsidRPr="00683CAB" w:rsidRDefault="003374CD" w:rsidP="003374CD">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lastRenderedPageBreak/>
        <w:t>г) выпуск поверхностных и хозяйственно-бытовых вод.</w:t>
      </w:r>
    </w:p>
    <w:p w14:paraId="4576DA22" w14:textId="4308D5B8" w:rsidR="00CB1567" w:rsidRPr="00683CAB" w:rsidRDefault="00CB1567" w:rsidP="00CB1567">
      <w:pPr>
        <w:pStyle w:val="20"/>
        <w:numPr>
          <w:ilvl w:val="1"/>
          <w:numId w:val="2"/>
        </w:numPr>
        <w:rPr>
          <w:rFonts w:ascii="PT Astra Serif" w:hAnsi="PT Astra Serif"/>
          <w:i w:val="0"/>
          <w:iCs w:val="0"/>
          <w:sz w:val="26"/>
          <w:szCs w:val="26"/>
        </w:rPr>
      </w:pPr>
      <w:bookmarkStart w:id="104" w:name="_Toc142570225"/>
      <w:bookmarkStart w:id="105" w:name="_Toc2585156"/>
      <w:bookmarkStart w:id="106" w:name="_Toc9243256"/>
      <w:bookmarkStart w:id="107" w:name="_Toc15994667"/>
      <w:bookmarkStart w:id="108" w:name="_Toc80273672"/>
      <w:bookmarkEnd w:id="78"/>
      <w:bookmarkEnd w:id="79"/>
      <w:r w:rsidRPr="00683CAB">
        <w:rPr>
          <w:rFonts w:ascii="PT Astra Serif" w:hAnsi="PT Astra Serif"/>
          <w:i w:val="0"/>
          <w:iCs w:val="0"/>
          <w:sz w:val="26"/>
          <w:szCs w:val="26"/>
        </w:rPr>
        <w:t>Объекты культурного наследия</w:t>
      </w:r>
      <w:bookmarkEnd w:id="104"/>
    </w:p>
    <w:p w14:paraId="0B240DD4" w14:textId="514788B6" w:rsidR="00CB1567" w:rsidRPr="00683CAB" w:rsidRDefault="00CB1567" w:rsidP="00CB1567">
      <w:pPr>
        <w:pStyle w:val="a2"/>
        <w:rPr>
          <w:lang w:val="ru-RU" w:eastAsia="ru-RU" w:bidi="ar-SA"/>
        </w:rPr>
      </w:pPr>
      <w:r w:rsidRPr="00683CAB">
        <w:rPr>
          <w:lang w:val="ru-RU" w:eastAsia="ru-RU" w:bidi="ar-SA"/>
        </w:rPr>
        <w:t>На территории сельского поселения расположены объекты культурного наследия.</w:t>
      </w:r>
    </w:p>
    <w:p w14:paraId="0D44CAC6" w14:textId="77777777" w:rsidR="00CB1567" w:rsidRPr="00683CAB" w:rsidRDefault="00CB1567" w:rsidP="00CB1567">
      <w:pPr>
        <w:keepNext/>
        <w:spacing w:before="120"/>
        <w:ind w:firstLine="709"/>
        <w:jc w:val="right"/>
        <w:rPr>
          <w:rFonts w:ascii="PT Astra Serif" w:hAnsi="PT Astra Serif"/>
          <w:b/>
          <w:sz w:val="26"/>
          <w:szCs w:val="26"/>
        </w:rPr>
      </w:pPr>
      <w:r w:rsidRPr="00683CAB">
        <w:rPr>
          <w:rFonts w:ascii="PT Astra Serif" w:hAnsi="PT Astra Serif"/>
          <w:b/>
          <w:sz w:val="26"/>
          <w:szCs w:val="26"/>
        </w:rPr>
        <w:t>Таблица 2.15</w:t>
      </w:r>
    </w:p>
    <w:p w14:paraId="23F300F7" w14:textId="361013BE" w:rsidR="00CB1567" w:rsidRPr="00683CAB" w:rsidRDefault="00CB1567" w:rsidP="00CB1567">
      <w:pPr>
        <w:pStyle w:val="a2"/>
        <w:spacing w:after="120"/>
        <w:jc w:val="center"/>
        <w:rPr>
          <w:b/>
          <w:bCs/>
          <w:lang w:val="ru-RU" w:eastAsia="ru-RU" w:bidi="ar-SA"/>
        </w:rPr>
      </w:pPr>
      <w:r w:rsidRPr="00683CAB">
        <w:rPr>
          <w:b/>
          <w:bCs/>
          <w:lang w:val="ru-RU" w:eastAsia="ru-RU" w:bidi="ar-SA"/>
        </w:rPr>
        <w:t>Объекты культурного наследия</w:t>
      </w:r>
    </w:p>
    <w:tbl>
      <w:tblPr>
        <w:tblW w:w="0" w:type="auto"/>
        <w:shd w:val="clear" w:color="auto" w:fill="FFFFFF" w:themeFill="background1"/>
        <w:tblLayout w:type="fixed"/>
        <w:tblLook w:val="04A0" w:firstRow="1" w:lastRow="0" w:firstColumn="1" w:lastColumn="0" w:noHBand="0" w:noVBand="1"/>
      </w:tblPr>
      <w:tblGrid>
        <w:gridCol w:w="427"/>
        <w:gridCol w:w="1836"/>
        <w:gridCol w:w="3119"/>
        <w:gridCol w:w="2166"/>
        <w:gridCol w:w="2080"/>
      </w:tblGrid>
      <w:tr w:rsidR="00CB1567" w:rsidRPr="00683CAB" w14:paraId="0A4E4D46" w14:textId="77777777" w:rsidTr="00CB1567">
        <w:trPr>
          <w:trHeight w:val="510"/>
          <w:tblHeader/>
        </w:trPr>
        <w:tc>
          <w:tcPr>
            <w:tcW w:w="4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6620892" w14:textId="23A34229" w:rsidR="00CB1567" w:rsidRPr="00683CAB" w:rsidRDefault="00CB1567" w:rsidP="00CB1567">
            <w:pPr>
              <w:jc w:val="center"/>
              <w:rPr>
                <w:rFonts w:ascii="PT Astra Serif" w:hAnsi="PT Astra Serif"/>
                <w:color w:val="000000"/>
              </w:rPr>
            </w:pPr>
            <w:r w:rsidRPr="00683CAB">
              <w:rPr>
                <w:rFonts w:ascii="PT Astra Serif" w:hAnsi="PT Astra Serif"/>
                <w:b/>
                <w:bCs/>
                <w:color w:val="000000"/>
              </w:rPr>
              <w:t>№</w:t>
            </w:r>
            <w:r w:rsidRPr="00683CAB">
              <w:rPr>
                <w:rFonts w:ascii="PT Astra Serif" w:hAnsi="PT Astra Serif"/>
                <w:b/>
                <w:bCs/>
                <w:color w:val="000000"/>
              </w:rPr>
              <w:br/>
              <w:t>ОКН</w:t>
            </w:r>
          </w:p>
        </w:tc>
        <w:tc>
          <w:tcPr>
            <w:tcW w:w="1836" w:type="dxa"/>
            <w:tcBorders>
              <w:top w:val="single" w:sz="4" w:space="0" w:color="auto"/>
              <w:left w:val="nil"/>
              <w:bottom w:val="single" w:sz="4" w:space="0" w:color="auto"/>
              <w:right w:val="single" w:sz="4" w:space="0" w:color="auto"/>
            </w:tcBorders>
            <w:shd w:val="clear" w:color="auto" w:fill="FFFFFF" w:themeFill="background1"/>
            <w:noWrap/>
            <w:vAlign w:val="center"/>
          </w:tcPr>
          <w:p w14:paraId="19EFA13B" w14:textId="492DEFAB" w:rsidR="00CB1567" w:rsidRPr="00683CAB" w:rsidRDefault="00CB1567" w:rsidP="00CB1567">
            <w:pPr>
              <w:jc w:val="center"/>
              <w:rPr>
                <w:rFonts w:ascii="PT Astra Serif" w:hAnsi="PT Astra Serif"/>
                <w:color w:val="000000"/>
              </w:rPr>
            </w:pPr>
            <w:r w:rsidRPr="00683CAB">
              <w:rPr>
                <w:rFonts w:ascii="PT Astra Serif" w:hAnsi="PT Astra Serif"/>
                <w:b/>
                <w:bCs/>
                <w:color w:val="000000"/>
              </w:rPr>
              <w:t>Наименование объекта ОКН</w:t>
            </w:r>
          </w:p>
        </w:tc>
        <w:tc>
          <w:tcPr>
            <w:tcW w:w="3119" w:type="dxa"/>
            <w:tcBorders>
              <w:top w:val="single" w:sz="4" w:space="0" w:color="auto"/>
              <w:left w:val="nil"/>
              <w:bottom w:val="single" w:sz="4" w:space="0" w:color="auto"/>
              <w:right w:val="single" w:sz="4" w:space="0" w:color="auto"/>
            </w:tcBorders>
            <w:shd w:val="clear" w:color="auto" w:fill="FFFFFF" w:themeFill="background1"/>
            <w:vAlign w:val="center"/>
          </w:tcPr>
          <w:p w14:paraId="19092642" w14:textId="112F9257" w:rsidR="00CB1567" w:rsidRPr="00683CAB" w:rsidRDefault="00CB1567" w:rsidP="00CB1567">
            <w:pPr>
              <w:jc w:val="center"/>
              <w:rPr>
                <w:rFonts w:ascii="PT Astra Serif" w:hAnsi="PT Astra Serif"/>
                <w:color w:val="000000"/>
              </w:rPr>
            </w:pPr>
            <w:r w:rsidRPr="00683CAB">
              <w:rPr>
                <w:rFonts w:ascii="PT Astra Serif" w:hAnsi="PT Astra Serif"/>
                <w:b/>
                <w:bCs/>
                <w:color w:val="000000"/>
              </w:rPr>
              <w:t xml:space="preserve">Местоположение,  адресное описание* </w:t>
            </w:r>
          </w:p>
        </w:tc>
        <w:tc>
          <w:tcPr>
            <w:tcW w:w="2166" w:type="dxa"/>
            <w:tcBorders>
              <w:top w:val="single" w:sz="4" w:space="0" w:color="auto"/>
              <w:left w:val="nil"/>
              <w:bottom w:val="single" w:sz="4" w:space="0" w:color="auto"/>
              <w:right w:val="single" w:sz="4" w:space="0" w:color="auto"/>
            </w:tcBorders>
            <w:shd w:val="clear" w:color="auto" w:fill="FFFFFF" w:themeFill="background1"/>
            <w:noWrap/>
            <w:vAlign w:val="center"/>
          </w:tcPr>
          <w:p w14:paraId="0F0D72F1" w14:textId="5C8B97B6" w:rsidR="00CB1567" w:rsidRPr="00683CAB" w:rsidRDefault="00CB1567" w:rsidP="00CB1567">
            <w:pPr>
              <w:jc w:val="center"/>
              <w:rPr>
                <w:rFonts w:ascii="PT Astra Serif" w:hAnsi="PT Astra Serif"/>
                <w:color w:val="000000"/>
              </w:rPr>
            </w:pPr>
            <w:r w:rsidRPr="00683CAB">
              <w:rPr>
                <w:rFonts w:ascii="PT Astra Serif" w:hAnsi="PT Astra Serif"/>
                <w:b/>
                <w:bCs/>
                <w:color w:val="000000"/>
              </w:rPr>
              <w:t>Регистрационный номер объекта в едином государственном реестре объектов культурного наследия*</w:t>
            </w:r>
          </w:p>
        </w:tc>
        <w:tc>
          <w:tcPr>
            <w:tcW w:w="2080" w:type="dxa"/>
            <w:tcBorders>
              <w:top w:val="single" w:sz="4" w:space="0" w:color="auto"/>
              <w:left w:val="nil"/>
              <w:bottom w:val="single" w:sz="4" w:space="0" w:color="auto"/>
              <w:right w:val="single" w:sz="4" w:space="0" w:color="auto"/>
            </w:tcBorders>
            <w:shd w:val="clear" w:color="auto" w:fill="FFFFFF" w:themeFill="background1"/>
            <w:noWrap/>
            <w:vAlign w:val="center"/>
          </w:tcPr>
          <w:p w14:paraId="11FF4D89" w14:textId="79B61B19" w:rsidR="00CB1567" w:rsidRPr="00683CAB" w:rsidRDefault="00CB1567" w:rsidP="00CB1567">
            <w:pPr>
              <w:jc w:val="center"/>
              <w:rPr>
                <w:rFonts w:ascii="PT Astra Serif" w:hAnsi="PT Astra Serif"/>
                <w:color w:val="000000"/>
              </w:rPr>
            </w:pPr>
            <w:r w:rsidRPr="00683CAB">
              <w:rPr>
                <w:rFonts w:ascii="PT Astra Serif" w:hAnsi="PT Astra Serif"/>
                <w:b/>
                <w:bCs/>
                <w:color w:val="000000"/>
              </w:rPr>
              <w:t>Значение объекта</w:t>
            </w:r>
            <w:r w:rsidRPr="00683CAB">
              <w:rPr>
                <w:rFonts w:ascii="PT Astra Serif" w:hAnsi="PT Astra Serif"/>
                <w:b/>
                <w:bCs/>
                <w:color w:val="000000"/>
              </w:rPr>
              <w:br/>
              <w:t>(федеральный, региональный или местный)</w:t>
            </w:r>
          </w:p>
        </w:tc>
      </w:tr>
      <w:tr w:rsidR="00CB1567" w:rsidRPr="00683CAB" w14:paraId="218BFF2F" w14:textId="77777777" w:rsidTr="006A6E79">
        <w:trPr>
          <w:trHeight w:val="510"/>
        </w:trPr>
        <w:tc>
          <w:tcPr>
            <w:tcW w:w="9628" w:type="dxa"/>
            <w:gridSpan w:val="5"/>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927A906" w14:textId="0F7ACE6F" w:rsidR="00CB1567" w:rsidRPr="00683CAB" w:rsidRDefault="00CB1567" w:rsidP="00CB1567">
            <w:pPr>
              <w:jc w:val="center"/>
              <w:rPr>
                <w:rFonts w:ascii="PT Astra Serif" w:hAnsi="PT Astra Serif"/>
                <w:b/>
                <w:bCs/>
                <w:color w:val="000000"/>
              </w:rPr>
            </w:pPr>
            <w:r w:rsidRPr="00683CAB">
              <w:rPr>
                <w:rFonts w:ascii="PT Astra Serif" w:hAnsi="PT Astra Serif"/>
                <w:b/>
                <w:bCs/>
                <w:color w:val="000000"/>
              </w:rPr>
              <w:t>ОКН (памятники археологии)</w:t>
            </w:r>
          </w:p>
        </w:tc>
      </w:tr>
      <w:tr w:rsidR="00CB1567" w:rsidRPr="00683CAB" w14:paraId="4A204B8C" w14:textId="77777777" w:rsidTr="00CB1567">
        <w:trPr>
          <w:trHeight w:val="510"/>
        </w:trPr>
        <w:tc>
          <w:tcPr>
            <w:tcW w:w="4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BF09EBD"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1</w:t>
            </w:r>
          </w:p>
        </w:tc>
        <w:tc>
          <w:tcPr>
            <w:tcW w:w="1836"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19067B6D"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Селище в селе Ветчининово</w:t>
            </w:r>
          </w:p>
        </w:tc>
        <w:tc>
          <w:tcPr>
            <w:tcW w:w="3119" w:type="dxa"/>
            <w:tcBorders>
              <w:top w:val="single" w:sz="4" w:space="0" w:color="auto"/>
              <w:left w:val="nil"/>
              <w:bottom w:val="single" w:sz="4" w:space="0" w:color="auto"/>
              <w:right w:val="single" w:sz="4" w:space="0" w:color="auto"/>
            </w:tcBorders>
            <w:shd w:val="clear" w:color="auto" w:fill="FFFFFF" w:themeFill="background1"/>
            <w:vAlign w:val="center"/>
            <w:hideMark/>
          </w:tcPr>
          <w:p w14:paraId="28B9B202"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южная окраина с. Ветчининово</w:t>
            </w:r>
          </w:p>
        </w:tc>
        <w:tc>
          <w:tcPr>
            <w:tcW w:w="2166"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76EEAD0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311640639710006</w:t>
            </w:r>
          </w:p>
        </w:tc>
        <w:tc>
          <w:tcPr>
            <w:tcW w:w="208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3D7199A6"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2F9DCB72"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3FF1652"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2</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7C08272B"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Ветчининово селище-2</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5FD3A59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0,25 км к западо-северо-западу от южной окраины с. Ветчининово</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55846D31"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311640639700006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545DDAC0"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5754A353"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5392AA22"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3C95AC66"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Владимировка, курган-1</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55039AE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0,3 км к северо-западу от с. Владимировка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065B2FB9"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311540272510006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7342737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2FB6D034"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50A942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4</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61E340D6"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Владимировка селище-1</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663B3E50"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0,56 км к северо-западу от юго-западной окраины х. Владимировка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09D26479"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311740999130006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67652E8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7BAFC35B"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35E2898"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5</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1E48108F"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Владимировка селище-2</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4DB00069"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0,4 км к юго-западу от северной окраины х. Владимировка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740C9A6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311740999140006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228C4E9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499B6E22"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20E6655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6</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41CB3218"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Владимировка селище-3</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2B4D9AF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0,38 км к западу от северной окраины х. Владимировка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5B3F8E56"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311740999150006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30445C73"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76A238B7"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6ADCFDB1"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7</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3AFD6C5B"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Владимировка селище-4</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2732BF0B" w14:textId="37EFAB3B"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 xml:space="preserve">район, 0,6 км к северо-западу от северной </w:t>
            </w:r>
            <w:r w:rsidR="00CB6052" w:rsidRPr="00683CAB">
              <w:rPr>
                <w:rFonts w:ascii="PT Astra Serif" w:hAnsi="PT Astra Serif"/>
                <w:color w:val="000000"/>
              </w:rPr>
              <w:t>окраины х.</w:t>
            </w:r>
            <w:r w:rsidRPr="00683CAB">
              <w:rPr>
                <w:rFonts w:ascii="PT Astra Serif" w:hAnsi="PT Astra Serif"/>
                <w:color w:val="000000"/>
              </w:rPr>
              <w:t xml:space="preserve"> Владимировка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60D7D69F"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311741177880006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5351727E"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47186347"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4866C8BB"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lastRenderedPageBreak/>
              <w:t>8</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2A2F785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Ульяновка курган-1</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7A28633D"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Белгородская область, Волоконовский район, 0,25 км к западу от центральной части с. Ульяновка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7A741FDB"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311741178770006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53F708C6"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2A65BB03"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0DA58259"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9</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218644D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Ульяновка селище-1</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370C6C10"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Белгородская область, Волоконовский район, северная окраина х. Ульяновка (ул. Речная)</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729A67DE"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311741177840006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288FA97C"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65F2F622"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BC42813"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10</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4F422D6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Ульяновка селище-2</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38D4B3B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Белгородская область, Волоконовский район, 1 км к юго-юго-востоку от х. Ульяновка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52FF5184"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311640511670006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27E70D38"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2DABD9AD"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34D9598F"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11</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114D894F"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Голофеевка, курган-1</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669964AD"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2 км к юго-востоку от моста в с. Голофеевка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25B83DE8"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311540273580006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282BA6D4"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4F15F217"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34CA805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12</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57AA4FD0"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Голофеевка, курган-2</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3BC4BFF8"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0,8 км к юго-востоку от с. Голофеевка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06056C08"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311540273620006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190E27B4"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790E32FB" w14:textId="77777777" w:rsidTr="00CB1567">
        <w:trPr>
          <w:trHeight w:val="765"/>
        </w:trPr>
        <w:tc>
          <w:tcPr>
            <w:tcW w:w="427"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17F5440F"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13</w:t>
            </w:r>
          </w:p>
        </w:tc>
        <w:tc>
          <w:tcPr>
            <w:tcW w:w="1836" w:type="dxa"/>
            <w:tcBorders>
              <w:top w:val="nil"/>
              <w:left w:val="nil"/>
              <w:bottom w:val="single" w:sz="4" w:space="0" w:color="auto"/>
              <w:right w:val="single" w:sz="4" w:space="0" w:color="auto"/>
            </w:tcBorders>
            <w:shd w:val="clear" w:color="auto" w:fill="FFFFFF" w:themeFill="background1"/>
            <w:noWrap/>
            <w:vAlign w:val="center"/>
            <w:hideMark/>
          </w:tcPr>
          <w:p w14:paraId="3740B5E9"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Голофеевка, могильник курганный-1</w:t>
            </w:r>
          </w:p>
        </w:tc>
        <w:tc>
          <w:tcPr>
            <w:tcW w:w="3119" w:type="dxa"/>
            <w:tcBorders>
              <w:top w:val="nil"/>
              <w:left w:val="nil"/>
              <w:bottom w:val="single" w:sz="4" w:space="0" w:color="auto"/>
              <w:right w:val="single" w:sz="4" w:space="0" w:color="auto"/>
            </w:tcBorders>
            <w:shd w:val="clear" w:color="auto" w:fill="FFFFFF" w:themeFill="background1"/>
            <w:vAlign w:val="center"/>
            <w:hideMark/>
          </w:tcPr>
          <w:p w14:paraId="488F89E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Белгородская область, Волоконовский </w:t>
            </w:r>
            <w:r w:rsidRPr="00683CAB">
              <w:rPr>
                <w:rFonts w:ascii="PT Astra Serif" w:hAnsi="PT Astra Serif"/>
                <w:color w:val="000000"/>
              </w:rPr>
              <w:br/>
              <w:t>район, 2,2 км к западо-юго-западу от моста в с. Голофеевка</w:t>
            </w:r>
          </w:p>
        </w:tc>
        <w:tc>
          <w:tcPr>
            <w:tcW w:w="2166" w:type="dxa"/>
            <w:tcBorders>
              <w:top w:val="nil"/>
              <w:left w:val="nil"/>
              <w:bottom w:val="single" w:sz="4" w:space="0" w:color="auto"/>
              <w:right w:val="single" w:sz="4" w:space="0" w:color="auto"/>
            </w:tcBorders>
            <w:shd w:val="clear" w:color="auto" w:fill="FFFFFF" w:themeFill="background1"/>
            <w:noWrap/>
            <w:vAlign w:val="center"/>
            <w:hideMark/>
          </w:tcPr>
          <w:p w14:paraId="45AA5017"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311540274170006</w:t>
            </w:r>
          </w:p>
        </w:tc>
        <w:tc>
          <w:tcPr>
            <w:tcW w:w="2080" w:type="dxa"/>
            <w:tcBorders>
              <w:top w:val="nil"/>
              <w:left w:val="nil"/>
              <w:bottom w:val="single" w:sz="4" w:space="0" w:color="auto"/>
              <w:right w:val="single" w:sz="4" w:space="0" w:color="auto"/>
            </w:tcBorders>
            <w:shd w:val="clear" w:color="auto" w:fill="FFFFFF" w:themeFill="background1"/>
            <w:noWrap/>
            <w:vAlign w:val="center"/>
            <w:hideMark/>
          </w:tcPr>
          <w:p w14:paraId="31CF4EC9" w14:textId="77777777" w:rsidR="00CB1567" w:rsidRPr="00683CAB" w:rsidRDefault="00CB1567" w:rsidP="00CB1567">
            <w:pPr>
              <w:jc w:val="center"/>
              <w:rPr>
                <w:rFonts w:ascii="PT Astra Serif" w:hAnsi="PT Astra Serif"/>
                <w:color w:val="000000"/>
              </w:rPr>
            </w:pPr>
            <w:r w:rsidRPr="00683CAB">
              <w:rPr>
                <w:rFonts w:ascii="PT Astra Serif" w:hAnsi="PT Astra Serif"/>
                <w:color w:val="000000"/>
              </w:rPr>
              <w:t>федеральный</w:t>
            </w:r>
          </w:p>
        </w:tc>
      </w:tr>
      <w:tr w:rsidR="00CB1567" w:rsidRPr="00683CAB" w14:paraId="2A684004" w14:textId="77777777" w:rsidTr="00DE65E7">
        <w:trPr>
          <w:trHeight w:val="765"/>
        </w:trPr>
        <w:tc>
          <w:tcPr>
            <w:tcW w:w="9628" w:type="dxa"/>
            <w:gridSpan w:val="5"/>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970E0AD" w14:textId="143C30CB" w:rsidR="00CB1567" w:rsidRPr="00683CAB" w:rsidRDefault="00CB1567" w:rsidP="00CB1567">
            <w:pPr>
              <w:jc w:val="center"/>
              <w:rPr>
                <w:rFonts w:ascii="PT Astra Serif" w:hAnsi="PT Astra Serif"/>
                <w:color w:val="000000"/>
              </w:rPr>
            </w:pPr>
            <w:r w:rsidRPr="00683CAB">
              <w:rPr>
                <w:rFonts w:ascii="PT Astra Serif" w:hAnsi="PT Astra Serif"/>
                <w:color w:val="000000"/>
              </w:rPr>
              <w:t>ОКН (архитектура)</w:t>
            </w:r>
          </w:p>
        </w:tc>
      </w:tr>
      <w:tr w:rsidR="00CB1567" w:rsidRPr="00683CAB" w14:paraId="5F52EABF" w14:textId="77777777" w:rsidTr="00CB1567">
        <w:trPr>
          <w:trHeight w:val="765"/>
        </w:trPr>
        <w:tc>
          <w:tcPr>
            <w:tcW w:w="4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BD63DBC" w14:textId="34C618A0" w:rsidR="00CB1567" w:rsidRPr="00683CAB" w:rsidRDefault="00CB1567" w:rsidP="00CB1567">
            <w:pPr>
              <w:jc w:val="center"/>
              <w:rPr>
                <w:rFonts w:ascii="PT Astra Serif" w:hAnsi="PT Astra Serif"/>
                <w:color w:val="000000"/>
              </w:rPr>
            </w:pPr>
            <w:r w:rsidRPr="00683CAB">
              <w:rPr>
                <w:rFonts w:ascii="PT Astra Serif" w:hAnsi="PT Astra Serif"/>
                <w:color w:val="000000"/>
              </w:rPr>
              <w:t>1</w:t>
            </w:r>
          </w:p>
        </w:tc>
        <w:tc>
          <w:tcPr>
            <w:tcW w:w="1836" w:type="dxa"/>
            <w:tcBorders>
              <w:top w:val="single" w:sz="4" w:space="0" w:color="auto"/>
              <w:left w:val="nil"/>
              <w:bottom w:val="single" w:sz="4" w:space="0" w:color="auto"/>
              <w:right w:val="single" w:sz="4" w:space="0" w:color="auto"/>
            </w:tcBorders>
            <w:shd w:val="clear" w:color="auto" w:fill="FFFFFF" w:themeFill="background1"/>
            <w:noWrap/>
            <w:vAlign w:val="center"/>
          </w:tcPr>
          <w:p w14:paraId="250B216D" w14:textId="2EAB9482" w:rsidR="00CB1567" w:rsidRPr="00683CAB" w:rsidRDefault="00CB1567" w:rsidP="00CB1567">
            <w:pPr>
              <w:jc w:val="center"/>
              <w:rPr>
                <w:rFonts w:ascii="PT Astra Serif" w:hAnsi="PT Astra Serif"/>
                <w:color w:val="000000"/>
              </w:rPr>
            </w:pPr>
            <w:r w:rsidRPr="00683CAB">
              <w:rPr>
                <w:rFonts w:ascii="PT Astra Serif" w:hAnsi="PT Astra Serif"/>
                <w:color w:val="000000"/>
              </w:rPr>
              <w:t>Покровский храм XIX в.</w:t>
            </w:r>
          </w:p>
        </w:tc>
        <w:tc>
          <w:tcPr>
            <w:tcW w:w="3119" w:type="dxa"/>
            <w:tcBorders>
              <w:top w:val="single" w:sz="4" w:space="0" w:color="auto"/>
              <w:left w:val="nil"/>
              <w:bottom w:val="single" w:sz="4" w:space="0" w:color="auto"/>
              <w:right w:val="single" w:sz="4" w:space="0" w:color="auto"/>
            </w:tcBorders>
            <w:shd w:val="clear" w:color="auto" w:fill="FFFFFF" w:themeFill="background1"/>
            <w:vAlign w:val="center"/>
          </w:tcPr>
          <w:p w14:paraId="370E1B0E" w14:textId="076D05AA" w:rsidR="00CB1567" w:rsidRPr="00683CAB" w:rsidRDefault="00CB1567" w:rsidP="00CB1567">
            <w:pPr>
              <w:jc w:val="center"/>
              <w:rPr>
                <w:rFonts w:ascii="PT Astra Serif" w:hAnsi="PT Astra Serif"/>
                <w:color w:val="000000"/>
              </w:rPr>
            </w:pPr>
            <w:r w:rsidRPr="00683CAB">
              <w:rPr>
                <w:rFonts w:ascii="PT Astra Serif" w:hAnsi="PT Astra Serif"/>
                <w:color w:val="000000"/>
              </w:rPr>
              <w:t>Белгородская область, Волоконовский район, с. Голофеевка, ул. Центральная, 61</w:t>
            </w:r>
          </w:p>
        </w:tc>
        <w:tc>
          <w:tcPr>
            <w:tcW w:w="2166" w:type="dxa"/>
            <w:tcBorders>
              <w:top w:val="single" w:sz="4" w:space="0" w:color="auto"/>
              <w:left w:val="nil"/>
              <w:bottom w:val="single" w:sz="4" w:space="0" w:color="auto"/>
              <w:right w:val="single" w:sz="4" w:space="0" w:color="auto"/>
            </w:tcBorders>
            <w:shd w:val="clear" w:color="auto" w:fill="FFFFFF" w:themeFill="background1"/>
            <w:noWrap/>
            <w:vAlign w:val="center"/>
          </w:tcPr>
          <w:p w14:paraId="3330B45D" w14:textId="7C7EF457" w:rsidR="00CB1567" w:rsidRPr="00683CAB" w:rsidRDefault="00CB1567" w:rsidP="00CB1567">
            <w:pPr>
              <w:jc w:val="center"/>
              <w:rPr>
                <w:rFonts w:ascii="PT Astra Serif" w:hAnsi="PT Astra Serif"/>
                <w:color w:val="000000"/>
              </w:rPr>
            </w:pPr>
            <w:r w:rsidRPr="00683CAB">
              <w:rPr>
                <w:rFonts w:ascii="PT Astra Serif" w:hAnsi="PT Astra Serif"/>
                <w:color w:val="000000"/>
              </w:rPr>
              <w:t>311410173780004</w:t>
            </w:r>
          </w:p>
        </w:tc>
        <w:tc>
          <w:tcPr>
            <w:tcW w:w="2080" w:type="dxa"/>
            <w:tcBorders>
              <w:top w:val="single" w:sz="4" w:space="0" w:color="auto"/>
              <w:left w:val="nil"/>
              <w:bottom w:val="single" w:sz="4" w:space="0" w:color="auto"/>
              <w:right w:val="single" w:sz="4" w:space="0" w:color="auto"/>
            </w:tcBorders>
            <w:shd w:val="clear" w:color="auto" w:fill="FFFFFF" w:themeFill="background1"/>
            <w:noWrap/>
            <w:vAlign w:val="center"/>
          </w:tcPr>
          <w:p w14:paraId="6E842A2D" w14:textId="2D70A68B" w:rsidR="00CB1567" w:rsidRPr="00683CAB" w:rsidRDefault="00CB1567" w:rsidP="00CB1567">
            <w:pPr>
              <w:jc w:val="center"/>
              <w:rPr>
                <w:rFonts w:ascii="PT Astra Serif" w:hAnsi="PT Astra Serif"/>
                <w:color w:val="000000"/>
              </w:rPr>
            </w:pPr>
            <w:r w:rsidRPr="00683CAB">
              <w:rPr>
                <w:rFonts w:ascii="PT Astra Serif" w:hAnsi="PT Astra Serif"/>
                <w:color w:val="000000"/>
              </w:rPr>
              <w:t>местный</w:t>
            </w:r>
          </w:p>
        </w:tc>
      </w:tr>
      <w:tr w:rsidR="00CB1567" w:rsidRPr="00683CAB" w14:paraId="3EFF63E5" w14:textId="77777777" w:rsidTr="006A1037">
        <w:trPr>
          <w:trHeight w:val="765"/>
        </w:trPr>
        <w:tc>
          <w:tcPr>
            <w:tcW w:w="9628" w:type="dxa"/>
            <w:gridSpan w:val="5"/>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149F5152" w14:textId="47F2F548" w:rsidR="00CB1567" w:rsidRPr="00683CAB" w:rsidRDefault="00CB1567" w:rsidP="00CB1567">
            <w:pPr>
              <w:jc w:val="center"/>
              <w:rPr>
                <w:rFonts w:ascii="PT Astra Serif" w:hAnsi="PT Astra Serif"/>
                <w:color w:val="000000"/>
              </w:rPr>
            </w:pPr>
            <w:r w:rsidRPr="00683CAB">
              <w:rPr>
                <w:rFonts w:ascii="PT Astra Serif" w:hAnsi="PT Astra Serif"/>
                <w:color w:val="000000"/>
              </w:rPr>
              <w:t>ОКН (памятники истории)</w:t>
            </w:r>
          </w:p>
        </w:tc>
      </w:tr>
      <w:tr w:rsidR="00CB1567" w:rsidRPr="00683CAB" w14:paraId="1AE78EFF" w14:textId="77777777" w:rsidTr="00CB1567">
        <w:trPr>
          <w:trHeight w:val="765"/>
        </w:trPr>
        <w:tc>
          <w:tcPr>
            <w:tcW w:w="4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08BDBC1" w14:textId="27CBD1FF" w:rsidR="00CB1567" w:rsidRPr="00683CAB" w:rsidRDefault="00CB1567" w:rsidP="00CB1567">
            <w:pPr>
              <w:jc w:val="center"/>
              <w:rPr>
                <w:rFonts w:ascii="PT Astra Serif" w:hAnsi="PT Astra Serif"/>
                <w:color w:val="000000"/>
              </w:rPr>
            </w:pPr>
            <w:r w:rsidRPr="00683CAB">
              <w:rPr>
                <w:rFonts w:ascii="PT Astra Serif" w:hAnsi="PT Astra Serif"/>
                <w:color w:val="000000"/>
              </w:rPr>
              <w:t>1</w:t>
            </w:r>
          </w:p>
        </w:tc>
        <w:tc>
          <w:tcPr>
            <w:tcW w:w="1836" w:type="dxa"/>
            <w:tcBorders>
              <w:top w:val="single" w:sz="4" w:space="0" w:color="auto"/>
              <w:left w:val="nil"/>
              <w:bottom w:val="single" w:sz="4" w:space="0" w:color="auto"/>
              <w:right w:val="single" w:sz="4" w:space="0" w:color="auto"/>
            </w:tcBorders>
            <w:shd w:val="clear" w:color="auto" w:fill="FFFFFF" w:themeFill="background1"/>
            <w:noWrap/>
          </w:tcPr>
          <w:p w14:paraId="707A7684" w14:textId="5143E38D" w:rsidR="00CB1567" w:rsidRPr="00683CAB" w:rsidRDefault="00CB1567" w:rsidP="00CB1567">
            <w:pPr>
              <w:jc w:val="center"/>
              <w:rPr>
                <w:rFonts w:ascii="PT Astra Serif" w:hAnsi="PT Astra Serif"/>
                <w:color w:val="000000"/>
              </w:rPr>
            </w:pPr>
            <w:r w:rsidRPr="00683CAB">
              <w:rPr>
                <w:rFonts w:ascii="PT Astra Serif" w:hAnsi="PT Astra Serif"/>
                <w:color w:val="000000"/>
              </w:rPr>
              <w:t xml:space="preserve">Памятник воинам-землякам, погибшим в боях с фашистскими захватчиками в 1941-1945 гг. Скульптура </w:t>
            </w:r>
            <w:r w:rsidRPr="00683CAB">
              <w:rPr>
                <w:rFonts w:ascii="PT Astra Serif" w:hAnsi="PT Astra Serif"/>
                <w:color w:val="000000"/>
              </w:rPr>
              <w:lastRenderedPageBreak/>
              <w:t>воина с автоматом</w:t>
            </w:r>
          </w:p>
        </w:tc>
        <w:tc>
          <w:tcPr>
            <w:tcW w:w="3119" w:type="dxa"/>
            <w:tcBorders>
              <w:top w:val="single" w:sz="4" w:space="0" w:color="auto"/>
              <w:left w:val="nil"/>
              <w:bottom w:val="single" w:sz="4" w:space="0" w:color="auto"/>
              <w:right w:val="single" w:sz="4" w:space="0" w:color="auto"/>
            </w:tcBorders>
            <w:shd w:val="clear" w:color="auto" w:fill="FFFFFF" w:themeFill="background1"/>
          </w:tcPr>
          <w:p w14:paraId="2521AC60" w14:textId="347D6FBD" w:rsidR="00CB1567" w:rsidRPr="00683CAB" w:rsidRDefault="00CB1567" w:rsidP="00CB1567">
            <w:pPr>
              <w:jc w:val="center"/>
              <w:rPr>
                <w:rFonts w:ascii="PT Astra Serif" w:hAnsi="PT Astra Serif"/>
                <w:color w:val="000000"/>
              </w:rPr>
            </w:pPr>
            <w:r w:rsidRPr="00683CAB">
              <w:rPr>
                <w:rFonts w:ascii="PT Astra Serif" w:hAnsi="PT Astra Serif"/>
                <w:color w:val="000000"/>
              </w:rPr>
              <w:lastRenderedPageBreak/>
              <w:t>Белгородская область, Волоконовский район, с. Голофеевка, ул. Зеленая</w:t>
            </w:r>
          </w:p>
        </w:tc>
        <w:tc>
          <w:tcPr>
            <w:tcW w:w="2166" w:type="dxa"/>
            <w:tcBorders>
              <w:top w:val="single" w:sz="4" w:space="0" w:color="auto"/>
              <w:left w:val="nil"/>
              <w:bottom w:val="single" w:sz="4" w:space="0" w:color="auto"/>
              <w:right w:val="single" w:sz="4" w:space="0" w:color="auto"/>
            </w:tcBorders>
            <w:shd w:val="clear" w:color="auto" w:fill="FFFFFF" w:themeFill="background1"/>
            <w:noWrap/>
            <w:vAlign w:val="center"/>
          </w:tcPr>
          <w:p w14:paraId="17DEB39F" w14:textId="4B34857E" w:rsidR="00CB1567" w:rsidRPr="00683CAB" w:rsidRDefault="00CB1567" w:rsidP="00CB1567">
            <w:pPr>
              <w:jc w:val="center"/>
              <w:rPr>
                <w:rFonts w:ascii="PT Astra Serif" w:hAnsi="PT Astra Serif"/>
                <w:color w:val="000000"/>
              </w:rPr>
            </w:pPr>
            <w:r w:rsidRPr="00683CAB">
              <w:rPr>
                <w:rFonts w:ascii="PT Astra Serif" w:hAnsi="PT Astra Serif"/>
                <w:color w:val="000000"/>
              </w:rPr>
              <w:t>311510346450005</w:t>
            </w:r>
          </w:p>
        </w:tc>
        <w:tc>
          <w:tcPr>
            <w:tcW w:w="2080" w:type="dxa"/>
            <w:tcBorders>
              <w:top w:val="single" w:sz="4" w:space="0" w:color="auto"/>
              <w:left w:val="nil"/>
              <w:bottom w:val="single" w:sz="4" w:space="0" w:color="auto"/>
              <w:right w:val="single" w:sz="4" w:space="0" w:color="auto"/>
            </w:tcBorders>
            <w:shd w:val="clear" w:color="auto" w:fill="FFFFFF" w:themeFill="background1"/>
            <w:noWrap/>
            <w:vAlign w:val="center"/>
          </w:tcPr>
          <w:p w14:paraId="559D9EF2" w14:textId="38F218D4" w:rsidR="00CB1567" w:rsidRPr="00683CAB" w:rsidRDefault="00CB1567" w:rsidP="00CB1567">
            <w:pPr>
              <w:jc w:val="center"/>
              <w:rPr>
                <w:rFonts w:ascii="PT Astra Serif" w:hAnsi="PT Astra Serif"/>
                <w:color w:val="000000"/>
              </w:rPr>
            </w:pPr>
            <w:r w:rsidRPr="00683CAB">
              <w:rPr>
                <w:rFonts w:ascii="PT Astra Serif" w:hAnsi="PT Astra Serif"/>
                <w:color w:val="000000"/>
              </w:rPr>
              <w:t>региональный</w:t>
            </w:r>
          </w:p>
        </w:tc>
      </w:tr>
      <w:tr w:rsidR="00CB1567" w:rsidRPr="00683CAB" w14:paraId="1321F6F1" w14:textId="77777777" w:rsidTr="00CB1567">
        <w:trPr>
          <w:trHeight w:val="765"/>
        </w:trPr>
        <w:tc>
          <w:tcPr>
            <w:tcW w:w="427"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156AEEB" w14:textId="3AAF3FA1" w:rsidR="00CB1567" w:rsidRPr="00683CAB" w:rsidRDefault="00CB1567" w:rsidP="00CB1567">
            <w:pPr>
              <w:jc w:val="center"/>
              <w:rPr>
                <w:rFonts w:ascii="PT Astra Serif" w:hAnsi="PT Astra Serif"/>
                <w:color w:val="000000"/>
              </w:rPr>
            </w:pPr>
            <w:r w:rsidRPr="00683CAB">
              <w:rPr>
                <w:rFonts w:ascii="PT Astra Serif" w:hAnsi="PT Astra Serif"/>
                <w:color w:val="000000"/>
              </w:rPr>
              <w:t>2</w:t>
            </w:r>
          </w:p>
        </w:tc>
        <w:tc>
          <w:tcPr>
            <w:tcW w:w="1836" w:type="dxa"/>
            <w:tcBorders>
              <w:top w:val="single" w:sz="4" w:space="0" w:color="auto"/>
              <w:left w:val="nil"/>
              <w:bottom w:val="single" w:sz="4" w:space="0" w:color="auto"/>
              <w:right w:val="single" w:sz="4" w:space="0" w:color="auto"/>
            </w:tcBorders>
            <w:shd w:val="clear" w:color="auto" w:fill="FFFFFF" w:themeFill="background1"/>
            <w:noWrap/>
          </w:tcPr>
          <w:p w14:paraId="058146D7" w14:textId="7028C952" w:rsidR="00CB1567" w:rsidRPr="00683CAB" w:rsidRDefault="00CB1567" w:rsidP="00CB1567">
            <w:pPr>
              <w:jc w:val="center"/>
              <w:rPr>
                <w:rFonts w:ascii="PT Astra Serif" w:hAnsi="PT Astra Serif"/>
                <w:color w:val="000000"/>
              </w:rPr>
            </w:pPr>
            <w:r w:rsidRPr="00683CAB">
              <w:rPr>
                <w:rFonts w:ascii="PT Astra Serif" w:hAnsi="PT Astra Serif"/>
                <w:color w:val="000000"/>
              </w:rPr>
              <w:t>Памятник В.И. Ленину</w:t>
            </w:r>
          </w:p>
        </w:tc>
        <w:tc>
          <w:tcPr>
            <w:tcW w:w="3119" w:type="dxa"/>
            <w:tcBorders>
              <w:top w:val="single" w:sz="4" w:space="0" w:color="auto"/>
              <w:left w:val="nil"/>
              <w:bottom w:val="single" w:sz="4" w:space="0" w:color="auto"/>
              <w:right w:val="single" w:sz="4" w:space="0" w:color="auto"/>
            </w:tcBorders>
            <w:shd w:val="clear" w:color="auto" w:fill="FFFFFF" w:themeFill="background1"/>
          </w:tcPr>
          <w:p w14:paraId="4B8754EF" w14:textId="67C033B7" w:rsidR="00CB1567" w:rsidRPr="00683CAB" w:rsidRDefault="00CB1567" w:rsidP="00CB1567">
            <w:pPr>
              <w:jc w:val="center"/>
              <w:rPr>
                <w:rFonts w:ascii="PT Astra Serif" w:hAnsi="PT Astra Serif"/>
                <w:color w:val="000000"/>
              </w:rPr>
            </w:pPr>
            <w:r w:rsidRPr="00683CAB">
              <w:rPr>
                <w:rFonts w:ascii="PT Astra Serif" w:hAnsi="PT Astra Serif"/>
                <w:color w:val="000000"/>
              </w:rPr>
              <w:t>Белгородская область, Волоконовский район, с. Голофеевка, ул. Центральная</w:t>
            </w:r>
          </w:p>
        </w:tc>
        <w:tc>
          <w:tcPr>
            <w:tcW w:w="2166" w:type="dxa"/>
            <w:tcBorders>
              <w:top w:val="single" w:sz="4" w:space="0" w:color="auto"/>
              <w:left w:val="nil"/>
              <w:bottom w:val="single" w:sz="4" w:space="0" w:color="auto"/>
              <w:right w:val="single" w:sz="4" w:space="0" w:color="auto"/>
            </w:tcBorders>
            <w:shd w:val="clear" w:color="auto" w:fill="FFFFFF" w:themeFill="background1"/>
            <w:noWrap/>
            <w:vAlign w:val="center"/>
          </w:tcPr>
          <w:p w14:paraId="21D242D2" w14:textId="538CE718" w:rsidR="00CB1567" w:rsidRPr="00683CAB" w:rsidRDefault="00CB1567" w:rsidP="00CB1567">
            <w:pPr>
              <w:jc w:val="center"/>
              <w:rPr>
                <w:rFonts w:ascii="PT Astra Serif" w:hAnsi="PT Astra Serif"/>
                <w:color w:val="000000"/>
              </w:rPr>
            </w:pPr>
            <w:r w:rsidRPr="00683CAB">
              <w:rPr>
                <w:rFonts w:ascii="PT Astra Serif" w:hAnsi="PT Astra Serif"/>
                <w:color w:val="000000"/>
              </w:rPr>
              <w:t>311610473890005</w:t>
            </w:r>
          </w:p>
        </w:tc>
        <w:tc>
          <w:tcPr>
            <w:tcW w:w="2080" w:type="dxa"/>
            <w:tcBorders>
              <w:top w:val="single" w:sz="4" w:space="0" w:color="auto"/>
              <w:left w:val="nil"/>
              <w:bottom w:val="single" w:sz="4" w:space="0" w:color="auto"/>
              <w:right w:val="single" w:sz="4" w:space="0" w:color="auto"/>
            </w:tcBorders>
            <w:shd w:val="clear" w:color="auto" w:fill="FFFFFF" w:themeFill="background1"/>
            <w:noWrap/>
            <w:vAlign w:val="center"/>
          </w:tcPr>
          <w:p w14:paraId="1A5A3EA5" w14:textId="5F8A67F9" w:rsidR="00CB1567" w:rsidRPr="00683CAB" w:rsidRDefault="00CB1567" w:rsidP="00CB1567">
            <w:pPr>
              <w:jc w:val="center"/>
              <w:rPr>
                <w:rFonts w:ascii="PT Astra Serif" w:hAnsi="PT Astra Serif"/>
                <w:color w:val="000000"/>
              </w:rPr>
            </w:pPr>
            <w:r w:rsidRPr="00683CAB">
              <w:rPr>
                <w:rFonts w:ascii="PT Astra Serif" w:hAnsi="PT Astra Serif"/>
                <w:color w:val="000000"/>
              </w:rPr>
              <w:t>региональный</w:t>
            </w:r>
          </w:p>
        </w:tc>
      </w:tr>
    </w:tbl>
    <w:p w14:paraId="315B5150" w14:textId="77777777" w:rsidR="00CB1567" w:rsidRPr="00683CAB" w:rsidRDefault="00CB1567" w:rsidP="00CB1567">
      <w:pPr>
        <w:pStyle w:val="a2"/>
        <w:rPr>
          <w:lang w:val="ru-RU" w:eastAsia="ru-RU" w:bidi="ar-SA"/>
        </w:rPr>
      </w:pPr>
    </w:p>
    <w:p w14:paraId="0A48C77A" w14:textId="444C7D7C" w:rsidR="00034A19" w:rsidRPr="00683CAB" w:rsidRDefault="00CB1567" w:rsidP="00CB1567">
      <w:pPr>
        <w:pStyle w:val="20"/>
        <w:ind w:left="360"/>
        <w:rPr>
          <w:rFonts w:ascii="PT Astra Serif" w:hAnsi="PT Astra Serif"/>
          <w:i w:val="0"/>
          <w:iCs w:val="0"/>
          <w:sz w:val="26"/>
          <w:szCs w:val="26"/>
        </w:rPr>
      </w:pPr>
      <w:bookmarkStart w:id="109" w:name="_Toc142570226"/>
      <w:r w:rsidRPr="00683CAB">
        <w:rPr>
          <w:rFonts w:ascii="PT Astra Serif" w:hAnsi="PT Astra Serif"/>
          <w:i w:val="0"/>
          <w:iCs w:val="0"/>
          <w:sz w:val="26"/>
          <w:szCs w:val="26"/>
        </w:rPr>
        <w:t xml:space="preserve">2.4 </w:t>
      </w:r>
      <w:r w:rsidR="00034A19" w:rsidRPr="00683CAB">
        <w:rPr>
          <w:rFonts w:ascii="PT Astra Serif" w:hAnsi="PT Astra Serif"/>
          <w:i w:val="0"/>
          <w:iCs w:val="0"/>
          <w:sz w:val="26"/>
          <w:szCs w:val="26"/>
        </w:rPr>
        <w:t>Объекты специального назначения</w:t>
      </w:r>
      <w:bookmarkEnd w:id="105"/>
      <w:bookmarkEnd w:id="106"/>
      <w:bookmarkEnd w:id="107"/>
      <w:bookmarkEnd w:id="108"/>
      <w:bookmarkEnd w:id="109"/>
    </w:p>
    <w:p w14:paraId="25194D9E" w14:textId="6D207570" w:rsidR="00034A19" w:rsidRPr="00683CAB" w:rsidRDefault="00034A19" w:rsidP="00D87C79">
      <w:pPr>
        <w:ind w:firstLine="709"/>
        <w:rPr>
          <w:rFonts w:ascii="PT Astra Serif" w:hAnsi="PT Astra Serif"/>
          <w:sz w:val="26"/>
          <w:szCs w:val="26"/>
        </w:rPr>
      </w:pPr>
      <w:r w:rsidRPr="00683CAB">
        <w:rPr>
          <w:rFonts w:ascii="PT Astra Serif" w:hAnsi="PT Astra Serif"/>
          <w:sz w:val="26"/>
          <w:szCs w:val="26"/>
        </w:rPr>
        <w:t xml:space="preserve">Погребение </w:t>
      </w:r>
      <w:r w:rsidR="007F4FD7" w:rsidRPr="00683CAB">
        <w:rPr>
          <w:rFonts w:ascii="PT Astra Serif" w:hAnsi="PT Astra Serif"/>
          <w:sz w:val="26"/>
          <w:szCs w:val="26"/>
        </w:rPr>
        <w:t>тел,</w:t>
      </w:r>
      <w:r w:rsidRPr="00683CAB">
        <w:rPr>
          <w:rFonts w:ascii="PT Astra Serif" w:hAnsi="PT Astra Serif"/>
          <w:sz w:val="26"/>
          <w:szCs w:val="26"/>
        </w:rPr>
        <w:t xml:space="preserve"> умерших </w:t>
      </w:r>
      <w:r w:rsidR="001C31EE" w:rsidRPr="00683CAB">
        <w:rPr>
          <w:rFonts w:ascii="PT Astra Serif" w:hAnsi="PT Astra Serif"/>
          <w:sz w:val="26"/>
          <w:szCs w:val="26"/>
        </w:rPr>
        <w:t xml:space="preserve">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осуществляется на общественных кладбищах с учетом вероисповедальных, воинских и иных обычаев и традиций.</w:t>
      </w:r>
      <w:r w:rsidR="00B06438" w:rsidRPr="00683CAB">
        <w:rPr>
          <w:rFonts w:ascii="PT Astra Serif" w:hAnsi="PT Astra Serif"/>
          <w:sz w:val="26"/>
          <w:szCs w:val="26"/>
        </w:rPr>
        <w:t xml:space="preserve"> </w:t>
      </w:r>
      <w:r w:rsidR="00D87C79" w:rsidRPr="00683CAB">
        <w:rPr>
          <w:rFonts w:ascii="PT Astra Serif" w:hAnsi="PT Astra Serif"/>
          <w:sz w:val="26"/>
          <w:szCs w:val="26"/>
        </w:rPr>
        <w:t xml:space="preserve">Объекты специального назначения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 </w:t>
      </w:r>
      <w:r w:rsidR="00A11EB3" w:rsidRPr="00683CAB">
        <w:rPr>
          <w:rFonts w:ascii="PT Astra Serif" w:hAnsi="PT Astra Serif"/>
          <w:sz w:val="26"/>
          <w:szCs w:val="26"/>
        </w:rPr>
        <w:t xml:space="preserve">представлены в таблице </w:t>
      </w:r>
      <w:r w:rsidR="00D54684" w:rsidRPr="00683CAB">
        <w:rPr>
          <w:rFonts w:ascii="PT Astra Serif" w:hAnsi="PT Astra Serif"/>
          <w:sz w:val="26"/>
          <w:szCs w:val="26"/>
        </w:rPr>
        <w:t>2.</w:t>
      </w:r>
      <w:r w:rsidR="00634B46" w:rsidRPr="00683CAB">
        <w:rPr>
          <w:rFonts w:ascii="PT Astra Serif" w:hAnsi="PT Astra Serif"/>
          <w:sz w:val="26"/>
          <w:szCs w:val="26"/>
        </w:rPr>
        <w:t>1</w:t>
      </w:r>
      <w:r w:rsidR="00F35F92" w:rsidRPr="00683CAB">
        <w:rPr>
          <w:rFonts w:ascii="PT Astra Serif" w:hAnsi="PT Astra Serif"/>
          <w:sz w:val="26"/>
          <w:szCs w:val="26"/>
        </w:rPr>
        <w:t>5</w:t>
      </w:r>
      <w:r w:rsidR="00D87C79" w:rsidRPr="00683CAB">
        <w:rPr>
          <w:rFonts w:ascii="PT Astra Serif" w:hAnsi="PT Astra Serif"/>
          <w:sz w:val="26"/>
          <w:szCs w:val="26"/>
        </w:rPr>
        <w:t>.</w:t>
      </w:r>
    </w:p>
    <w:p w14:paraId="56C36603" w14:textId="2CBFAFF7" w:rsidR="00034A19" w:rsidRPr="00683CAB" w:rsidRDefault="00034A19" w:rsidP="00034A19">
      <w:pPr>
        <w:keepNext/>
        <w:spacing w:before="120"/>
        <w:ind w:firstLine="709"/>
        <w:jc w:val="right"/>
        <w:rPr>
          <w:rFonts w:ascii="PT Astra Serif" w:hAnsi="PT Astra Serif"/>
          <w:b/>
          <w:sz w:val="26"/>
          <w:szCs w:val="26"/>
        </w:rPr>
      </w:pPr>
      <w:r w:rsidRPr="00683CAB">
        <w:rPr>
          <w:rFonts w:ascii="PT Astra Serif" w:hAnsi="PT Astra Serif"/>
          <w:b/>
          <w:sz w:val="26"/>
          <w:szCs w:val="26"/>
        </w:rPr>
        <w:t>Таблица 2.</w:t>
      </w:r>
      <w:r w:rsidR="00634B46" w:rsidRPr="00683CAB">
        <w:rPr>
          <w:rFonts w:ascii="PT Astra Serif" w:hAnsi="PT Astra Serif"/>
          <w:b/>
          <w:sz w:val="26"/>
          <w:szCs w:val="26"/>
        </w:rPr>
        <w:t>1</w:t>
      </w:r>
      <w:r w:rsidR="00CB1567" w:rsidRPr="00683CAB">
        <w:rPr>
          <w:rFonts w:ascii="PT Astra Serif" w:hAnsi="PT Astra Serif"/>
          <w:b/>
          <w:sz w:val="26"/>
          <w:szCs w:val="26"/>
        </w:rPr>
        <w:t>6</w:t>
      </w:r>
    </w:p>
    <w:p w14:paraId="212D6319" w14:textId="720F8E94" w:rsidR="00034A19" w:rsidRPr="00683CAB" w:rsidRDefault="00034A19" w:rsidP="00034A19">
      <w:pPr>
        <w:keepNext/>
        <w:suppressAutoHyphens/>
        <w:spacing w:after="120"/>
        <w:jc w:val="center"/>
        <w:rPr>
          <w:rFonts w:ascii="PT Astra Serif" w:hAnsi="PT Astra Serif"/>
          <w:b/>
          <w:bCs/>
          <w:sz w:val="26"/>
          <w:szCs w:val="26"/>
        </w:rPr>
      </w:pPr>
      <w:r w:rsidRPr="00683CAB">
        <w:rPr>
          <w:rFonts w:ascii="PT Astra Serif" w:hAnsi="PT Astra Serif"/>
          <w:b/>
          <w:sz w:val="26"/>
          <w:szCs w:val="26"/>
        </w:rPr>
        <w:t xml:space="preserve">Объекты специального назначения </w:t>
      </w:r>
      <w:r w:rsidR="00141280" w:rsidRPr="00683CAB">
        <w:rPr>
          <w:rFonts w:ascii="PT Astra Serif" w:hAnsi="PT Astra Serif"/>
          <w:b/>
          <w:bCs/>
          <w:sz w:val="26"/>
          <w:szCs w:val="26"/>
        </w:rPr>
        <w:t>Голофеевского</w:t>
      </w:r>
      <w:r w:rsidR="00F56D3F" w:rsidRPr="00683CAB">
        <w:rPr>
          <w:rFonts w:ascii="PT Astra Serif" w:hAnsi="PT Astra Serif"/>
          <w:b/>
          <w:bCs/>
          <w:sz w:val="26"/>
          <w:szCs w:val="26"/>
        </w:rPr>
        <w:t xml:space="preserve"> СП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867"/>
        <w:gridCol w:w="2247"/>
        <w:gridCol w:w="4658"/>
        <w:gridCol w:w="1856"/>
      </w:tblGrid>
      <w:tr w:rsidR="006116F3" w:rsidRPr="00683CAB" w14:paraId="5E76F3BA" w14:textId="77777777" w:rsidTr="003374CD">
        <w:trPr>
          <w:trHeight w:val="276"/>
          <w:tblHeader/>
        </w:trPr>
        <w:tc>
          <w:tcPr>
            <w:tcW w:w="450" w:type="pct"/>
            <w:vMerge w:val="restart"/>
            <w:vAlign w:val="center"/>
          </w:tcPr>
          <w:p w14:paraId="015AB7AF" w14:textId="77777777" w:rsidR="006116F3" w:rsidRPr="00683CAB" w:rsidRDefault="006116F3" w:rsidP="001A1815">
            <w:pPr>
              <w:jc w:val="center"/>
              <w:rPr>
                <w:rFonts w:ascii="PT Astra Serif" w:hAnsi="PT Astra Serif"/>
                <w:b/>
                <w:bCs/>
              </w:rPr>
            </w:pPr>
            <w:r w:rsidRPr="00683CAB">
              <w:rPr>
                <w:rFonts w:ascii="PT Astra Serif" w:hAnsi="PT Astra Serif"/>
                <w:b/>
                <w:bCs/>
              </w:rPr>
              <w:t>№</w:t>
            </w:r>
          </w:p>
        </w:tc>
        <w:tc>
          <w:tcPr>
            <w:tcW w:w="1167" w:type="pct"/>
            <w:vMerge w:val="restart"/>
            <w:vAlign w:val="center"/>
          </w:tcPr>
          <w:p w14:paraId="10457876" w14:textId="77777777" w:rsidR="006116F3" w:rsidRPr="00683CAB" w:rsidRDefault="006116F3" w:rsidP="001A1815">
            <w:pPr>
              <w:jc w:val="center"/>
              <w:rPr>
                <w:rFonts w:ascii="PT Astra Serif" w:hAnsi="PT Astra Serif"/>
                <w:b/>
                <w:bCs/>
              </w:rPr>
            </w:pPr>
            <w:r w:rsidRPr="00683CAB">
              <w:rPr>
                <w:rFonts w:ascii="PT Astra Serif" w:hAnsi="PT Astra Serif"/>
                <w:b/>
                <w:bCs/>
              </w:rPr>
              <w:t>Наименование</w:t>
            </w:r>
          </w:p>
        </w:tc>
        <w:tc>
          <w:tcPr>
            <w:tcW w:w="2419" w:type="pct"/>
            <w:vMerge w:val="restart"/>
            <w:vAlign w:val="center"/>
          </w:tcPr>
          <w:p w14:paraId="542B1013" w14:textId="21DABF14" w:rsidR="006116F3" w:rsidRPr="00683CAB" w:rsidRDefault="006116F3" w:rsidP="001A1815">
            <w:pPr>
              <w:jc w:val="center"/>
              <w:rPr>
                <w:rFonts w:ascii="PT Astra Serif" w:hAnsi="PT Astra Serif"/>
                <w:b/>
                <w:bCs/>
              </w:rPr>
            </w:pPr>
            <w:r w:rsidRPr="00683CAB">
              <w:rPr>
                <w:rFonts w:ascii="PT Astra Serif" w:hAnsi="PT Astra Serif"/>
                <w:b/>
                <w:bCs/>
              </w:rPr>
              <w:t>Местоположение, ЗУ</w:t>
            </w:r>
          </w:p>
        </w:tc>
        <w:tc>
          <w:tcPr>
            <w:tcW w:w="964" w:type="pct"/>
            <w:vMerge w:val="restart"/>
            <w:vAlign w:val="center"/>
          </w:tcPr>
          <w:p w14:paraId="138B4460" w14:textId="5FDC1EF0" w:rsidR="006116F3" w:rsidRPr="00683CAB" w:rsidRDefault="006116F3" w:rsidP="001A1815">
            <w:pPr>
              <w:jc w:val="center"/>
              <w:rPr>
                <w:rFonts w:ascii="PT Astra Serif" w:hAnsi="PT Astra Serif"/>
                <w:b/>
                <w:bCs/>
                <w:vertAlign w:val="superscript"/>
              </w:rPr>
            </w:pPr>
            <w:r w:rsidRPr="00683CAB">
              <w:rPr>
                <w:rFonts w:ascii="PT Astra Serif" w:hAnsi="PT Astra Serif"/>
                <w:b/>
                <w:bCs/>
              </w:rPr>
              <w:t xml:space="preserve">Территория, </w:t>
            </w:r>
            <w:r w:rsidR="003374CD" w:rsidRPr="00683CAB">
              <w:rPr>
                <w:rFonts w:ascii="PT Astra Serif" w:hAnsi="PT Astra Serif"/>
                <w:b/>
                <w:bCs/>
              </w:rPr>
              <w:t>м</w:t>
            </w:r>
            <w:r w:rsidR="003374CD" w:rsidRPr="00683CAB">
              <w:rPr>
                <w:rFonts w:ascii="PT Astra Serif" w:hAnsi="PT Astra Serif"/>
                <w:b/>
                <w:bCs/>
                <w:vertAlign w:val="superscript"/>
              </w:rPr>
              <w:t>2</w:t>
            </w:r>
          </w:p>
        </w:tc>
      </w:tr>
      <w:tr w:rsidR="006116F3" w:rsidRPr="00683CAB" w14:paraId="229A3827" w14:textId="77777777" w:rsidTr="003374CD">
        <w:trPr>
          <w:trHeight w:val="276"/>
        </w:trPr>
        <w:tc>
          <w:tcPr>
            <w:tcW w:w="450" w:type="pct"/>
            <w:vMerge/>
            <w:vAlign w:val="center"/>
          </w:tcPr>
          <w:p w14:paraId="14711E62" w14:textId="77777777" w:rsidR="006116F3" w:rsidRPr="00683CAB" w:rsidRDefault="006116F3" w:rsidP="001A1815">
            <w:pPr>
              <w:jc w:val="center"/>
              <w:rPr>
                <w:rFonts w:ascii="PT Astra Serif" w:hAnsi="PT Astra Serif"/>
                <w:b/>
                <w:bCs/>
              </w:rPr>
            </w:pPr>
          </w:p>
        </w:tc>
        <w:tc>
          <w:tcPr>
            <w:tcW w:w="1167" w:type="pct"/>
            <w:vMerge/>
            <w:vAlign w:val="center"/>
          </w:tcPr>
          <w:p w14:paraId="52A75A16" w14:textId="77777777" w:rsidR="006116F3" w:rsidRPr="00683CAB" w:rsidRDefault="006116F3" w:rsidP="001A1815">
            <w:pPr>
              <w:jc w:val="center"/>
              <w:rPr>
                <w:rFonts w:ascii="PT Astra Serif" w:hAnsi="PT Astra Serif"/>
                <w:b/>
                <w:bCs/>
              </w:rPr>
            </w:pPr>
          </w:p>
        </w:tc>
        <w:tc>
          <w:tcPr>
            <w:tcW w:w="2419" w:type="pct"/>
            <w:vMerge/>
            <w:vAlign w:val="center"/>
          </w:tcPr>
          <w:p w14:paraId="7937D894" w14:textId="77777777" w:rsidR="006116F3" w:rsidRPr="00683CAB" w:rsidRDefault="006116F3" w:rsidP="001A1815">
            <w:pPr>
              <w:jc w:val="center"/>
              <w:rPr>
                <w:rFonts w:ascii="PT Astra Serif" w:hAnsi="PT Astra Serif"/>
                <w:b/>
                <w:bCs/>
              </w:rPr>
            </w:pPr>
          </w:p>
        </w:tc>
        <w:tc>
          <w:tcPr>
            <w:tcW w:w="964" w:type="pct"/>
            <w:vMerge/>
            <w:vAlign w:val="center"/>
          </w:tcPr>
          <w:p w14:paraId="566CFCDD" w14:textId="77777777" w:rsidR="006116F3" w:rsidRPr="00683CAB" w:rsidRDefault="006116F3" w:rsidP="001A1815">
            <w:pPr>
              <w:jc w:val="center"/>
              <w:rPr>
                <w:rFonts w:ascii="PT Astra Serif" w:hAnsi="PT Astra Serif"/>
                <w:b/>
                <w:bCs/>
              </w:rPr>
            </w:pPr>
          </w:p>
        </w:tc>
      </w:tr>
      <w:tr w:rsidR="003374CD" w:rsidRPr="00683CAB" w14:paraId="32E15067" w14:textId="77777777" w:rsidTr="003374CD">
        <w:tc>
          <w:tcPr>
            <w:tcW w:w="450" w:type="pct"/>
            <w:vAlign w:val="center"/>
          </w:tcPr>
          <w:p w14:paraId="37176EA3" w14:textId="77777777" w:rsidR="003374CD" w:rsidRPr="00683CAB" w:rsidRDefault="003374CD" w:rsidP="003374CD">
            <w:pPr>
              <w:jc w:val="left"/>
              <w:rPr>
                <w:rFonts w:ascii="PT Astra Serif" w:hAnsi="PT Astra Serif"/>
              </w:rPr>
            </w:pPr>
            <w:r w:rsidRPr="00683CAB">
              <w:rPr>
                <w:rFonts w:ascii="PT Astra Serif" w:hAnsi="PT Astra Serif"/>
              </w:rPr>
              <w:t>1</w:t>
            </w:r>
          </w:p>
        </w:tc>
        <w:tc>
          <w:tcPr>
            <w:tcW w:w="1167" w:type="pct"/>
            <w:vAlign w:val="center"/>
          </w:tcPr>
          <w:p w14:paraId="18FC362A" w14:textId="16357B7F" w:rsidR="003374CD" w:rsidRPr="00683CAB" w:rsidRDefault="003374CD" w:rsidP="003374CD">
            <w:pPr>
              <w:jc w:val="left"/>
              <w:rPr>
                <w:rFonts w:ascii="PT Astra Serif" w:hAnsi="PT Astra Serif"/>
              </w:rPr>
            </w:pPr>
            <w:r w:rsidRPr="00683CAB">
              <w:rPr>
                <w:rFonts w:ascii="PT Astra Serif" w:hAnsi="PT Astra Serif"/>
              </w:rPr>
              <w:t>Голофеевское кладбище</w:t>
            </w:r>
          </w:p>
        </w:tc>
        <w:tc>
          <w:tcPr>
            <w:tcW w:w="2419" w:type="pct"/>
            <w:vAlign w:val="center"/>
          </w:tcPr>
          <w:p w14:paraId="1EB69FA8" w14:textId="5F1289EC" w:rsidR="003374CD" w:rsidRPr="00683CAB" w:rsidRDefault="003374CD" w:rsidP="003374CD">
            <w:pPr>
              <w:jc w:val="left"/>
              <w:rPr>
                <w:rFonts w:ascii="PT Astra Serif" w:hAnsi="PT Astra Serif"/>
              </w:rPr>
            </w:pPr>
            <w:r w:rsidRPr="00683CAB">
              <w:rPr>
                <w:rFonts w:ascii="PT Astra Serif" w:hAnsi="PT Astra Serif"/>
              </w:rPr>
              <w:t xml:space="preserve">с. Голофеевка ул. Центральная </w:t>
            </w:r>
          </w:p>
        </w:tc>
        <w:tc>
          <w:tcPr>
            <w:tcW w:w="964" w:type="pct"/>
            <w:vAlign w:val="center"/>
          </w:tcPr>
          <w:p w14:paraId="19C5632F" w14:textId="672786E8" w:rsidR="003374CD" w:rsidRPr="00683CAB" w:rsidRDefault="003374CD" w:rsidP="003374CD">
            <w:pPr>
              <w:jc w:val="left"/>
              <w:rPr>
                <w:rFonts w:ascii="PT Astra Serif" w:hAnsi="PT Astra Serif"/>
              </w:rPr>
            </w:pPr>
            <w:r w:rsidRPr="00683CAB">
              <w:rPr>
                <w:rFonts w:ascii="PT Astra Serif" w:hAnsi="PT Astra Serif"/>
              </w:rPr>
              <w:t>9361</w:t>
            </w:r>
          </w:p>
        </w:tc>
      </w:tr>
      <w:tr w:rsidR="003374CD" w:rsidRPr="00683CAB" w14:paraId="1DD2435D" w14:textId="77777777" w:rsidTr="003374CD">
        <w:tc>
          <w:tcPr>
            <w:tcW w:w="450" w:type="pct"/>
            <w:vAlign w:val="center"/>
          </w:tcPr>
          <w:p w14:paraId="08D65CA2" w14:textId="77777777" w:rsidR="003374CD" w:rsidRPr="00683CAB" w:rsidRDefault="003374CD" w:rsidP="003374CD">
            <w:pPr>
              <w:jc w:val="left"/>
              <w:rPr>
                <w:rFonts w:ascii="PT Astra Serif" w:hAnsi="PT Astra Serif"/>
              </w:rPr>
            </w:pPr>
            <w:r w:rsidRPr="00683CAB">
              <w:rPr>
                <w:rFonts w:ascii="PT Astra Serif" w:hAnsi="PT Astra Serif"/>
              </w:rPr>
              <w:t>2</w:t>
            </w:r>
          </w:p>
        </w:tc>
        <w:tc>
          <w:tcPr>
            <w:tcW w:w="1167" w:type="pct"/>
            <w:vAlign w:val="center"/>
          </w:tcPr>
          <w:p w14:paraId="22AC64D5" w14:textId="30FD641B" w:rsidR="003374CD" w:rsidRPr="00683CAB" w:rsidRDefault="003374CD" w:rsidP="003374CD">
            <w:pPr>
              <w:jc w:val="left"/>
              <w:rPr>
                <w:rFonts w:ascii="PT Astra Serif" w:hAnsi="PT Astra Serif"/>
              </w:rPr>
            </w:pPr>
            <w:r w:rsidRPr="00683CAB">
              <w:rPr>
                <w:rFonts w:ascii="PT Astra Serif" w:hAnsi="PT Astra Serif"/>
              </w:rPr>
              <w:t>Александровское кладбище</w:t>
            </w:r>
          </w:p>
        </w:tc>
        <w:tc>
          <w:tcPr>
            <w:tcW w:w="2419" w:type="pct"/>
            <w:vAlign w:val="center"/>
          </w:tcPr>
          <w:p w14:paraId="4AA4F8C6" w14:textId="17C96A15" w:rsidR="003374CD" w:rsidRPr="00683CAB" w:rsidRDefault="003374CD" w:rsidP="003374CD">
            <w:pPr>
              <w:jc w:val="left"/>
              <w:rPr>
                <w:rFonts w:ascii="PT Astra Serif" w:hAnsi="PT Astra Serif"/>
              </w:rPr>
            </w:pPr>
            <w:r w:rsidRPr="00683CAB">
              <w:rPr>
                <w:rFonts w:ascii="PT Astra Serif" w:hAnsi="PT Astra Serif"/>
              </w:rPr>
              <w:t>с. Александровка ул. Мира</w:t>
            </w:r>
          </w:p>
        </w:tc>
        <w:tc>
          <w:tcPr>
            <w:tcW w:w="964" w:type="pct"/>
            <w:vAlign w:val="center"/>
          </w:tcPr>
          <w:p w14:paraId="1C2ED1E6" w14:textId="4E800140" w:rsidR="003374CD" w:rsidRPr="00683CAB" w:rsidRDefault="003374CD" w:rsidP="003374CD">
            <w:pPr>
              <w:jc w:val="left"/>
              <w:rPr>
                <w:rFonts w:ascii="PT Astra Serif" w:hAnsi="PT Astra Serif"/>
              </w:rPr>
            </w:pPr>
            <w:r w:rsidRPr="00683CAB">
              <w:rPr>
                <w:rFonts w:ascii="PT Astra Serif" w:hAnsi="PT Astra Serif"/>
              </w:rPr>
              <w:t>8768</w:t>
            </w:r>
          </w:p>
        </w:tc>
      </w:tr>
      <w:tr w:rsidR="003374CD" w:rsidRPr="00683CAB" w14:paraId="450E9170" w14:textId="77777777" w:rsidTr="003374CD">
        <w:tc>
          <w:tcPr>
            <w:tcW w:w="450" w:type="pct"/>
            <w:vAlign w:val="center"/>
          </w:tcPr>
          <w:p w14:paraId="266EFBD6" w14:textId="77777777" w:rsidR="003374CD" w:rsidRPr="00683CAB" w:rsidRDefault="003374CD" w:rsidP="003374CD">
            <w:pPr>
              <w:jc w:val="left"/>
              <w:rPr>
                <w:rFonts w:ascii="PT Astra Serif" w:hAnsi="PT Astra Serif"/>
              </w:rPr>
            </w:pPr>
            <w:r w:rsidRPr="00683CAB">
              <w:rPr>
                <w:rFonts w:ascii="PT Astra Serif" w:hAnsi="PT Astra Serif"/>
              </w:rPr>
              <w:t>3</w:t>
            </w:r>
          </w:p>
        </w:tc>
        <w:tc>
          <w:tcPr>
            <w:tcW w:w="1167" w:type="pct"/>
            <w:vAlign w:val="center"/>
          </w:tcPr>
          <w:p w14:paraId="0AC00B4D" w14:textId="43B086FA" w:rsidR="003374CD" w:rsidRPr="00683CAB" w:rsidRDefault="003374CD" w:rsidP="003374CD">
            <w:pPr>
              <w:jc w:val="left"/>
              <w:rPr>
                <w:rFonts w:ascii="PT Astra Serif" w:hAnsi="PT Astra Serif"/>
              </w:rPr>
            </w:pPr>
            <w:r w:rsidRPr="00683CAB">
              <w:rPr>
                <w:rFonts w:ascii="PT Astra Serif" w:hAnsi="PT Astra Serif"/>
              </w:rPr>
              <w:t>Ветчининовское кладбище</w:t>
            </w:r>
          </w:p>
        </w:tc>
        <w:tc>
          <w:tcPr>
            <w:tcW w:w="2419" w:type="pct"/>
            <w:vAlign w:val="center"/>
          </w:tcPr>
          <w:p w14:paraId="047E3230" w14:textId="65E2F5EE" w:rsidR="003374CD" w:rsidRPr="00683CAB" w:rsidRDefault="003374CD" w:rsidP="003374CD">
            <w:pPr>
              <w:jc w:val="left"/>
              <w:rPr>
                <w:rFonts w:ascii="PT Astra Serif" w:hAnsi="PT Astra Serif"/>
              </w:rPr>
            </w:pPr>
            <w:r w:rsidRPr="00683CAB">
              <w:rPr>
                <w:rFonts w:ascii="PT Astra Serif" w:hAnsi="PT Astra Serif"/>
              </w:rPr>
              <w:t xml:space="preserve">с. Ветчининово </w:t>
            </w:r>
          </w:p>
        </w:tc>
        <w:tc>
          <w:tcPr>
            <w:tcW w:w="964" w:type="pct"/>
            <w:vAlign w:val="center"/>
          </w:tcPr>
          <w:p w14:paraId="7ED05610" w14:textId="7A2636AB" w:rsidR="003374CD" w:rsidRPr="00683CAB" w:rsidRDefault="003374CD" w:rsidP="003374CD">
            <w:pPr>
              <w:jc w:val="left"/>
              <w:rPr>
                <w:rFonts w:ascii="PT Astra Serif" w:hAnsi="PT Astra Serif"/>
              </w:rPr>
            </w:pPr>
            <w:r w:rsidRPr="00683CAB">
              <w:rPr>
                <w:rFonts w:ascii="PT Astra Serif" w:hAnsi="PT Astra Serif"/>
              </w:rPr>
              <w:t>4800</w:t>
            </w:r>
          </w:p>
        </w:tc>
      </w:tr>
      <w:tr w:rsidR="003374CD" w:rsidRPr="00683CAB" w14:paraId="7BAFAFE2" w14:textId="77777777" w:rsidTr="003374CD">
        <w:tc>
          <w:tcPr>
            <w:tcW w:w="450" w:type="pct"/>
            <w:vAlign w:val="center"/>
          </w:tcPr>
          <w:p w14:paraId="7533B049" w14:textId="1DFB78B9" w:rsidR="003374CD" w:rsidRPr="00683CAB" w:rsidRDefault="003374CD" w:rsidP="003374CD">
            <w:pPr>
              <w:jc w:val="left"/>
              <w:rPr>
                <w:rFonts w:ascii="PT Astra Serif" w:hAnsi="PT Astra Serif"/>
              </w:rPr>
            </w:pPr>
            <w:r w:rsidRPr="00683CAB">
              <w:rPr>
                <w:rFonts w:ascii="PT Astra Serif" w:hAnsi="PT Astra Serif"/>
              </w:rPr>
              <w:t>4</w:t>
            </w:r>
          </w:p>
        </w:tc>
        <w:tc>
          <w:tcPr>
            <w:tcW w:w="1167" w:type="pct"/>
            <w:vAlign w:val="center"/>
          </w:tcPr>
          <w:p w14:paraId="5AFEE045" w14:textId="0874EBDF" w:rsidR="003374CD" w:rsidRPr="00683CAB" w:rsidRDefault="003374CD" w:rsidP="003374CD">
            <w:pPr>
              <w:jc w:val="left"/>
              <w:rPr>
                <w:rFonts w:ascii="PT Astra Serif" w:hAnsi="PT Astra Serif"/>
              </w:rPr>
            </w:pPr>
            <w:r w:rsidRPr="00683CAB">
              <w:rPr>
                <w:rFonts w:ascii="PT Astra Serif" w:hAnsi="PT Astra Serif"/>
              </w:rPr>
              <w:t>Владимировское кладбище</w:t>
            </w:r>
          </w:p>
        </w:tc>
        <w:tc>
          <w:tcPr>
            <w:tcW w:w="2419" w:type="pct"/>
            <w:vAlign w:val="center"/>
          </w:tcPr>
          <w:p w14:paraId="7EEEABBA" w14:textId="1F99DF53" w:rsidR="003374CD" w:rsidRPr="00683CAB" w:rsidRDefault="003374CD" w:rsidP="003374CD">
            <w:pPr>
              <w:jc w:val="left"/>
              <w:rPr>
                <w:rFonts w:ascii="PT Astra Serif" w:hAnsi="PT Astra Serif"/>
              </w:rPr>
            </w:pPr>
            <w:r w:rsidRPr="00683CAB">
              <w:rPr>
                <w:rFonts w:ascii="PT Astra Serif" w:hAnsi="PT Astra Serif"/>
              </w:rPr>
              <w:t>х. Владимировка ул. Молодежная</w:t>
            </w:r>
          </w:p>
        </w:tc>
        <w:tc>
          <w:tcPr>
            <w:tcW w:w="964" w:type="pct"/>
            <w:vAlign w:val="center"/>
          </w:tcPr>
          <w:p w14:paraId="253EF7A8" w14:textId="0C4ABBCD" w:rsidR="003374CD" w:rsidRPr="00683CAB" w:rsidRDefault="003374CD" w:rsidP="003374CD">
            <w:pPr>
              <w:jc w:val="left"/>
              <w:rPr>
                <w:rFonts w:ascii="PT Astra Serif" w:hAnsi="PT Astra Serif"/>
                <w:color w:val="000000"/>
              </w:rPr>
            </w:pPr>
            <w:r w:rsidRPr="00683CAB">
              <w:rPr>
                <w:rFonts w:ascii="PT Astra Serif" w:hAnsi="PT Astra Serif"/>
              </w:rPr>
              <w:t>3444</w:t>
            </w:r>
          </w:p>
        </w:tc>
      </w:tr>
      <w:tr w:rsidR="003374CD" w:rsidRPr="00683CAB" w14:paraId="2562AC5C" w14:textId="77777777" w:rsidTr="003374CD">
        <w:tc>
          <w:tcPr>
            <w:tcW w:w="450" w:type="pct"/>
            <w:vAlign w:val="center"/>
          </w:tcPr>
          <w:p w14:paraId="0BFB2496" w14:textId="5353225B" w:rsidR="003374CD" w:rsidRPr="00683CAB" w:rsidRDefault="003374CD" w:rsidP="003374CD">
            <w:pPr>
              <w:jc w:val="left"/>
              <w:rPr>
                <w:rFonts w:ascii="PT Astra Serif" w:hAnsi="PT Astra Serif"/>
              </w:rPr>
            </w:pPr>
            <w:r w:rsidRPr="00683CAB">
              <w:rPr>
                <w:rFonts w:ascii="PT Astra Serif" w:hAnsi="PT Astra Serif"/>
              </w:rPr>
              <w:t>5</w:t>
            </w:r>
          </w:p>
        </w:tc>
        <w:tc>
          <w:tcPr>
            <w:tcW w:w="1167" w:type="pct"/>
            <w:vAlign w:val="center"/>
          </w:tcPr>
          <w:p w14:paraId="3CB74A6F" w14:textId="79647ABA" w:rsidR="003374CD" w:rsidRPr="00683CAB" w:rsidRDefault="003374CD" w:rsidP="003374CD">
            <w:pPr>
              <w:jc w:val="left"/>
              <w:rPr>
                <w:rFonts w:ascii="PT Astra Serif" w:hAnsi="PT Astra Serif"/>
              </w:rPr>
            </w:pPr>
            <w:r w:rsidRPr="00683CAB">
              <w:rPr>
                <w:rFonts w:ascii="PT Astra Serif" w:hAnsi="PT Astra Serif"/>
              </w:rPr>
              <w:t>Ульяновское кладбище</w:t>
            </w:r>
          </w:p>
        </w:tc>
        <w:tc>
          <w:tcPr>
            <w:tcW w:w="2419" w:type="pct"/>
            <w:vAlign w:val="center"/>
          </w:tcPr>
          <w:p w14:paraId="5EAF6A26" w14:textId="0B10ED57" w:rsidR="003374CD" w:rsidRPr="00683CAB" w:rsidRDefault="003374CD" w:rsidP="003374CD">
            <w:pPr>
              <w:jc w:val="left"/>
              <w:rPr>
                <w:rFonts w:ascii="PT Astra Serif" w:hAnsi="PT Astra Serif"/>
              </w:rPr>
            </w:pPr>
            <w:r w:rsidRPr="00683CAB">
              <w:rPr>
                <w:rFonts w:ascii="PT Astra Serif" w:hAnsi="PT Astra Serif"/>
              </w:rPr>
              <w:t>х. Ульяновка ул. Песчаная</w:t>
            </w:r>
          </w:p>
        </w:tc>
        <w:tc>
          <w:tcPr>
            <w:tcW w:w="964" w:type="pct"/>
            <w:vAlign w:val="center"/>
          </w:tcPr>
          <w:p w14:paraId="0A882E3E" w14:textId="07AF23BA" w:rsidR="003374CD" w:rsidRPr="00683CAB" w:rsidRDefault="003374CD" w:rsidP="003374CD">
            <w:pPr>
              <w:jc w:val="left"/>
              <w:rPr>
                <w:rFonts w:ascii="PT Astra Serif" w:hAnsi="PT Astra Serif"/>
                <w:color w:val="000000"/>
              </w:rPr>
            </w:pPr>
            <w:r w:rsidRPr="00683CAB">
              <w:rPr>
                <w:rFonts w:ascii="PT Astra Serif" w:hAnsi="PT Astra Serif"/>
              </w:rPr>
              <w:t>3090</w:t>
            </w:r>
          </w:p>
        </w:tc>
      </w:tr>
    </w:tbl>
    <w:p w14:paraId="5F5568C6" w14:textId="187D0CFC" w:rsidR="004A18BF" w:rsidRPr="00683CAB" w:rsidRDefault="004A18BF" w:rsidP="004A18BF">
      <w:pPr>
        <w:pStyle w:val="a2"/>
        <w:rPr>
          <w:rFonts w:ascii="PT Astra Serif" w:hAnsi="PT Astra Serif"/>
          <w:sz w:val="26"/>
          <w:szCs w:val="26"/>
        </w:rPr>
      </w:pPr>
    </w:p>
    <w:p w14:paraId="7AAFB7FE" w14:textId="27DCBF12" w:rsidR="004A18BF" w:rsidRPr="00683CAB" w:rsidRDefault="004A18BF" w:rsidP="004A18BF">
      <w:pPr>
        <w:ind w:firstLine="709"/>
        <w:rPr>
          <w:rFonts w:ascii="PT Astra Serif" w:hAnsi="PT Astra Serif"/>
          <w:sz w:val="26"/>
          <w:szCs w:val="26"/>
        </w:rPr>
      </w:pPr>
      <w:r w:rsidRPr="00683CAB">
        <w:rPr>
          <w:rFonts w:ascii="PT Astra Serif" w:hAnsi="PT Astra Serif"/>
          <w:sz w:val="26"/>
          <w:szCs w:val="26"/>
        </w:rPr>
        <w:t xml:space="preserve">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объекты утилизации и захоронения биологических отходов отсутствуют.</w:t>
      </w:r>
    </w:p>
    <w:p w14:paraId="423296CA" w14:textId="77777777" w:rsidR="004A18BF" w:rsidRPr="00683CAB" w:rsidRDefault="004A18BF" w:rsidP="004A18BF">
      <w:pPr>
        <w:ind w:firstLine="709"/>
        <w:rPr>
          <w:rFonts w:ascii="PT Astra Serif" w:hAnsi="PT Astra Serif"/>
          <w:sz w:val="26"/>
          <w:szCs w:val="26"/>
        </w:rPr>
      </w:pPr>
      <w:r w:rsidRPr="00683CAB">
        <w:rPr>
          <w:rFonts w:ascii="PT Astra Serif" w:hAnsi="PT Astra Serif"/>
          <w:sz w:val="26"/>
          <w:szCs w:val="26"/>
        </w:rPr>
        <w:t xml:space="preserve">Обращение с биологическим отходами регламентируется Ветеринарно-санитарными правилами сбора, утилизации и уничтожения биологических отходов, утвержденными Приказом Департамента ветеринарии Минсельхозпрода РФ от 04.12.1995 № 13-7-2/469. </w:t>
      </w:r>
    </w:p>
    <w:p w14:paraId="29CFA59E" w14:textId="77777777" w:rsidR="004A18BF" w:rsidRPr="00683CAB" w:rsidRDefault="004A18BF" w:rsidP="004A18BF">
      <w:pPr>
        <w:ind w:firstLine="709"/>
        <w:rPr>
          <w:rFonts w:ascii="PT Astra Serif" w:hAnsi="PT Astra Serif"/>
          <w:sz w:val="26"/>
          <w:szCs w:val="26"/>
        </w:rPr>
      </w:pPr>
      <w:r w:rsidRPr="00683CAB">
        <w:rPr>
          <w:rFonts w:ascii="PT Astra Serif" w:hAnsi="PT Astra Serif"/>
          <w:sz w:val="26"/>
          <w:szCs w:val="26"/>
        </w:rPr>
        <w:t xml:space="preserve">Сброс биологических отходов в водоемы, реки и болота, а также в бытовые мусорные контейнеры и вывоз их на свалки и полигоны для захоронения категорически запрещается. </w:t>
      </w:r>
    </w:p>
    <w:p w14:paraId="1E1156E6" w14:textId="533A034B" w:rsidR="004A18BF" w:rsidRPr="00683CAB" w:rsidRDefault="004A18BF" w:rsidP="004A18BF">
      <w:pPr>
        <w:ind w:firstLine="709"/>
        <w:rPr>
          <w:rFonts w:ascii="PT Astra Serif" w:hAnsi="PT Astra Serif"/>
          <w:sz w:val="26"/>
          <w:szCs w:val="26"/>
        </w:rPr>
      </w:pPr>
      <w:r w:rsidRPr="00683CAB">
        <w:rPr>
          <w:rFonts w:ascii="PT Astra Serif" w:hAnsi="PT Astra Serif"/>
          <w:sz w:val="26"/>
          <w:szCs w:val="26"/>
        </w:rPr>
        <w:t xml:space="preserve">Обязанность по доставке биологических отходов для переработки или захоронения (сжигания) возлагается на владельца (руководителя фермерского, </w:t>
      </w:r>
      <w:r w:rsidRPr="00683CAB">
        <w:rPr>
          <w:rFonts w:ascii="PT Astra Serif" w:hAnsi="PT Astra Serif"/>
          <w:sz w:val="26"/>
          <w:szCs w:val="26"/>
        </w:rPr>
        <w:lastRenderedPageBreak/>
        <w:t>личного, подсобного хозяйства, акционерного общества и т.д., службу коммунального хозяйства местной администрации).</w:t>
      </w:r>
    </w:p>
    <w:p w14:paraId="739D2D8F" w14:textId="58A11F9D" w:rsidR="00C2476C" w:rsidRPr="00683CAB" w:rsidRDefault="00CB1567" w:rsidP="00CB1567">
      <w:pPr>
        <w:pStyle w:val="20"/>
        <w:ind w:left="780"/>
        <w:rPr>
          <w:rFonts w:ascii="PT Astra Serif" w:hAnsi="PT Astra Serif"/>
          <w:i w:val="0"/>
          <w:iCs w:val="0"/>
          <w:sz w:val="26"/>
          <w:szCs w:val="26"/>
        </w:rPr>
      </w:pPr>
      <w:bookmarkStart w:id="110" w:name="_Toc142570227"/>
      <w:r w:rsidRPr="00683CAB">
        <w:rPr>
          <w:rFonts w:ascii="PT Astra Serif" w:hAnsi="PT Astra Serif"/>
          <w:i w:val="0"/>
          <w:iCs w:val="0"/>
          <w:sz w:val="26"/>
          <w:szCs w:val="26"/>
        </w:rPr>
        <w:t xml:space="preserve">2.5 </w:t>
      </w:r>
      <w:r w:rsidR="00C2476C" w:rsidRPr="00683CAB">
        <w:rPr>
          <w:rFonts w:ascii="PT Astra Serif" w:hAnsi="PT Astra Serif"/>
          <w:i w:val="0"/>
          <w:iCs w:val="0"/>
          <w:sz w:val="26"/>
          <w:szCs w:val="26"/>
        </w:rPr>
        <w:t>Особо охраняемые природные территории</w:t>
      </w:r>
      <w:bookmarkEnd w:id="110"/>
    </w:p>
    <w:p w14:paraId="2B333040" w14:textId="0C169043" w:rsidR="00C2476C" w:rsidRPr="00683CAB" w:rsidRDefault="00C2476C" w:rsidP="00C2476C">
      <w:pPr>
        <w:ind w:firstLine="709"/>
        <w:rPr>
          <w:rFonts w:ascii="PT Astra Serif" w:hAnsi="PT Astra Serif"/>
          <w:sz w:val="26"/>
          <w:szCs w:val="26"/>
        </w:rPr>
      </w:pPr>
      <w:r w:rsidRPr="00683CAB">
        <w:rPr>
          <w:rFonts w:ascii="PT Astra Serif" w:hAnsi="PT Astra Serif"/>
          <w:sz w:val="26"/>
          <w:szCs w:val="26"/>
        </w:rPr>
        <w:t xml:space="preserve">На территории </w:t>
      </w:r>
      <w:r w:rsidR="004454E8" w:rsidRPr="00683CAB">
        <w:rPr>
          <w:rFonts w:ascii="PT Astra Serif" w:hAnsi="PT Astra Serif"/>
          <w:sz w:val="26"/>
          <w:szCs w:val="26"/>
        </w:rPr>
        <w:t>Голофеевского</w:t>
      </w:r>
      <w:r w:rsidRPr="00683CAB">
        <w:rPr>
          <w:rFonts w:ascii="PT Astra Serif" w:hAnsi="PT Astra Serif"/>
          <w:sz w:val="26"/>
          <w:szCs w:val="26"/>
        </w:rPr>
        <w:t xml:space="preserve"> СП расположены следующие особо охраняемые природный территории:</w:t>
      </w:r>
    </w:p>
    <w:p w14:paraId="27B469B7" w14:textId="71084B1A" w:rsidR="00C2476C" w:rsidRPr="00683CAB" w:rsidRDefault="00C2476C" w:rsidP="00C2476C">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 xml:space="preserve">Памятник природы </w:t>
      </w:r>
      <w:r w:rsidR="00C72758" w:rsidRPr="00683CAB">
        <w:rPr>
          <w:rFonts w:ascii="PT Astra Serif" w:hAnsi="PT Astra Serif"/>
          <w:bCs/>
          <w:spacing w:val="-1"/>
          <w:sz w:val="26"/>
          <w:szCs w:val="26"/>
        </w:rPr>
        <w:t>«</w:t>
      </w:r>
      <w:r w:rsidRPr="00683CAB">
        <w:rPr>
          <w:rFonts w:ascii="PT Astra Serif" w:hAnsi="PT Astra Serif"/>
          <w:bCs/>
          <w:spacing w:val="-1"/>
          <w:sz w:val="26"/>
          <w:szCs w:val="26"/>
        </w:rPr>
        <w:t xml:space="preserve">Криница </w:t>
      </w:r>
      <w:r w:rsidR="00C72758" w:rsidRPr="00683CAB">
        <w:rPr>
          <w:rFonts w:ascii="PT Astra Serif" w:hAnsi="PT Astra Serif"/>
          <w:bCs/>
          <w:spacing w:val="-1"/>
          <w:sz w:val="26"/>
          <w:szCs w:val="26"/>
        </w:rPr>
        <w:t>«</w:t>
      </w:r>
      <w:r w:rsidRPr="00683CAB">
        <w:rPr>
          <w:rFonts w:ascii="PT Astra Serif" w:hAnsi="PT Astra Serif"/>
          <w:bCs/>
          <w:spacing w:val="-1"/>
          <w:sz w:val="26"/>
          <w:szCs w:val="26"/>
        </w:rPr>
        <w:t>Гомоново</w:t>
      </w:r>
      <w:r w:rsidR="00C72758" w:rsidRPr="00683CAB">
        <w:rPr>
          <w:rFonts w:ascii="PT Astra Serif" w:hAnsi="PT Astra Serif"/>
          <w:bCs/>
          <w:spacing w:val="-1"/>
          <w:sz w:val="26"/>
          <w:szCs w:val="26"/>
        </w:rPr>
        <w:t>»</w:t>
      </w:r>
      <w:r w:rsidRPr="00683CAB">
        <w:rPr>
          <w:rFonts w:ascii="PT Astra Serif" w:hAnsi="PT Astra Serif"/>
          <w:bCs/>
          <w:spacing w:val="-1"/>
          <w:sz w:val="26"/>
          <w:szCs w:val="26"/>
        </w:rPr>
        <w:t>;</w:t>
      </w:r>
    </w:p>
    <w:p w14:paraId="270A1C03" w14:textId="49C18E39" w:rsidR="00C2476C" w:rsidRPr="00683CAB" w:rsidRDefault="00C2476C" w:rsidP="00C2476C">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 xml:space="preserve">Государственный биологический заказник регионального значения </w:t>
      </w:r>
      <w:r w:rsidR="00C72758" w:rsidRPr="00683CAB">
        <w:rPr>
          <w:rFonts w:ascii="PT Astra Serif" w:hAnsi="PT Astra Serif"/>
          <w:bCs/>
          <w:spacing w:val="-1"/>
          <w:sz w:val="26"/>
          <w:szCs w:val="26"/>
        </w:rPr>
        <w:t>«</w:t>
      </w:r>
      <w:r w:rsidRPr="00683CAB">
        <w:rPr>
          <w:rFonts w:ascii="PT Astra Serif" w:hAnsi="PT Astra Serif"/>
          <w:bCs/>
          <w:spacing w:val="-1"/>
          <w:sz w:val="26"/>
          <w:szCs w:val="26"/>
        </w:rPr>
        <w:t>Балка Голофеевский яр</w:t>
      </w:r>
      <w:r w:rsidR="00C72758" w:rsidRPr="00683CAB">
        <w:rPr>
          <w:rFonts w:ascii="PT Astra Serif" w:hAnsi="PT Astra Serif"/>
          <w:bCs/>
          <w:spacing w:val="-1"/>
          <w:sz w:val="26"/>
          <w:szCs w:val="26"/>
        </w:rPr>
        <w:t>»</w:t>
      </w:r>
      <w:r w:rsidRPr="00683CAB">
        <w:rPr>
          <w:rFonts w:ascii="PT Astra Serif" w:hAnsi="PT Astra Serif"/>
          <w:bCs/>
          <w:spacing w:val="-1"/>
          <w:sz w:val="26"/>
          <w:szCs w:val="26"/>
        </w:rPr>
        <w:t>;</w:t>
      </w:r>
    </w:p>
    <w:p w14:paraId="10244B43" w14:textId="4259DF19" w:rsidR="00C2476C" w:rsidRPr="00683CAB" w:rsidRDefault="00C2476C" w:rsidP="00C2476C">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 xml:space="preserve">Государственный природный комплексный (ландшафтный) заказник регионального значения </w:t>
      </w:r>
      <w:r w:rsidR="00C72758" w:rsidRPr="00683CAB">
        <w:rPr>
          <w:rFonts w:ascii="PT Astra Serif" w:hAnsi="PT Astra Serif"/>
          <w:bCs/>
          <w:spacing w:val="-1"/>
          <w:sz w:val="26"/>
          <w:szCs w:val="26"/>
        </w:rPr>
        <w:t>«</w:t>
      </w:r>
      <w:r w:rsidRPr="00683CAB">
        <w:rPr>
          <w:rFonts w:ascii="PT Astra Serif" w:hAnsi="PT Astra Serif"/>
          <w:bCs/>
          <w:spacing w:val="-1"/>
          <w:sz w:val="26"/>
          <w:szCs w:val="26"/>
        </w:rPr>
        <w:t>Погромский</w:t>
      </w:r>
      <w:r w:rsidR="00C72758" w:rsidRPr="00683CAB">
        <w:rPr>
          <w:rFonts w:ascii="PT Astra Serif" w:hAnsi="PT Astra Serif"/>
          <w:bCs/>
          <w:spacing w:val="-1"/>
          <w:sz w:val="26"/>
          <w:szCs w:val="26"/>
        </w:rPr>
        <w:t>»</w:t>
      </w:r>
      <w:r w:rsidRPr="00683CAB">
        <w:rPr>
          <w:rFonts w:ascii="PT Astra Serif" w:hAnsi="PT Astra Serif"/>
          <w:bCs/>
          <w:spacing w:val="-1"/>
          <w:sz w:val="26"/>
          <w:szCs w:val="26"/>
        </w:rPr>
        <w:t>.</w:t>
      </w:r>
    </w:p>
    <w:p w14:paraId="48E96BB4" w14:textId="030E846E" w:rsidR="00C2476C" w:rsidRPr="00683CAB" w:rsidRDefault="00C2476C" w:rsidP="00C2476C">
      <w:pPr>
        <w:ind w:firstLine="709"/>
        <w:rPr>
          <w:rFonts w:ascii="PT Astra Serif" w:hAnsi="PT Astra Serif"/>
          <w:sz w:val="26"/>
          <w:szCs w:val="26"/>
        </w:rPr>
      </w:pPr>
      <w:r w:rsidRPr="00683CAB">
        <w:rPr>
          <w:rFonts w:ascii="PT Astra Serif" w:hAnsi="PT Astra Serif"/>
          <w:sz w:val="26"/>
          <w:szCs w:val="26"/>
        </w:rPr>
        <w:t xml:space="preserve">Особо охраняемые природные территории созданы решением исполнительного комитета Белгородского областного Совета народных депутатов от 30 августа 1991 года № 267 </w:t>
      </w:r>
      <w:r w:rsidR="00C72758" w:rsidRPr="00683CAB">
        <w:rPr>
          <w:rFonts w:ascii="PT Astra Serif" w:hAnsi="PT Astra Serif"/>
          <w:sz w:val="26"/>
          <w:szCs w:val="26"/>
        </w:rPr>
        <w:t>«</w:t>
      </w:r>
      <w:r w:rsidRPr="00683CAB">
        <w:rPr>
          <w:rFonts w:ascii="PT Astra Serif" w:hAnsi="PT Astra Serif"/>
          <w:sz w:val="26"/>
          <w:szCs w:val="26"/>
        </w:rPr>
        <w:t>О создании сети особо охраняемых природных территорий области</w:t>
      </w:r>
      <w:r w:rsidR="00C72758" w:rsidRPr="00683CAB">
        <w:rPr>
          <w:rFonts w:ascii="PT Astra Serif" w:hAnsi="PT Astra Serif"/>
          <w:sz w:val="26"/>
          <w:szCs w:val="26"/>
        </w:rPr>
        <w:t>»</w:t>
      </w:r>
      <w:r w:rsidRPr="00683CAB">
        <w:rPr>
          <w:rFonts w:ascii="PT Astra Serif" w:hAnsi="PT Astra Serif"/>
          <w:sz w:val="26"/>
          <w:szCs w:val="26"/>
        </w:rPr>
        <w:t xml:space="preserve"> без изъятия земель и земельных участков у собственников и землепользователей. </w:t>
      </w:r>
    </w:p>
    <w:p w14:paraId="3DD5C304" w14:textId="6F44E5E9" w:rsidR="00C2476C" w:rsidRPr="00683CAB" w:rsidRDefault="00C2476C" w:rsidP="00C2476C">
      <w:pPr>
        <w:ind w:firstLine="709"/>
        <w:rPr>
          <w:rFonts w:ascii="PT Astra Serif" w:hAnsi="PT Astra Serif"/>
          <w:sz w:val="26"/>
          <w:szCs w:val="26"/>
        </w:rPr>
      </w:pPr>
      <w:r w:rsidRPr="00683CAB">
        <w:rPr>
          <w:rFonts w:ascii="PT Astra Serif" w:hAnsi="PT Astra Serif"/>
          <w:sz w:val="26"/>
          <w:szCs w:val="26"/>
        </w:rPr>
        <w:t xml:space="preserve">Согласно ст. 27 Федерального Закона от 14.03.1995 г. № 33-ФЗ </w:t>
      </w:r>
      <w:r w:rsidR="00C72758" w:rsidRPr="00683CAB">
        <w:rPr>
          <w:rFonts w:ascii="PT Astra Serif" w:hAnsi="PT Astra Serif"/>
          <w:sz w:val="26"/>
          <w:szCs w:val="26"/>
        </w:rPr>
        <w:t>«</w:t>
      </w:r>
      <w:r w:rsidRPr="00683CAB">
        <w:rPr>
          <w:rFonts w:ascii="PT Astra Serif" w:hAnsi="PT Astra Serif"/>
          <w:sz w:val="26"/>
          <w:szCs w:val="26"/>
        </w:rPr>
        <w:t>Об особо охраняемых природных территориях</w:t>
      </w:r>
      <w:r w:rsidR="00C72758" w:rsidRPr="00683CAB">
        <w:rPr>
          <w:rFonts w:ascii="PT Astra Serif" w:hAnsi="PT Astra Serif"/>
          <w:sz w:val="26"/>
          <w:szCs w:val="26"/>
        </w:rPr>
        <w:t>»</w:t>
      </w:r>
      <w:r w:rsidRPr="00683CAB">
        <w:rPr>
          <w:rFonts w:ascii="PT Astra Serif" w:hAnsi="PT Astra Serif"/>
          <w:sz w:val="26"/>
          <w:szCs w:val="26"/>
        </w:rPr>
        <w:t>:</w:t>
      </w:r>
    </w:p>
    <w:p w14:paraId="4CA73623" w14:textId="77777777" w:rsidR="00C2476C" w:rsidRPr="00683CAB" w:rsidRDefault="00C2476C" w:rsidP="00C2476C">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w:t>
      </w:r>
    </w:p>
    <w:p w14:paraId="45D4B3B5" w14:textId="77777777" w:rsidR="00C2476C" w:rsidRPr="00683CAB" w:rsidRDefault="00C2476C" w:rsidP="00C2476C">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собственники, владельцы и пользователи земельных участков, на которых находятся памятники природы, принимают на себя обязательства по обеспечению режима особой охраны памятников природы;</w:t>
      </w:r>
    </w:p>
    <w:p w14:paraId="0BFEFC2D" w14:textId="77777777" w:rsidR="00C2476C" w:rsidRPr="00683CAB" w:rsidRDefault="00C2476C" w:rsidP="00C2476C">
      <w:pPr>
        <w:pStyle w:val="afff3"/>
        <w:numPr>
          <w:ilvl w:val="0"/>
          <w:numId w:val="17"/>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расходы собственников, владельцев и пользователей указанных земельных участков на обеспечение установленного режима особой охраны памятников природы федерального или регионального значения возмещаются за счет средств соответственно федерального бюджета и бюджетов субъектов Российской Федерации, а также средств внебюджетных фондов.</w:t>
      </w:r>
    </w:p>
    <w:p w14:paraId="58B33360" w14:textId="1F776E26" w:rsidR="00CD2C6A" w:rsidRPr="00683CAB" w:rsidRDefault="00CB1567" w:rsidP="00CB1567">
      <w:pPr>
        <w:pStyle w:val="20"/>
        <w:ind w:left="780"/>
        <w:rPr>
          <w:rFonts w:ascii="PT Astra Serif" w:hAnsi="PT Astra Serif"/>
          <w:i w:val="0"/>
          <w:iCs w:val="0"/>
          <w:sz w:val="26"/>
          <w:szCs w:val="26"/>
        </w:rPr>
      </w:pPr>
      <w:bookmarkStart w:id="111" w:name="_Toc142570228"/>
      <w:bookmarkEnd w:id="21"/>
      <w:bookmarkEnd w:id="26"/>
      <w:r w:rsidRPr="00683CAB">
        <w:rPr>
          <w:rFonts w:ascii="PT Astra Serif" w:hAnsi="PT Astra Serif"/>
          <w:i w:val="0"/>
          <w:iCs w:val="0"/>
          <w:sz w:val="26"/>
          <w:szCs w:val="26"/>
        </w:rPr>
        <w:t xml:space="preserve">2.6 </w:t>
      </w:r>
      <w:r w:rsidR="00CD2C6A" w:rsidRPr="00683CAB">
        <w:rPr>
          <w:rFonts w:ascii="PT Astra Serif" w:hAnsi="PT Astra Serif"/>
          <w:i w:val="0"/>
          <w:iCs w:val="0"/>
          <w:sz w:val="26"/>
          <w:szCs w:val="26"/>
        </w:rPr>
        <w:t>Выводы</w:t>
      </w:r>
      <w:bookmarkEnd w:id="111"/>
    </w:p>
    <w:p w14:paraId="098D8B11" w14:textId="77777777" w:rsidR="003374CD" w:rsidRPr="00683CAB" w:rsidRDefault="00CD2C6A" w:rsidP="003374CD">
      <w:pPr>
        <w:pStyle w:val="a2"/>
        <w:rPr>
          <w:rFonts w:ascii="PT Astra Serif" w:hAnsi="PT Astra Serif"/>
          <w:sz w:val="26"/>
          <w:szCs w:val="26"/>
          <w:lang w:val="ru-RU"/>
        </w:rPr>
      </w:pPr>
      <w:r w:rsidRPr="00683CAB">
        <w:rPr>
          <w:rFonts w:ascii="PT Astra Serif" w:hAnsi="PT Astra Serif"/>
          <w:sz w:val="26"/>
          <w:szCs w:val="26"/>
          <w:lang w:val="ru-RU"/>
        </w:rPr>
        <w:t xml:space="preserve">1. </w:t>
      </w:r>
      <w:r w:rsidR="003374CD" w:rsidRPr="00683CAB">
        <w:rPr>
          <w:rFonts w:ascii="PT Astra Serif" w:hAnsi="PT Astra Serif"/>
          <w:sz w:val="26"/>
          <w:szCs w:val="26"/>
          <w:lang w:val="ru-RU"/>
        </w:rPr>
        <w:t>Административным центром Голофеевского СП является с. Голофеевка, расположенное в 25 км от районного центра – п. Волоконовка, в 130 км от областного центра – города Белгород.</w:t>
      </w:r>
    </w:p>
    <w:p w14:paraId="003793A9" w14:textId="77777777" w:rsidR="00CD2C6A" w:rsidRPr="00683CAB" w:rsidRDefault="00CD2C6A" w:rsidP="00CD2C6A">
      <w:pPr>
        <w:pStyle w:val="a2"/>
        <w:rPr>
          <w:rFonts w:ascii="PT Astra Serif" w:hAnsi="PT Astra Serif"/>
          <w:sz w:val="26"/>
          <w:szCs w:val="26"/>
          <w:lang w:val="ru-RU"/>
        </w:rPr>
      </w:pPr>
      <w:r w:rsidRPr="00683CAB">
        <w:rPr>
          <w:rFonts w:ascii="PT Astra Serif" w:hAnsi="PT Astra Serif"/>
          <w:sz w:val="26"/>
          <w:szCs w:val="26"/>
          <w:lang w:val="ru-RU"/>
        </w:rPr>
        <w:t>2. Основным базовым сектором экономики поселения, обеспечивающим большую часть налоговых поступлений и производимого внутреннего поселенческого продукта, является сельское хозяйство.</w:t>
      </w:r>
    </w:p>
    <w:p w14:paraId="6F287450" w14:textId="77777777" w:rsidR="00CD2C6A" w:rsidRPr="00683CAB" w:rsidRDefault="00CD2C6A" w:rsidP="00CD2C6A">
      <w:pPr>
        <w:pStyle w:val="a2"/>
        <w:rPr>
          <w:rFonts w:ascii="PT Astra Serif" w:hAnsi="PT Astra Serif"/>
          <w:sz w:val="26"/>
          <w:szCs w:val="26"/>
          <w:lang w:val="ru-RU"/>
        </w:rPr>
      </w:pPr>
      <w:r w:rsidRPr="00683CAB">
        <w:rPr>
          <w:rFonts w:ascii="PT Astra Serif" w:hAnsi="PT Astra Serif"/>
          <w:sz w:val="26"/>
          <w:szCs w:val="26"/>
          <w:lang w:val="ru-RU"/>
        </w:rPr>
        <w:t>3. На территории поселения и населенных пунктов сложилось функциональное зонирование. Состав и расположение зон в основном соответствует расселению и не сдерживает развитие поселения.</w:t>
      </w:r>
    </w:p>
    <w:p w14:paraId="7E030A8F" w14:textId="77777777" w:rsidR="00CD2C6A" w:rsidRPr="00683CAB" w:rsidRDefault="00CD2C6A" w:rsidP="00CD2C6A">
      <w:pPr>
        <w:pStyle w:val="a2"/>
        <w:rPr>
          <w:rFonts w:ascii="PT Astra Serif" w:hAnsi="PT Astra Serif"/>
          <w:sz w:val="26"/>
          <w:szCs w:val="26"/>
          <w:lang w:val="ru-RU"/>
        </w:rPr>
      </w:pPr>
      <w:r w:rsidRPr="00683CAB">
        <w:rPr>
          <w:rFonts w:ascii="PT Astra Serif" w:hAnsi="PT Astra Serif"/>
          <w:sz w:val="26"/>
          <w:szCs w:val="26"/>
          <w:lang w:val="ru-RU"/>
        </w:rPr>
        <w:t>5. На территории поселения размещаются объекты социальной, транспортной и инженерной инфраструктуры регионального значения, местного значения муниципального района и местного значения поселения.</w:t>
      </w:r>
    </w:p>
    <w:p w14:paraId="55B914F2" w14:textId="77777777" w:rsidR="00CD2C6A" w:rsidRPr="00683CAB" w:rsidRDefault="00CD2C6A" w:rsidP="00CD2C6A">
      <w:pPr>
        <w:pStyle w:val="a2"/>
        <w:rPr>
          <w:rFonts w:ascii="PT Astra Serif" w:hAnsi="PT Astra Serif"/>
          <w:sz w:val="26"/>
          <w:szCs w:val="26"/>
          <w:lang w:val="ru-RU"/>
        </w:rPr>
      </w:pPr>
      <w:r w:rsidRPr="00683CAB">
        <w:rPr>
          <w:rFonts w:ascii="PT Astra Serif" w:hAnsi="PT Astra Serif"/>
          <w:sz w:val="26"/>
          <w:szCs w:val="26"/>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386571A3" w14:textId="106661F9" w:rsidR="00CD2C6A" w:rsidRPr="00683CAB" w:rsidRDefault="00CD2C6A" w:rsidP="00CD2C6A">
      <w:pPr>
        <w:pStyle w:val="a2"/>
        <w:rPr>
          <w:rFonts w:ascii="PT Astra Serif" w:hAnsi="PT Astra Serif"/>
          <w:sz w:val="26"/>
          <w:szCs w:val="26"/>
          <w:lang w:val="ru-RU"/>
        </w:rPr>
        <w:sectPr w:rsidR="00CD2C6A" w:rsidRPr="00683CAB" w:rsidSect="007B0C1D">
          <w:pgSz w:w="11906" w:h="16838"/>
          <w:pgMar w:top="1560" w:right="567" w:bottom="1134" w:left="1701" w:header="680" w:footer="680" w:gutter="0"/>
          <w:cols w:space="708"/>
          <w:docGrid w:linePitch="360"/>
        </w:sectPr>
      </w:pPr>
      <w:r w:rsidRPr="00683CAB">
        <w:rPr>
          <w:rFonts w:ascii="PT Astra Serif" w:hAnsi="PT Astra Serif"/>
          <w:sz w:val="26"/>
          <w:szCs w:val="26"/>
          <w:lang w:val="ru-RU"/>
        </w:rPr>
        <w:lastRenderedPageBreak/>
        <w:t xml:space="preserve">7.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на территории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не соответствует современным требованиям. </w:t>
      </w:r>
      <w:r w:rsidRPr="00683CAB">
        <w:rPr>
          <w:rFonts w:ascii="PT Astra Serif" w:hAnsi="PT Astra Serif"/>
          <w:sz w:val="26"/>
          <w:szCs w:val="26"/>
          <w:lang w:val="ru-RU"/>
        </w:rPr>
        <w:br w:type="page"/>
      </w:r>
    </w:p>
    <w:p w14:paraId="4F48449A" w14:textId="77777777" w:rsidR="00256DB1" w:rsidRPr="00683CAB" w:rsidRDefault="00256DB1" w:rsidP="00256DB1">
      <w:pPr>
        <w:pStyle w:val="10"/>
        <w:ind w:left="360"/>
        <w:rPr>
          <w:rFonts w:ascii="PT Astra Serif" w:hAnsi="PT Astra Serif"/>
          <w:sz w:val="26"/>
          <w:szCs w:val="26"/>
          <w:shd w:val="clear" w:color="auto" w:fill="FFFFFF"/>
        </w:rPr>
      </w:pPr>
      <w:bookmarkStart w:id="112" w:name="_Toc142570229"/>
      <w:r w:rsidRPr="00683CAB">
        <w:rPr>
          <w:rFonts w:ascii="PT Astra Serif" w:hAnsi="PT Astra Serif"/>
          <w:sz w:val="26"/>
          <w:szCs w:val="26"/>
          <w:shd w:val="clear" w:color="auto" w:fill="FFFFFF"/>
        </w:rPr>
        <w:lastRenderedPageBreak/>
        <w:t>3. Оценка возможного влияния планируемых для размещения объектов местного значения поселения</w:t>
      </w:r>
      <w:bookmarkEnd w:id="112"/>
    </w:p>
    <w:p w14:paraId="227C95CC" w14:textId="637F04DE" w:rsidR="00256DB1" w:rsidRPr="00683CAB" w:rsidRDefault="00256DB1" w:rsidP="00256DB1">
      <w:pPr>
        <w:pStyle w:val="a2"/>
        <w:rPr>
          <w:rFonts w:ascii="PT Astra Serif" w:hAnsi="PT Astra Serif"/>
          <w:sz w:val="26"/>
          <w:szCs w:val="26"/>
          <w:lang w:val="ru-RU"/>
        </w:rPr>
      </w:pPr>
      <w:r w:rsidRPr="00683CAB">
        <w:rPr>
          <w:rFonts w:ascii="PT Astra Serif" w:hAnsi="PT Astra Serif"/>
          <w:bCs/>
          <w:color w:val="000000"/>
          <w:sz w:val="26"/>
          <w:szCs w:val="26"/>
          <w:lang w:val="ru-RU" w:eastAsia="ru-RU" w:bidi="ar-SA"/>
        </w:rPr>
        <w:t xml:space="preserve">Сведения о видах, назначении и наименованиях, планируемых для размещения на территориях </w:t>
      </w:r>
      <w:r w:rsidR="007064D7" w:rsidRPr="00683CAB">
        <w:rPr>
          <w:rFonts w:ascii="PT Astra Serif" w:hAnsi="PT Astra Serif"/>
          <w:bCs/>
          <w:color w:val="000000"/>
          <w:sz w:val="26"/>
          <w:szCs w:val="26"/>
          <w:lang w:val="ru-RU" w:eastAsia="ru-RU" w:bidi="ar-SA"/>
        </w:rPr>
        <w:t>сельского</w:t>
      </w:r>
      <w:r w:rsidRPr="00683CAB">
        <w:rPr>
          <w:rFonts w:ascii="PT Astra Serif" w:hAnsi="PT Astra Serif"/>
          <w:bCs/>
          <w:color w:val="000000"/>
          <w:sz w:val="26"/>
          <w:szCs w:val="26"/>
          <w:lang w:val="ru-RU" w:eastAsia="ru-RU" w:bidi="ar-SA"/>
        </w:rPr>
        <w:t xml:space="preserve"> поселения объектов местного значения поселения, их основные характеристики, местоположение, характеристики зон с особыми условиями использования территорий представлены в таблице 3.1</w:t>
      </w:r>
      <w:r w:rsidRPr="00683CAB">
        <w:rPr>
          <w:rFonts w:ascii="PT Astra Serif" w:hAnsi="PT Astra Serif"/>
          <w:sz w:val="26"/>
          <w:szCs w:val="26"/>
          <w:lang w:val="ru-RU"/>
        </w:rPr>
        <w:t>.</w:t>
      </w:r>
    </w:p>
    <w:p w14:paraId="208B8263" w14:textId="77777777" w:rsidR="00256DB1" w:rsidRPr="00683CAB" w:rsidRDefault="00256DB1" w:rsidP="000A7BF3">
      <w:pPr>
        <w:keepNext/>
        <w:spacing w:before="120"/>
        <w:ind w:firstLine="709"/>
        <w:jc w:val="right"/>
        <w:rPr>
          <w:rFonts w:ascii="PT Astra Serif" w:hAnsi="PT Astra Serif"/>
          <w:b/>
          <w:sz w:val="26"/>
          <w:szCs w:val="26"/>
        </w:rPr>
      </w:pPr>
      <w:bookmarkStart w:id="113" w:name="_Hlk108187193"/>
      <w:r w:rsidRPr="00683CAB">
        <w:rPr>
          <w:rFonts w:ascii="PT Astra Serif" w:hAnsi="PT Astra Serif"/>
          <w:b/>
          <w:sz w:val="26"/>
          <w:szCs w:val="26"/>
        </w:rPr>
        <w:t>Таблица 3.1</w:t>
      </w:r>
    </w:p>
    <w:p w14:paraId="2315CA30" w14:textId="356FD9AB" w:rsidR="00256DB1" w:rsidRPr="00683CAB" w:rsidRDefault="00256DB1" w:rsidP="000A7BF3">
      <w:pPr>
        <w:keepNext/>
        <w:suppressAutoHyphens/>
        <w:spacing w:after="120"/>
        <w:jc w:val="center"/>
        <w:rPr>
          <w:rFonts w:ascii="PT Astra Serif" w:hAnsi="PT Astra Serif"/>
          <w:b/>
          <w:sz w:val="26"/>
          <w:szCs w:val="26"/>
        </w:rPr>
      </w:pPr>
      <w:r w:rsidRPr="00683CAB">
        <w:rPr>
          <w:rFonts w:ascii="PT Astra Serif" w:hAnsi="PT Astra Serif"/>
          <w:b/>
          <w:sz w:val="26"/>
          <w:szCs w:val="26"/>
        </w:rPr>
        <w:t xml:space="preserve">Сведения о планируемых для размещения на территории </w:t>
      </w:r>
      <w:r w:rsidR="007064D7" w:rsidRPr="00683CAB">
        <w:rPr>
          <w:rFonts w:ascii="PT Astra Serif" w:hAnsi="PT Astra Serif"/>
          <w:b/>
          <w:sz w:val="26"/>
          <w:szCs w:val="26"/>
        </w:rPr>
        <w:t xml:space="preserve">сельского </w:t>
      </w:r>
      <w:r w:rsidRPr="00683CAB">
        <w:rPr>
          <w:rFonts w:ascii="PT Astra Serif" w:hAnsi="PT Astra Serif"/>
          <w:b/>
          <w:sz w:val="26"/>
          <w:szCs w:val="26"/>
        </w:rPr>
        <w:t>поселения объектах местного значения поселения</w:t>
      </w:r>
    </w:p>
    <w:tbl>
      <w:tblPr>
        <w:tblStyle w:val="af"/>
        <w:tblW w:w="0" w:type="auto"/>
        <w:jc w:val="center"/>
        <w:tblLayout w:type="fixed"/>
        <w:tblLook w:val="04A0" w:firstRow="1" w:lastRow="0" w:firstColumn="1" w:lastColumn="0" w:noHBand="0" w:noVBand="1"/>
      </w:tblPr>
      <w:tblGrid>
        <w:gridCol w:w="463"/>
        <w:gridCol w:w="808"/>
        <w:gridCol w:w="1134"/>
        <w:gridCol w:w="1276"/>
        <w:gridCol w:w="1134"/>
        <w:gridCol w:w="1417"/>
        <w:gridCol w:w="2410"/>
        <w:gridCol w:w="1418"/>
        <w:gridCol w:w="1275"/>
        <w:gridCol w:w="1701"/>
        <w:gridCol w:w="1524"/>
      </w:tblGrid>
      <w:tr w:rsidR="00D41CB5" w:rsidRPr="00683CAB" w14:paraId="0BB1FA4C" w14:textId="09F12AD4" w:rsidTr="00D41CB5">
        <w:trPr>
          <w:cantSplit/>
          <w:tblHeader/>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8FD0FA8" w14:textId="77777777" w:rsidR="00D41CB5" w:rsidRPr="00683CAB" w:rsidRDefault="00D41CB5" w:rsidP="00D41CB5">
            <w:pPr>
              <w:pStyle w:val="a2"/>
              <w:widowControl w:val="0"/>
              <w:ind w:firstLine="0"/>
              <w:jc w:val="center"/>
              <w:rPr>
                <w:rFonts w:ascii="PT Astra Serif" w:hAnsi="PT Astra Serif"/>
                <w:b/>
                <w:lang w:val="ru-RU"/>
              </w:rPr>
            </w:pPr>
            <w:bookmarkStart w:id="114" w:name="_Hlk108171651"/>
            <w:r w:rsidRPr="00683CAB">
              <w:rPr>
                <w:rFonts w:ascii="PT Astra Serif" w:hAnsi="PT Astra Serif"/>
                <w:b/>
                <w:lang w:val="ru-RU"/>
              </w:rPr>
              <w:t>№ п</w:t>
            </w:r>
            <w:r w:rsidRPr="00683CAB">
              <w:rPr>
                <w:rFonts w:ascii="PT Astra Serif" w:hAnsi="PT Astra Serif"/>
                <w:b/>
              </w:rPr>
              <w:t>/</w:t>
            </w:r>
            <w:r w:rsidRPr="00683CAB">
              <w:rPr>
                <w:rFonts w:ascii="PT Astra Serif" w:hAnsi="PT Astra Serif"/>
                <w:b/>
                <w:lang w:val="ru-RU"/>
              </w:rPr>
              <w:t>п</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F4E8CFB"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Код объекта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38330DB"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Вид объекта</w:t>
            </w:r>
          </w:p>
        </w:tc>
        <w:tc>
          <w:tcPr>
            <w:tcW w:w="12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AF619D2"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Наименование</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E498C71"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Статус</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69DAE54"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Местоположение</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A35C035"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Основные характеристики</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1B761E"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lang w:val="ru-RU"/>
              </w:rPr>
              <w:t>Назначение</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8F0D9B" w14:textId="77777777"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iCs/>
                <w:lang w:val="ru-RU"/>
              </w:rPr>
              <w:t>Характеристика зон с особыми условиями использования территории</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09A956" w14:textId="2AFD2F15"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sz w:val="22"/>
                <w:szCs w:val="22"/>
                <w:shd w:val="clear" w:color="auto" w:fill="FFFFFF"/>
                <w:lang w:val="ru-RU"/>
              </w:rPr>
              <w:t>Обоснование выбранного варианта размещения объекта местного значения</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04B2A1" w14:textId="4E03F2B3" w:rsidR="00D41CB5" w:rsidRPr="00683CAB" w:rsidRDefault="00D41CB5" w:rsidP="00D41CB5">
            <w:pPr>
              <w:pStyle w:val="a2"/>
              <w:widowControl w:val="0"/>
              <w:ind w:firstLine="0"/>
              <w:jc w:val="center"/>
              <w:rPr>
                <w:rFonts w:ascii="PT Astra Serif" w:hAnsi="PT Astra Serif"/>
                <w:b/>
                <w:lang w:val="ru-RU"/>
              </w:rPr>
            </w:pPr>
            <w:r w:rsidRPr="00683CAB">
              <w:rPr>
                <w:rFonts w:ascii="PT Astra Serif" w:hAnsi="PT Astra Serif"/>
                <w:b/>
                <w:sz w:val="22"/>
                <w:szCs w:val="22"/>
                <w:shd w:val="clear" w:color="auto" w:fill="FFFFFF"/>
                <w:lang w:val="ru-RU"/>
              </w:rPr>
              <w:t>Оценка возможного влияния на комплексное развитие территории</w:t>
            </w:r>
          </w:p>
        </w:tc>
      </w:tr>
      <w:tr w:rsidR="00683CAB" w:rsidRPr="00683CAB" w14:paraId="6CC405DA" w14:textId="43457306" w:rsidTr="00D41CB5">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8C13730" w14:textId="5FCA8CB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1</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76F065B"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38357"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3E24F83"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C112331"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87FD709"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Александровка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B692BA5"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7CBC1555"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8B4727"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3584F3"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83A39B0" w14:textId="30D3A6F0"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5A9148" w14:textId="42B80840"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44B55433" w14:textId="5F846AC5" w:rsidTr="00C8666C">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217235" w14:textId="2B847BC8"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2</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273864"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AB25B4"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0D227E9"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951CDFD"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2585388"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Голофеевка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893C1C"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58D3BE63"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E3BBFFE"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5415FEB" w14:textId="7777777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9A2C0" w14:textId="02EBDECE"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00EBD1" w14:textId="2DCF3910"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63E5AB03" w14:textId="1C63B27B" w:rsidTr="009418E2">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B6C080F" w14:textId="1420B1A3"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3</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7E17FD"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26B3E85"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74A46A9"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785B322"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F36155D"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Голофеевка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8DE6DEC"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482BC81B"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2A897B0"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8D019A6" w14:textId="7777777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74BF8F" w14:textId="55E31AC0"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C2CE68" w14:textId="04862C31"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14F50926" w14:textId="47754EB0" w:rsidTr="00D11A46">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CDE78AA" w14:textId="7DB58330"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4</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C80525"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7A5226"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8AE89CB"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E912AE"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7E6033"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Александровка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D3D46D6"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32D3766E"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5732902"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DF923C4" w14:textId="7777777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DE01BA" w14:textId="33D5E996"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5886C8" w14:textId="306EE6D3"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00655531" w14:textId="3137A67C" w:rsidTr="008F392E">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6CC2B6" w14:textId="73BB6CA3"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5</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27673AB"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403FC3"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CDAF11C"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608DC6"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12BAD2A"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Голофеевка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39EDBA1"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105C923F"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633DCC"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469CD1" w14:textId="7777777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FAD25F" w14:textId="654EA6CE"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FAB864" w14:textId="15620B66"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57B474A3" w14:textId="3380A9E6" w:rsidTr="00AC0BC0">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81E1A3" w14:textId="78439568"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6</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3BA03D4"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231CD88"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BA6BB71"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719A25"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334AD8"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х. Ульяновка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DCB0C4D"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41A3928E"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B3A2E59"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210E13A" w14:textId="7777777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9D4032" w14:textId="6DC68624"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02A0AA" w14:textId="7414F2C2"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764F424F" w14:textId="01DA77DF" w:rsidTr="00E7622F">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EB6D14" w14:textId="53C7C212"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7</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2C46645"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3941BE9"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3FFB859"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4500E17"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E396770"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х. Владимировка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4220C9"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02F0847B"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01724C5"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2EA7B59"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8AF7C0" w14:textId="7E8768D5"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5355EE2" w14:textId="2BCDC185"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bookmarkEnd w:id="114"/>
      <w:tr w:rsidR="00683CAB" w:rsidRPr="00683CAB" w14:paraId="6E31F32F" w14:textId="5B85D8C6" w:rsidTr="00052FCD">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9AFCE6D" w14:textId="42775C6C"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8</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8F2402"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602050205</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653698" w14:textId="77777777"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Объекты информирования и оповещения</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3EC4533"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Громкоговорители</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7A983"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Планируемый к размещению</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E9F0DAF"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Ветчининово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DCDF99"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Уровень звукового сигнала не менее чем 15 акустических децибел выше допустимого уровня звука постоянного (фонового) шума.</w:t>
            </w:r>
          </w:p>
          <w:p w14:paraId="327AAF13" w14:textId="7777777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Радиус действия 1000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9B321D" w14:textId="7777777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Участие в предупреждении и ликвидации последствий чрезвычайных ситуаций</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DE3D95" w14:textId="7777777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Установление зоны не требуется</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ED35B2" w14:textId="7FE015E9"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Размещение объекта на указанной территории обосновано требованиями, МНГП, СП, расчётом потребности объектов</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D9F826" w14:textId="52B5816E" w:rsidR="00D41CB5" w:rsidRPr="00683CAB" w:rsidRDefault="00D41CB5" w:rsidP="00D41CB5">
            <w:pPr>
              <w:pStyle w:val="a2"/>
              <w:widowControl w:val="0"/>
              <w:ind w:firstLine="0"/>
              <w:jc w:val="left"/>
              <w:rPr>
                <w:rFonts w:ascii="PT Astra Serif" w:hAnsi="PT Astra Serif"/>
                <w:lang w:val="ru-RU"/>
              </w:rPr>
            </w:pPr>
            <w:r w:rsidRPr="00683CAB">
              <w:rPr>
                <w:sz w:val="22"/>
                <w:szCs w:val="22"/>
                <w:lang w:val="ru-RU"/>
              </w:rPr>
              <w:t>Повышение качества обеспечения безопасности населения</w:t>
            </w:r>
          </w:p>
        </w:tc>
      </w:tr>
      <w:tr w:rsidR="00683CAB" w:rsidRPr="00683CAB" w14:paraId="778B3FA5" w14:textId="1D11A9F1" w:rsidTr="00B5652C">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DA21BE1" w14:textId="7821766B"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9</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145A95" w14:textId="442DD75F"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602041106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E3E9C8" w14:textId="2DAC2F1B"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lang w:val="ru-RU"/>
              </w:rPr>
              <w:t>Артезианская скважина</w:t>
            </w:r>
          </w:p>
        </w:tc>
        <w:tc>
          <w:tcPr>
            <w:tcW w:w="1276" w:type="dxa"/>
            <w:tcBorders>
              <w:top w:val="single" w:sz="4" w:space="0" w:color="auto"/>
              <w:left w:val="single" w:sz="4" w:space="0" w:color="auto"/>
              <w:bottom w:val="single" w:sz="4" w:space="0" w:color="auto"/>
              <w:right w:val="single" w:sz="4" w:space="0" w:color="auto"/>
            </w:tcBorders>
            <w:vAlign w:val="center"/>
          </w:tcPr>
          <w:p w14:paraId="148C8DFA" w14:textId="4197DF3F"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Артезианская скважина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2F6E15" w14:textId="7A5C55D1"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9F19A9" w14:textId="43551C46"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Голофеевка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A82FF4" w14:textId="332A9241"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Глубина более 30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446906" w14:textId="0339A5E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7DECA9" w14:textId="559D492E"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 xml:space="preserve">Первый пояс ЗСО </w:t>
            </w:r>
            <w:r w:rsidRPr="00683CAB">
              <w:rPr>
                <w:rFonts w:ascii="PT Astra Serif" w:hAnsi="PT Astra Serif"/>
                <w:bCs/>
                <w:lang w:val="ru-RU"/>
              </w:rPr>
              <w:t>30</w:t>
            </w:r>
            <w:r w:rsidRPr="00683CAB">
              <w:rPr>
                <w:rFonts w:ascii="PT Astra Serif" w:hAnsi="PT Astra Serif"/>
                <w:bCs/>
              </w:rPr>
              <w:t xml:space="preserve"> м</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ECF54D" w14:textId="0AC3C92D"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B137C0" w14:textId="14097D32"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427DB85E" w14:textId="2EB4993E" w:rsidTr="00700A24">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159162" w14:textId="54A8F1D3"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10</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771A91" w14:textId="0E0D5C82"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602041106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430ED6" w14:textId="31A295D5"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lang w:val="ru-RU"/>
              </w:rPr>
              <w:t>Артезианская скважина</w:t>
            </w:r>
          </w:p>
        </w:tc>
        <w:tc>
          <w:tcPr>
            <w:tcW w:w="1276" w:type="dxa"/>
            <w:tcBorders>
              <w:top w:val="single" w:sz="4" w:space="0" w:color="auto"/>
              <w:left w:val="single" w:sz="4" w:space="0" w:color="auto"/>
              <w:bottom w:val="single" w:sz="4" w:space="0" w:color="auto"/>
              <w:right w:val="single" w:sz="4" w:space="0" w:color="auto"/>
            </w:tcBorders>
            <w:vAlign w:val="center"/>
          </w:tcPr>
          <w:p w14:paraId="559CD945" w14:textId="455AE578"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Артезианская скважина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480860" w14:textId="4B22054F"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7642AF" w14:textId="733283EF"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Голофеевка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E91E80" w14:textId="73FC58AA"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Глубина более 30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43CFB2" w14:textId="32E260E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83A62D" w14:textId="31AB599A"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 xml:space="preserve">Первый пояс ЗСО </w:t>
            </w:r>
            <w:r w:rsidRPr="00683CAB">
              <w:rPr>
                <w:rFonts w:ascii="PT Astra Serif" w:hAnsi="PT Astra Serif"/>
                <w:bCs/>
                <w:lang w:val="ru-RU"/>
              </w:rPr>
              <w:t>30</w:t>
            </w:r>
            <w:r w:rsidRPr="00683CAB">
              <w:rPr>
                <w:rFonts w:ascii="PT Astra Serif" w:hAnsi="PT Astra Serif"/>
                <w:bCs/>
              </w:rPr>
              <w:t xml:space="preserve"> м</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18ABCE8" w14:textId="3DC30143"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67A6DA" w14:textId="7D1449DE"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460A1450" w14:textId="6078F666" w:rsidTr="00700A24">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601C7F" w14:textId="14EEACDB"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11</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73224AD" w14:textId="159935D3"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602041106</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B5FA74" w14:textId="31B2A111"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lang w:val="ru-RU"/>
              </w:rPr>
              <w:t>Артезианская скважина</w:t>
            </w:r>
          </w:p>
        </w:tc>
        <w:tc>
          <w:tcPr>
            <w:tcW w:w="1276" w:type="dxa"/>
            <w:tcBorders>
              <w:top w:val="single" w:sz="4" w:space="0" w:color="auto"/>
              <w:left w:val="single" w:sz="4" w:space="0" w:color="auto"/>
              <w:bottom w:val="single" w:sz="4" w:space="0" w:color="auto"/>
              <w:right w:val="single" w:sz="4" w:space="0" w:color="auto"/>
            </w:tcBorders>
            <w:vAlign w:val="center"/>
          </w:tcPr>
          <w:p w14:paraId="35562CDA" w14:textId="2CD9D29B"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Артезианская скважина</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037293" w14:textId="3B715E73"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4F40E8" w14:textId="074128F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 xml:space="preserve">с. Александровка </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79AD0B" w14:textId="69CD2E45"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Глубина более 30 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F051A5" w14:textId="7F750326"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78E7D5" w14:textId="4706D332"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 xml:space="preserve">Первый пояс ЗСО </w:t>
            </w:r>
            <w:r w:rsidRPr="00683CAB">
              <w:rPr>
                <w:rFonts w:ascii="PT Astra Serif" w:hAnsi="PT Astra Serif"/>
                <w:bCs/>
                <w:lang w:val="ru-RU"/>
              </w:rPr>
              <w:t>30</w:t>
            </w:r>
            <w:r w:rsidRPr="00683CAB">
              <w:rPr>
                <w:rFonts w:ascii="PT Astra Serif" w:hAnsi="PT Astra Serif"/>
                <w:bCs/>
              </w:rPr>
              <w:t xml:space="preserve"> м</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629565" w14:textId="0E62C462"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9194E7" w14:textId="7E14AB74"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3436AA61" w14:textId="3B0A2055" w:rsidTr="00320BE1">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BA2BFD" w14:textId="348E49C1"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12</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36441C" w14:textId="6BE111E2"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602041104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DF8651" w14:textId="3477FA72"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Водонапорная башня</w:t>
            </w:r>
          </w:p>
        </w:tc>
        <w:tc>
          <w:tcPr>
            <w:tcW w:w="1276" w:type="dxa"/>
            <w:tcBorders>
              <w:top w:val="single" w:sz="4" w:space="0" w:color="auto"/>
              <w:left w:val="single" w:sz="4" w:space="0" w:color="auto"/>
              <w:bottom w:val="single" w:sz="4" w:space="0" w:color="auto"/>
              <w:right w:val="single" w:sz="4" w:space="0" w:color="auto"/>
            </w:tcBorders>
            <w:vAlign w:val="center"/>
          </w:tcPr>
          <w:p w14:paraId="6630A858" w14:textId="79CFBE4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rPr>
              <w:t>Водонапорная башня</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B714CD" w14:textId="31C2B176"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A5FEB3" w14:textId="151EBA6F"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с. Голофеевка</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E30180" w14:textId="77777777" w:rsidR="00D41CB5" w:rsidRPr="00683CAB" w:rsidRDefault="00D41CB5" w:rsidP="00D41CB5">
            <w:pPr>
              <w:pStyle w:val="a2"/>
              <w:ind w:firstLine="0"/>
              <w:jc w:val="left"/>
              <w:rPr>
                <w:rFonts w:ascii="PT Astra Serif" w:hAnsi="PT Astra Serif"/>
                <w:lang w:val="ru-RU"/>
              </w:rPr>
            </w:pPr>
            <w:r w:rsidRPr="00683CAB">
              <w:rPr>
                <w:rFonts w:ascii="PT Astra Serif" w:hAnsi="PT Astra Serif"/>
                <w:lang w:val="ru-RU"/>
              </w:rPr>
              <w:t>Максимальная высота сооружения 35 м</w:t>
            </w:r>
          </w:p>
          <w:p w14:paraId="6828E72D" w14:textId="5DBD68C9"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Давление до 6 атм для холодной и от 0,3 до 4,5 атм для горячей.</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399480" w14:textId="4669C654"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029C3D" w14:textId="62EA6027"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 xml:space="preserve">Первый пояс ЗСО </w:t>
            </w:r>
            <w:r w:rsidRPr="00683CAB">
              <w:rPr>
                <w:rFonts w:ascii="PT Astra Serif" w:hAnsi="PT Astra Serif"/>
                <w:bCs/>
                <w:lang w:val="ru-RU"/>
              </w:rPr>
              <w:t>1</w:t>
            </w:r>
            <w:r w:rsidRPr="00683CAB">
              <w:rPr>
                <w:rFonts w:ascii="PT Astra Serif" w:hAnsi="PT Astra Serif"/>
                <w:bCs/>
              </w:rPr>
              <w:t>5 м</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308A4D" w14:textId="5A7CA35E"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87427C" w14:textId="7A943226"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0991D831" w14:textId="760E4E35" w:rsidTr="00320BE1">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84393B" w14:textId="704CE5EF"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13</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944A9F" w14:textId="547797A0"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602041104</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FFACD2" w14:textId="0B00BEB4"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Водонапорная башня</w:t>
            </w:r>
          </w:p>
        </w:tc>
        <w:tc>
          <w:tcPr>
            <w:tcW w:w="1276" w:type="dxa"/>
            <w:tcBorders>
              <w:top w:val="single" w:sz="4" w:space="0" w:color="auto"/>
              <w:left w:val="single" w:sz="4" w:space="0" w:color="auto"/>
              <w:bottom w:val="single" w:sz="4" w:space="0" w:color="auto"/>
              <w:right w:val="single" w:sz="4" w:space="0" w:color="auto"/>
            </w:tcBorders>
            <w:vAlign w:val="center"/>
          </w:tcPr>
          <w:p w14:paraId="6095E62E" w14:textId="36A0B03F"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rPr>
              <w:t>Водонапорная башня</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AC5025" w14:textId="4D9624D9"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8B88AF" w14:textId="14106902"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с. Голофеевка</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9932D7" w14:textId="77777777" w:rsidR="00D41CB5" w:rsidRPr="00683CAB" w:rsidRDefault="00D41CB5" w:rsidP="00D41CB5">
            <w:pPr>
              <w:pStyle w:val="a2"/>
              <w:ind w:firstLine="0"/>
              <w:jc w:val="left"/>
              <w:rPr>
                <w:rFonts w:ascii="PT Astra Serif" w:hAnsi="PT Astra Serif"/>
                <w:lang w:val="ru-RU"/>
              </w:rPr>
            </w:pPr>
            <w:r w:rsidRPr="00683CAB">
              <w:rPr>
                <w:rFonts w:ascii="PT Astra Serif" w:hAnsi="PT Astra Serif"/>
                <w:lang w:val="ru-RU"/>
              </w:rPr>
              <w:t>Максимальная высота сооружения 35 м</w:t>
            </w:r>
          </w:p>
          <w:p w14:paraId="56079B7B" w14:textId="14403607"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Давление до 6 атм для холодной и от 0,3 до 4,5 атм для горячей.</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E4ABE6" w14:textId="7E656ECD"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A39E2C" w14:textId="14589A86" w:rsidR="00D41CB5" w:rsidRPr="00683CAB" w:rsidRDefault="00D41CB5" w:rsidP="00D41CB5">
            <w:pPr>
              <w:pStyle w:val="a2"/>
              <w:widowControl w:val="0"/>
              <w:ind w:firstLine="0"/>
              <w:jc w:val="left"/>
              <w:rPr>
                <w:rFonts w:ascii="PT Astra Serif" w:hAnsi="PT Astra Serif"/>
                <w:bCs/>
              </w:rPr>
            </w:pPr>
            <w:r w:rsidRPr="00683CAB">
              <w:rPr>
                <w:rFonts w:ascii="PT Astra Serif" w:hAnsi="PT Astra Serif"/>
                <w:bCs/>
              </w:rPr>
              <w:t xml:space="preserve">Первый пояс ЗСО </w:t>
            </w:r>
            <w:r w:rsidRPr="00683CAB">
              <w:rPr>
                <w:rFonts w:ascii="PT Astra Serif" w:hAnsi="PT Astra Serif"/>
                <w:bCs/>
                <w:lang w:val="ru-RU"/>
              </w:rPr>
              <w:t>1</w:t>
            </w:r>
            <w:r w:rsidRPr="00683CAB">
              <w:rPr>
                <w:rFonts w:ascii="PT Astra Serif" w:hAnsi="PT Astra Serif"/>
                <w:bCs/>
              </w:rPr>
              <w:t>5 м</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F7F57E" w14:textId="2254D65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DB4C2E" w14:textId="2BAE944E"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6F9F2ACD" w14:textId="01063D2F" w:rsidTr="00ED0B1D">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1F7531" w14:textId="06C7DDBA"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14</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DFA4C7" w14:textId="262CB776" w:rsidR="00D41CB5" w:rsidRPr="00683CAB" w:rsidRDefault="00D41CB5" w:rsidP="00D41CB5">
            <w:pPr>
              <w:pStyle w:val="a2"/>
              <w:widowControl w:val="0"/>
              <w:ind w:firstLine="0"/>
              <w:jc w:val="left"/>
              <w:rPr>
                <w:rFonts w:ascii="PT Astra Serif" w:hAnsi="PT Astra Serif"/>
              </w:rPr>
            </w:pPr>
            <w:r w:rsidRPr="00683CAB">
              <w:t>602041202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C1472C" w14:textId="1C86E6DC"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lang w:val="ru-RU"/>
              </w:rPr>
              <w:t>Водопровод</w:t>
            </w:r>
          </w:p>
        </w:tc>
        <w:tc>
          <w:tcPr>
            <w:tcW w:w="1276" w:type="dxa"/>
            <w:tcBorders>
              <w:top w:val="single" w:sz="4" w:space="0" w:color="auto"/>
              <w:left w:val="single" w:sz="4" w:space="0" w:color="auto"/>
              <w:bottom w:val="single" w:sz="4" w:space="0" w:color="auto"/>
              <w:right w:val="single" w:sz="4" w:space="0" w:color="auto"/>
            </w:tcBorders>
            <w:vAlign w:val="center"/>
          </w:tcPr>
          <w:p w14:paraId="37D45DDE" w14:textId="7E535A36"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Водопровод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21E34A" w14:textId="5EB8D715"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97F53" w14:textId="7420181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с. Александровка</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366D23" w14:textId="0E484368"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Протяженность – 0,85 км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05DDB0" w14:textId="054EB0BF"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167A17" w14:textId="36DF3933"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color w:val="000000"/>
                <w:lang w:val="ru-RU"/>
              </w:rPr>
              <w:t>Санитарно-защитная зона в соответствии с СанПиН 2.2.1/2.1.1.1200-03</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566CF7" w14:textId="1C255B9C"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765D797" w14:textId="6038419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777A2444" w14:textId="490C9971" w:rsidTr="00ED0B1D">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39E9F7" w14:textId="40DEFF1D"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t>15</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D18D5B" w14:textId="2CA21AA4" w:rsidR="00D41CB5" w:rsidRPr="00683CAB" w:rsidRDefault="00D41CB5" w:rsidP="00D41CB5">
            <w:pPr>
              <w:pStyle w:val="a2"/>
              <w:widowControl w:val="0"/>
              <w:ind w:firstLine="0"/>
              <w:jc w:val="left"/>
              <w:rPr>
                <w:rFonts w:ascii="PT Astra Serif" w:hAnsi="PT Astra Serif"/>
              </w:rPr>
            </w:pPr>
            <w:r w:rsidRPr="00683CAB">
              <w:t>602041202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28DA17" w14:textId="61E4D97F"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lang w:val="ru-RU"/>
              </w:rPr>
              <w:t>Водопровод</w:t>
            </w:r>
          </w:p>
        </w:tc>
        <w:tc>
          <w:tcPr>
            <w:tcW w:w="1276" w:type="dxa"/>
            <w:tcBorders>
              <w:top w:val="single" w:sz="4" w:space="0" w:color="auto"/>
              <w:left w:val="single" w:sz="4" w:space="0" w:color="auto"/>
              <w:bottom w:val="single" w:sz="4" w:space="0" w:color="auto"/>
              <w:right w:val="single" w:sz="4" w:space="0" w:color="auto"/>
            </w:tcBorders>
            <w:vAlign w:val="center"/>
          </w:tcPr>
          <w:p w14:paraId="64436BE9" w14:textId="2378C7C3"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Водопровод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8FB565" w14:textId="6B944985"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2E9ECF" w14:textId="32D570AC"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с. Ветчининово</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8F511A" w14:textId="41504BFA"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Протяженность – 2,67 км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272D7B" w14:textId="407F9953"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08BC1F" w14:textId="7A29E761"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color w:val="000000"/>
                <w:lang w:val="ru-RU"/>
              </w:rPr>
              <w:t>Санитарно-защитная зона в соответствии с СанПиН 2.2.1/2.1.1.1200-03</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525D570" w14:textId="693845F8"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676456" w14:textId="2EE12352"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r w:rsidR="00683CAB" w:rsidRPr="00683CAB" w14:paraId="1A1AC6FD" w14:textId="3080FA61" w:rsidTr="00266B83">
        <w:trPr>
          <w:cantSplit/>
          <w:jc w:val="center"/>
        </w:trPr>
        <w:tc>
          <w:tcPr>
            <w:tcW w:w="4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CE4B34" w14:textId="4D3CD6C8"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lang w:val="ru-RU"/>
              </w:rPr>
              <w:lastRenderedPageBreak/>
              <w:t>16</w:t>
            </w:r>
          </w:p>
        </w:tc>
        <w:tc>
          <w:tcPr>
            <w:tcW w:w="80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27BF2A" w14:textId="349E7976" w:rsidR="00D41CB5" w:rsidRPr="00683CAB" w:rsidRDefault="00D41CB5" w:rsidP="00D41CB5">
            <w:pPr>
              <w:pStyle w:val="a2"/>
              <w:widowControl w:val="0"/>
              <w:ind w:firstLine="0"/>
              <w:jc w:val="left"/>
              <w:rPr>
                <w:rFonts w:ascii="PT Astra Serif" w:hAnsi="PT Astra Serif"/>
              </w:rPr>
            </w:pPr>
            <w:r w:rsidRPr="00683CAB">
              <w:t>602041202</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DD8DB7" w14:textId="3EA67C35"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lang w:val="ru-RU"/>
              </w:rPr>
              <w:t>Водопровод</w:t>
            </w:r>
          </w:p>
        </w:tc>
        <w:tc>
          <w:tcPr>
            <w:tcW w:w="1276" w:type="dxa"/>
            <w:tcBorders>
              <w:top w:val="single" w:sz="4" w:space="0" w:color="auto"/>
              <w:left w:val="single" w:sz="4" w:space="0" w:color="auto"/>
              <w:bottom w:val="single" w:sz="4" w:space="0" w:color="auto"/>
              <w:right w:val="single" w:sz="4" w:space="0" w:color="auto"/>
            </w:tcBorders>
            <w:vAlign w:val="center"/>
          </w:tcPr>
          <w:p w14:paraId="5D928F0E" w14:textId="13F7DD04"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Водопровод</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86E34D" w14:textId="26E69B2D"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rPr>
              <w:t>Планируемый к р</w:t>
            </w:r>
            <w:r w:rsidRPr="00683CAB">
              <w:rPr>
                <w:rFonts w:ascii="PT Astra Serif" w:hAnsi="PT Astra Serif"/>
                <w:lang w:val="ru-RU"/>
              </w:rPr>
              <w:t>еконструкции</w:t>
            </w:r>
          </w:p>
        </w:tc>
        <w:tc>
          <w:tcPr>
            <w:tcW w:w="14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CAEB4D" w14:textId="77DBD414"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с. Голофеевка</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B192C9" w14:textId="4763EF16"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lang w:val="ru-RU"/>
              </w:rPr>
              <w:t>Протяженность – 6,57 км</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58EA22" w14:textId="5FD80784"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водоснабжения населения</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1AEE45" w14:textId="7DA53BB3" w:rsidR="00D41CB5" w:rsidRPr="00683CAB" w:rsidRDefault="00D41CB5" w:rsidP="00D41CB5">
            <w:pPr>
              <w:pStyle w:val="a2"/>
              <w:widowControl w:val="0"/>
              <w:ind w:firstLine="0"/>
              <w:jc w:val="left"/>
              <w:rPr>
                <w:rFonts w:ascii="PT Astra Serif" w:hAnsi="PT Astra Serif"/>
                <w:bCs/>
                <w:lang w:val="ru-RU"/>
              </w:rPr>
            </w:pPr>
            <w:r w:rsidRPr="00683CAB">
              <w:rPr>
                <w:rFonts w:ascii="PT Astra Serif" w:hAnsi="PT Astra Serif"/>
                <w:bCs/>
                <w:color w:val="000000"/>
                <w:lang w:val="ru-RU"/>
              </w:rPr>
              <w:t>Санитарно-защитная зона в соответствии с СанПиН 2.2.1/2.1.1.1200-03</w:t>
            </w:r>
          </w:p>
        </w:tc>
        <w:tc>
          <w:tcPr>
            <w:tcW w:w="170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B33B7B0" w14:textId="4540084E"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 xml:space="preserve">Размещение объекта на указанной территории обосновано требованиями, МНГП, СП, расчётом потребности объектов </w:t>
            </w:r>
          </w:p>
        </w:tc>
        <w:tc>
          <w:tcPr>
            <w:tcW w:w="152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122B7C" w14:textId="448B6164"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sz w:val="22"/>
                <w:szCs w:val="22"/>
                <w:lang w:val="ru-RU"/>
              </w:rPr>
              <w:t>Повышение уровня услуг в области водоснабжения</w:t>
            </w:r>
          </w:p>
        </w:tc>
      </w:tr>
    </w:tbl>
    <w:p w14:paraId="6323285A" w14:textId="77777777" w:rsidR="00256DB1" w:rsidRPr="00683CAB" w:rsidRDefault="00256DB1" w:rsidP="00256DB1">
      <w:pPr>
        <w:pStyle w:val="a2"/>
        <w:rPr>
          <w:rFonts w:ascii="PT Astra Serif" w:hAnsi="PT Astra Serif"/>
          <w:b/>
          <w:bCs/>
          <w:sz w:val="26"/>
          <w:szCs w:val="26"/>
          <w:lang w:val="ru-RU"/>
        </w:rPr>
      </w:pPr>
    </w:p>
    <w:bookmarkEnd w:id="113"/>
    <w:p w14:paraId="56CFFF47" w14:textId="0F880963" w:rsidR="00256DB1" w:rsidRPr="00683CAB" w:rsidRDefault="00256DB1" w:rsidP="00256DB1">
      <w:pPr>
        <w:ind w:firstLine="709"/>
        <w:rPr>
          <w:rFonts w:ascii="PT Astra Serif" w:hAnsi="PT Astra Serif"/>
          <w:sz w:val="26"/>
          <w:szCs w:val="26"/>
        </w:rPr>
      </w:pPr>
      <w:r w:rsidRPr="00683CAB">
        <w:rPr>
          <w:rFonts w:ascii="PT Astra Serif" w:hAnsi="PT Astra Serif"/>
          <w:sz w:val="26"/>
          <w:szCs w:val="26"/>
        </w:rPr>
        <w:t xml:space="preserve">Реализация данных мероприятий позволит повысить уровень развития инженерной и социальной инфраструктур </w:t>
      </w:r>
      <w:r w:rsidR="007064D7" w:rsidRPr="00683CAB">
        <w:rPr>
          <w:rFonts w:ascii="PT Astra Serif" w:hAnsi="PT Astra Serif"/>
          <w:sz w:val="26"/>
          <w:szCs w:val="26"/>
        </w:rPr>
        <w:t>сельского</w:t>
      </w:r>
      <w:r w:rsidRPr="00683CAB">
        <w:rPr>
          <w:rFonts w:ascii="PT Astra Serif" w:hAnsi="PT Astra Serif"/>
          <w:sz w:val="26"/>
          <w:szCs w:val="26"/>
        </w:rPr>
        <w:t xml:space="preserve"> поселения.</w:t>
      </w:r>
    </w:p>
    <w:p w14:paraId="048126EE" w14:textId="77777777" w:rsidR="00256DB1" w:rsidRPr="00683CAB" w:rsidRDefault="00256DB1" w:rsidP="00256DB1">
      <w:pPr>
        <w:ind w:firstLine="709"/>
        <w:rPr>
          <w:rFonts w:ascii="PT Astra Serif" w:hAnsi="PT Astra Serif"/>
          <w:sz w:val="26"/>
          <w:szCs w:val="26"/>
        </w:rPr>
      </w:pPr>
    </w:p>
    <w:p w14:paraId="69BF2DA8" w14:textId="77777777" w:rsidR="00256DB1" w:rsidRPr="00683CAB" w:rsidRDefault="00256DB1" w:rsidP="00256DB1">
      <w:pPr>
        <w:ind w:firstLine="709"/>
        <w:rPr>
          <w:rFonts w:ascii="PT Astra Serif" w:hAnsi="PT Astra Serif"/>
          <w:sz w:val="26"/>
          <w:szCs w:val="26"/>
        </w:rPr>
        <w:sectPr w:rsidR="00256DB1" w:rsidRPr="00683CAB" w:rsidSect="007B0C1D">
          <w:pgSz w:w="16838" w:h="11906" w:orient="landscape"/>
          <w:pgMar w:top="1134" w:right="567" w:bottom="1134" w:left="1701" w:header="680" w:footer="680" w:gutter="0"/>
          <w:cols w:space="708"/>
          <w:docGrid w:linePitch="360"/>
        </w:sectPr>
      </w:pPr>
    </w:p>
    <w:p w14:paraId="7FE22904" w14:textId="07D7AF81" w:rsidR="00BA5736" w:rsidRPr="00683CAB" w:rsidRDefault="00E26DBF" w:rsidP="00434396">
      <w:pPr>
        <w:pStyle w:val="10"/>
        <w:spacing w:before="0"/>
        <w:ind w:left="357"/>
        <w:rPr>
          <w:rFonts w:ascii="PT Astra Serif" w:hAnsi="PT Astra Serif"/>
          <w:sz w:val="26"/>
          <w:szCs w:val="26"/>
          <w:lang w:eastAsia="ar-SA" w:bidi="en-US"/>
        </w:rPr>
      </w:pPr>
      <w:bookmarkStart w:id="115" w:name="_Toc142570230"/>
      <w:r w:rsidRPr="00683CAB">
        <w:rPr>
          <w:rFonts w:ascii="PT Astra Serif" w:hAnsi="PT Astra Serif"/>
          <w:sz w:val="26"/>
          <w:szCs w:val="26"/>
          <w:lang w:eastAsia="ar-SA" w:bidi="en-US"/>
        </w:rPr>
        <w:lastRenderedPageBreak/>
        <w:t xml:space="preserve">4. </w:t>
      </w:r>
      <w:r w:rsidR="0057505E" w:rsidRPr="00683CAB">
        <w:rPr>
          <w:rFonts w:ascii="PT Astra Serif" w:hAnsi="PT Astra Serif"/>
          <w:sz w:val="26"/>
          <w:szCs w:val="26"/>
          <w:lang w:eastAsia="ar-SA" w:bidi="en-US"/>
        </w:rPr>
        <w:t xml:space="preserve">Сведения </w:t>
      </w:r>
      <w:r w:rsidR="0057505E" w:rsidRPr="00683CAB">
        <w:rPr>
          <w:rFonts w:ascii="PT Astra Serif" w:eastAsia="Times New Roman" w:hAnsi="PT Astra Serif"/>
          <w:sz w:val="26"/>
          <w:szCs w:val="26"/>
          <w:lang w:eastAsia="ar-SA" w:bidi="en-US"/>
        </w:rPr>
        <w:t>о планируемых для размещения на территориях поселения</w:t>
      </w:r>
      <w:r w:rsidR="007834D5" w:rsidRPr="00683CAB">
        <w:rPr>
          <w:rFonts w:ascii="PT Astra Serif" w:eastAsia="Times New Roman" w:hAnsi="PT Astra Serif"/>
          <w:sz w:val="26"/>
          <w:szCs w:val="26"/>
          <w:lang w:eastAsia="ar-SA" w:bidi="en-US"/>
        </w:rPr>
        <w:t xml:space="preserve"> </w:t>
      </w:r>
      <w:r w:rsidR="0057505E" w:rsidRPr="00683CAB">
        <w:rPr>
          <w:rFonts w:ascii="PT Astra Serif" w:hAnsi="PT Astra Serif"/>
          <w:sz w:val="26"/>
          <w:szCs w:val="26"/>
          <w:shd w:val="clear" w:color="auto" w:fill="FFFFFF"/>
        </w:rPr>
        <w:t>объектов</w:t>
      </w:r>
      <w:r w:rsidR="0057505E" w:rsidRPr="00683CAB">
        <w:rPr>
          <w:rFonts w:ascii="PT Astra Serif" w:eastAsia="Times New Roman" w:hAnsi="PT Astra Serif"/>
          <w:sz w:val="26"/>
          <w:szCs w:val="26"/>
          <w:lang w:eastAsia="ar-SA" w:bidi="en-US"/>
        </w:rPr>
        <w:t xml:space="preserve"> федерального значения, объектов регионального значения</w:t>
      </w:r>
      <w:bookmarkEnd w:id="115"/>
    </w:p>
    <w:p w14:paraId="224C6B40" w14:textId="397FFF81" w:rsidR="005461E8" w:rsidRPr="00683CAB" w:rsidRDefault="005461E8" w:rsidP="005461E8">
      <w:pPr>
        <w:pStyle w:val="a2"/>
        <w:rPr>
          <w:rFonts w:ascii="PT Astra Serif" w:hAnsi="PT Astra Serif"/>
          <w:sz w:val="26"/>
          <w:szCs w:val="26"/>
          <w:lang w:val="ru-RU"/>
        </w:rPr>
      </w:pPr>
      <w:r w:rsidRPr="00683CAB">
        <w:rPr>
          <w:rFonts w:ascii="PT Astra Serif" w:hAnsi="PT Astra Serif"/>
          <w:sz w:val="26"/>
          <w:szCs w:val="26"/>
          <w:lang w:val="ru-RU"/>
        </w:rPr>
        <w:t xml:space="preserve">На территорию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распространяют действие следующие документы территориального планирования Российской Федерации:</w:t>
      </w:r>
    </w:p>
    <w:p w14:paraId="68BB4632" w14:textId="77777777" w:rsidR="005461E8" w:rsidRPr="00683CAB" w:rsidRDefault="005461E8" w:rsidP="005461E8">
      <w:pPr>
        <w:pStyle w:val="a2"/>
        <w:rPr>
          <w:rFonts w:ascii="PT Astra Serif" w:hAnsi="PT Astra Serif"/>
          <w:sz w:val="26"/>
          <w:szCs w:val="26"/>
          <w:lang w:val="ru-RU"/>
        </w:rPr>
      </w:pPr>
      <w:r w:rsidRPr="00683CAB">
        <w:rPr>
          <w:rFonts w:ascii="PT Astra Serif" w:eastAsiaTheme="minorHAnsi" w:hAnsi="PT Astra Serif"/>
          <w:color w:val="000000"/>
          <w:sz w:val="26"/>
          <w:szCs w:val="26"/>
          <w:lang w:val="ru-RU" w:eastAsia="en-US"/>
        </w:rPr>
        <w:t>1</w:t>
      </w:r>
      <w:r w:rsidR="00CC732F" w:rsidRPr="00683CAB">
        <w:rPr>
          <w:rFonts w:ascii="PT Astra Serif" w:eastAsiaTheme="minorHAnsi" w:hAnsi="PT Astra Serif"/>
          <w:color w:val="000000"/>
          <w:sz w:val="26"/>
          <w:szCs w:val="26"/>
          <w:lang w:val="ru-RU" w:eastAsia="en-US"/>
        </w:rPr>
        <w:t>)</w:t>
      </w:r>
      <w:r w:rsidRPr="00683CAB">
        <w:rPr>
          <w:rFonts w:ascii="PT Astra Serif" w:eastAsiaTheme="minorHAnsi" w:hAnsi="PT Astra Serif"/>
          <w:color w:val="000000"/>
          <w:sz w:val="26"/>
          <w:szCs w:val="26"/>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234B55" w:rsidRPr="00683CAB">
        <w:rPr>
          <w:rFonts w:ascii="PT Astra Serif" w:eastAsiaTheme="minorHAnsi" w:hAnsi="PT Astra Serif"/>
          <w:color w:val="000000"/>
          <w:sz w:val="26"/>
          <w:szCs w:val="26"/>
          <w:lang w:val="ru-RU" w:eastAsia="en-US"/>
        </w:rPr>
        <w:t xml:space="preserve"> </w:t>
      </w:r>
      <w:r w:rsidRPr="00683CAB">
        <w:rPr>
          <w:rFonts w:ascii="PT Astra Serif" w:eastAsiaTheme="minorHAnsi" w:hAnsi="PT Astra Serif"/>
          <w:color w:val="000000"/>
          <w:sz w:val="26"/>
          <w:szCs w:val="26"/>
          <w:lang w:val="ru-RU" w:eastAsia="en-US"/>
        </w:rPr>
        <w:t>2607-р</w:t>
      </w:r>
      <w:r w:rsidR="00272471" w:rsidRPr="00683CAB">
        <w:rPr>
          <w:rFonts w:ascii="PT Astra Serif" w:eastAsiaTheme="minorHAnsi" w:hAnsi="PT Astra Serif"/>
          <w:color w:val="000000"/>
          <w:sz w:val="26"/>
          <w:szCs w:val="26"/>
          <w:lang w:val="ru-RU" w:eastAsia="en-US"/>
        </w:rPr>
        <w:t xml:space="preserve"> </w:t>
      </w:r>
      <w:r w:rsidR="006A08D1" w:rsidRPr="00683CAB">
        <w:rPr>
          <w:rFonts w:ascii="PT Astra Serif" w:eastAsiaTheme="minorHAnsi" w:hAnsi="PT Astra Serif"/>
          <w:color w:val="000000"/>
          <w:sz w:val="26"/>
          <w:szCs w:val="26"/>
          <w:lang w:val="ru-RU" w:eastAsia="en-US"/>
        </w:rPr>
        <w:t>(с последующими изменениями и дополнениями)</w:t>
      </w:r>
      <w:r w:rsidRPr="00683CAB">
        <w:rPr>
          <w:rFonts w:ascii="PT Astra Serif" w:eastAsiaTheme="minorHAnsi" w:hAnsi="PT Astra Serif"/>
          <w:color w:val="000000"/>
          <w:sz w:val="26"/>
          <w:szCs w:val="26"/>
          <w:lang w:val="ru-RU" w:eastAsia="en-US"/>
        </w:rPr>
        <w:t>;</w:t>
      </w:r>
    </w:p>
    <w:p w14:paraId="7380E518" w14:textId="1797BB2D" w:rsidR="005461E8" w:rsidRPr="00683CAB" w:rsidRDefault="005461E8" w:rsidP="005461E8">
      <w:pPr>
        <w:pStyle w:val="a2"/>
        <w:rPr>
          <w:rFonts w:ascii="PT Astra Serif" w:eastAsiaTheme="minorHAnsi" w:hAnsi="PT Astra Serif"/>
          <w:color w:val="000000"/>
          <w:sz w:val="26"/>
          <w:szCs w:val="26"/>
          <w:lang w:val="ru-RU" w:eastAsia="en-US"/>
        </w:rPr>
      </w:pPr>
      <w:r w:rsidRPr="00683CAB">
        <w:rPr>
          <w:rFonts w:ascii="PT Astra Serif" w:hAnsi="PT Astra Serif"/>
          <w:sz w:val="26"/>
          <w:szCs w:val="26"/>
          <w:lang w:val="ru-RU"/>
        </w:rPr>
        <w:t>2) схема территориального планирования Российской Федерации в области высшего</w:t>
      </w:r>
      <w:r w:rsidRPr="00683CAB">
        <w:rPr>
          <w:rFonts w:ascii="PT Astra Serif" w:eastAsiaTheme="minorHAnsi" w:hAnsi="PT Astra Serif"/>
          <w:color w:val="000000"/>
          <w:sz w:val="26"/>
          <w:szCs w:val="26"/>
          <w:lang w:val="ru-RU" w:eastAsia="en-US"/>
        </w:rPr>
        <w:t xml:space="preserve"> профессионального образования, утвержденная распоряжением Правительства Российской Федерации от 26.02.2013 №</w:t>
      </w:r>
      <w:r w:rsidR="00234B55" w:rsidRPr="00683CAB">
        <w:rPr>
          <w:rFonts w:ascii="PT Astra Serif" w:eastAsiaTheme="minorHAnsi" w:hAnsi="PT Astra Serif"/>
          <w:color w:val="000000"/>
          <w:sz w:val="26"/>
          <w:szCs w:val="26"/>
          <w:lang w:val="ru-RU" w:eastAsia="en-US"/>
        </w:rPr>
        <w:t xml:space="preserve"> </w:t>
      </w:r>
      <w:r w:rsidRPr="00683CAB">
        <w:rPr>
          <w:rFonts w:ascii="PT Astra Serif" w:eastAsiaTheme="minorHAnsi" w:hAnsi="PT Astra Serif"/>
          <w:color w:val="000000"/>
          <w:sz w:val="26"/>
          <w:szCs w:val="26"/>
          <w:lang w:val="ru-RU" w:eastAsia="en-US"/>
        </w:rPr>
        <w:t>247-р</w:t>
      </w:r>
      <w:r w:rsidR="001F4AE2" w:rsidRPr="00683CAB">
        <w:rPr>
          <w:rFonts w:ascii="PT Astra Serif" w:eastAsiaTheme="minorHAnsi" w:hAnsi="PT Astra Serif"/>
          <w:color w:val="000000"/>
          <w:sz w:val="26"/>
          <w:szCs w:val="26"/>
          <w:lang w:val="ru-RU" w:eastAsia="en-US"/>
        </w:rPr>
        <w:t xml:space="preserve"> (с последующими изменениями и дополнениями)</w:t>
      </w:r>
      <w:r w:rsidRPr="00683CAB">
        <w:rPr>
          <w:rFonts w:ascii="PT Astra Serif" w:eastAsiaTheme="minorHAnsi" w:hAnsi="PT Astra Serif"/>
          <w:color w:val="000000"/>
          <w:sz w:val="26"/>
          <w:szCs w:val="26"/>
          <w:lang w:val="ru-RU" w:eastAsia="en-US"/>
        </w:rPr>
        <w:t>;</w:t>
      </w:r>
    </w:p>
    <w:p w14:paraId="32E1D05E" w14:textId="77777777" w:rsidR="005461E8" w:rsidRPr="00683CAB" w:rsidRDefault="005461E8" w:rsidP="005461E8">
      <w:pPr>
        <w:pStyle w:val="a2"/>
        <w:rPr>
          <w:rFonts w:ascii="PT Astra Serif" w:eastAsiaTheme="minorHAnsi" w:hAnsi="PT Astra Serif"/>
          <w:color w:val="000000"/>
          <w:sz w:val="26"/>
          <w:szCs w:val="26"/>
          <w:lang w:val="ru-RU" w:eastAsia="en-US"/>
        </w:rPr>
      </w:pPr>
      <w:r w:rsidRPr="00683CAB">
        <w:rPr>
          <w:rFonts w:ascii="PT Astra Serif" w:eastAsiaTheme="minorHAnsi" w:hAnsi="PT Astra Serif"/>
          <w:color w:val="000000"/>
          <w:sz w:val="26"/>
          <w:szCs w:val="26"/>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234B55" w:rsidRPr="00683CAB">
        <w:rPr>
          <w:rFonts w:ascii="PT Astra Serif" w:eastAsiaTheme="minorHAnsi" w:hAnsi="PT Astra Serif"/>
          <w:color w:val="000000"/>
          <w:sz w:val="26"/>
          <w:szCs w:val="26"/>
          <w:lang w:val="ru-RU" w:eastAsia="en-US"/>
        </w:rPr>
        <w:t xml:space="preserve"> </w:t>
      </w:r>
      <w:r w:rsidRPr="00683CAB">
        <w:rPr>
          <w:rFonts w:ascii="PT Astra Serif" w:eastAsiaTheme="minorHAnsi" w:hAnsi="PT Astra Serif"/>
          <w:color w:val="000000"/>
          <w:sz w:val="26"/>
          <w:szCs w:val="26"/>
          <w:lang w:val="ru-RU" w:eastAsia="en-US"/>
        </w:rPr>
        <w:t>384-р (с последующими изменениями и дополнениями);</w:t>
      </w:r>
    </w:p>
    <w:p w14:paraId="1C03695D" w14:textId="4968B35B" w:rsidR="005461E8" w:rsidRPr="00683CAB" w:rsidRDefault="005461E8" w:rsidP="005461E8">
      <w:pPr>
        <w:pStyle w:val="a2"/>
        <w:rPr>
          <w:rFonts w:ascii="PT Astra Serif" w:eastAsiaTheme="minorHAnsi" w:hAnsi="PT Astra Serif"/>
          <w:color w:val="000000"/>
          <w:sz w:val="26"/>
          <w:szCs w:val="26"/>
          <w:lang w:val="ru-RU" w:eastAsia="en-US"/>
        </w:rPr>
      </w:pPr>
      <w:r w:rsidRPr="00683CAB">
        <w:rPr>
          <w:rFonts w:ascii="PT Astra Serif" w:eastAsiaTheme="minorHAnsi" w:hAnsi="PT Astra Serif"/>
          <w:color w:val="000000"/>
          <w:sz w:val="26"/>
          <w:szCs w:val="26"/>
          <w:lang w:val="ru-RU" w:eastAsia="en-US"/>
        </w:rPr>
        <w:t xml:space="preserve">4) </w:t>
      </w:r>
      <w:r w:rsidR="00F37E1D" w:rsidRPr="00683CAB">
        <w:rPr>
          <w:rFonts w:ascii="PT Astra Serif" w:eastAsiaTheme="minorHAnsi" w:hAnsi="PT Astra Serif"/>
          <w:color w:val="000000"/>
          <w:sz w:val="26"/>
          <w:szCs w:val="26"/>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49EDC5A3" w14:textId="6A438985" w:rsidR="005461E8" w:rsidRPr="00683CAB" w:rsidRDefault="005461E8" w:rsidP="005461E8">
      <w:pPr>
        <w:pStyle w:val="a2"/>
        <w:rPr>
          <w:rFonts w:ascii="PT Astra Serif" w:eastAsiaTheme="minorHAnsi" w:hAnsi="PT Astra Serif"/>
          <w:color w:val="000000"/>
          <w:sz w:val="26"/>
          <w:szCs w:val="26"/>
          <w:lang w:val="ru-RU" w:eastAsia="en-US"/>
        </w:rPr>
      </w:pPr>
      <w:r w:rsidRPr="00683CAB">
        <w:rPr>
          <w:rFonts w:ascii="PT Astra Serif" w:eastAsiaTheme="minorHAnsi" w:hAnsi="PT Astra Serif"/>
          <w:color w:val="000000"/>
          <w:sz w:val="26"/>
          <w:szCs w:val="26"/>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234B55" w:rsidRPr="00683CAB">
        <w:rPr>
          <w:rFonts w:ascii="PT Astra Serif" w:eastAsiaTheme="minorHAnsi" w:hAnsi="PT Astra Serif"/>
          <w:color w:val="000000"/>
          <w:sz w:val="26"/>
          <w:szCs w:val="26"/>
          <w:lang w:val="ru-RU" w:eastAsia="en-US"/>
        </w:rPr>
        <w:t xml:space="preserve">№ </w:t>
      </w:r>
      <w:r w:rsidRPr="00683CAB">
        <w:rPr>
          <w:rFonts w:ascii="PT Astra Serif" w:eastAsiaTheme="minorHAnsi" w:hAnsi="PT Astra Serif"/>
          <w:color w:val="000000"/>
          <w:sz w:val="26"/>
          <w:szCs w:val="26"/>
          <w:lang w:val="ru-RU" w:eastAsia="en-US"/>
        </w:rPr>
        <w:t>615</w:t>
      </w:r>
      <w:r w:rsidR="00D50BCD" w:rsidRPr="00683CAB">
        <w:rPr>
          <w:rFonts w:ascii="PT Astra Serif" w:eastAsiaTheme="minorHAnsi" w:hAnsi="PT Astra Serif"/>
          <w:color w:val="000000"/>
          <w:sz w:val="26"/>
          <w:szCs w:val="26"/>
          <w:lang w:val="ru-RU" w:eastAsia="en-US"/>
        </w:rPr>
        <w:t xml:space="preserve"> </w:t>
      </w:r>
      <w:r w:rsidRPr="00683CAB">
        <w:rPr>
          <w:rFonts w:ascii="PT Astra Serif" w:eastAsiaTheme="minorHAnsi" w:hAnsi="PT Astra Serif"/>
          <w:color w:val="000000"/>
          <w:sz w:val="26"/>
          <w:szCs w:val="26"/>
          <w:lang w:val="ru-RU" w:eastAsia="en-US"/>
        </w:rPr>
        <w:t>сс;</w:t>
      </w:r>
    </w:p>
    <w:p w14:paraId="41C3E88A" w14:textId="17521FC8" w:rsidR="005461E8" w:rsidRPr="00683CAB" w:rsidRDefault="005461E8" w:rsidP="005461E8">
      <w:pPr>
        <w:pStyle w:val="a2"/>
        <w:rPr>
          <w:rFonts w:ascii="PT Astra Serif" w:eastAsiaTheme="minorHAnsi" w:hAnsi="PT Astra Serif"/>
          <w:color w:val="000000"/>
          <w:sz w:val="26"/>
          <w:szCs w:val="26"/>
          <w:lang w:val="ru-RU" w:eastAsia="en-US"/>
        </w:rPr>
      </w:pPr>
      <w:r w:rsidRPr="00683CAB">
        <w:rPr>
          <w:rFonts w:ascii="PT Astra Serif" w:eastAsiaTheme="minorHAnsi" w:hAnsi="PT Astra Serif"/>
          <w:color w:val="000000"/>
          <w:sz w:val="26"/>
          <w:szCs w:val="26"/>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683CAB">
        <w:rPr>
          <w:rFonts w:ascii="PT Astra Serif" w:eastAsiaTheme="minorHAnsi" w:hAnsi="PT Astra Serif"/>
          <w:color w:val="000000"/>
          <w:sz w:val="26"/>
          <w:szCs w:val="26"/>
          <w:lang w:val="ru-RU" w:eastAsia="en-US"/>
        </w:rPr>
        <w:t>№ </w:t>
      </w:r>
      <w:r w:rsidRPr="00683CAB">
        <w:rPr>
          <w:rFonts w:ascii="PT Astra Serif" w:eastAsiaTheme="minorHAnsi" w:hAnsi="PT Astra Serif"/>
          <w:color w:val="000000"/>
          <w:sz w:val="26"/>
          <w:szCs w:val="26"/>
          <w:lang w:val="ru-RU" w:eastAsia="en-US"/>
        </w:rPr>
        <w:t>1634-р (с последующими изменениями и дополнениями).</w:t>
      </w:r>
    </w:p>
    <w:p w14:paraId="1A052740" w14:textId="219A01A2" w:rsidR="001F4AE2" w:rsidRPr="00683CAB" w:rsidRDefault="001F4AE2" w:rsidP="001F4AE2">
      <w:pPr>
        <w:pStyle w:val="a2"/>
        <w:rPr>
          <w:rFonts w:ascii="PT Astra Serif" w:hAnsi="PT Astra Serif"/>
          <w:bCs/>
          <w:color w:val="000000"/>
          <w:sz w:val="26"/>
          <w:szCs w:val="26"/>
          <w:lang w:val="ru-RU" w:eastAsia="ru-RU" w:bidi="ar-SA"/>
        </w:rPr>
      </w:pPr>
      <w:r w:rsidRPr="00683CAB">
        <w:rPr>
          <w:rFonts w:ascii="PT Astra Serif" w:hAnsi="PT Astra Serif"/>
          <w:bCs/>
          <w:color w:val="000000"/>
          <w:sz w:val="26"/>
          <w:szCs w:val="26"/>
          <w:lang w:val="ru-RU" w:eastAsia="ru-RU" w:bidi="ar-SA"/>
        </w:rPr>
        <w:t xml:space="preserve">Указанными документами территориального планирования Российской Федерации на территории </w:t>
      </w:r>
      <w:r w:rsidRPr="00683CAB">
        <w:rPr>
          <w:rFonts w:ascii="PT Astra Serif" w:hAnsi="PT Astra Serif"/>
          <w:sz w:val="26"/>
          <w:szCs w:val="26"/>
          <w:lang w:val="ru-RU"/>
        </w:rPr>
        <w:t xml:space="preserve">территорию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bCs/>
          <w:color w:val="000000"/>
          <w:sz w:val="26"/>
          <w:szCs w:val="26"/>
          <w:lang w:val="ru-RU" w:eastAsia="ru-RU" w:bidi="ar-SA"/>
        </w:rPr>
        <w:t>не запланировано размещение объектов федерального значения.</w:t>
      </w:r>
    </w:p>
    <w:p w14:paraId="4C1085D0" w14:textId="4DAFC51C" w:rsidR="00CC732F" w:rsidRPr="00683CAB" w:rsidRDefault="005461E8" w:rsidP="005461E8">
      <w:pPr>
        <w:pStyle w:val="a2"/>
        <w:rPr>
          <w:rFonts w:ascii="PT Astra Serif" w:hAnsi="PT Astra Serif"/>
          <w:sz w:val="26"/>
          <w:szCs w:val="26"/>
          <w:lang w:val="ru-RU"/>
        </w:rPr>
      </w:pPr>
      <w:r w:rsidRPr="00683CAB">
        <w:rPr>
          <w:rFonts w:ascii="PT Astra Serif" w:hAnsi="PT Astra Serif"/>
          <w:sz w:val="26"/>
          <w:szCs w:val="26"/>
          <w:lang w:val="ru-RU"/>
        </w:rPr>
        <w:t xml:space="preserve">Кроме того, на территорию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распространяется действие документов территориального планирования </w:t>
      </w:r>
      <w:r w:rsidR="00D20DEB" w:rsidRPr="00683CAB">
        <w:rPr>
          <w:rFonts w:ascii="PT Astra Serif" w:hAnsi="PT Astra Serif"/>
          <w:sz w:val="26"/>
          <w:szCs w:val="26"/>
          <w:lang w:val="ru-RU"/>
        </w:rPr>
        <w:t>Белгородской</w:t>
      </w:r>
      <w:r w:rsidR="00D902B3" w:rsidRPr="00683CAB">
        <w:rPr>
          <w:rFonts w:ascii="PT Astra Serif" w:hAnsi="PT Astra Serif"/>
          <w:sz w:val="26"/>
          <w:szCs w:val="26"/>
          <w:lang w:val="ru-RU"/>
        </w:rPr>
        <w:t xml:space="preserve"> области</w:t>
      </w:r>
      <w:r w:rsidR="00234B55" w:rsidRPr="00683CAB">
        <w:rPr>
          <w:rFonts w:ascii="PT Astra Serif" w:hAnsi="PT Astra Serif"/>
          <w:sz w:val="26"/>
          <w:szCs w:val="26"/>
          <w:lang w:val="ru-RU"/>
        </w:rPr>
        <w:t>:</w:t>
      </w:r>
    </w:p>
    <w:p w14:paraId="7CE11B63" w14:textId="29FC92B6" w:rsidR="008822C6" w:rsidRPr="00683CAB" w:rsidRDefault="001F4AE2">
      <w:pPr>
        <w:numPr>
          <w:ilvl w:val="0"/>
          <w:numId w:val="10"/>
        </w:numPr>
        <w:ind w:left="1064" w:hanging="357"/>
        <w:rPr>
          <w:rFonts w:ascii="PT Astra Serif" w:hAnsi="PT Astra Serif"/>
          <w:sz w:val="26"/>
          <w:szCs w:val="26"/>
          <w:lang w:eastAsia="ar-SA" w:bidi="en-US"/>
        </w:rPr>
      </w:pPr>
      <w:r w:rsidRPr="00683CAB">
        <w:rPr>
          <w:rFonts w:ascii="PT Astra Serif" w:hAnsi="PT Astra Serif"/>
          <w:sz w:val="26"/>
          <w:szCs w:val="26"/>
        </w:rPr>
        <w:t xml:space="preserve">схема территориального планирования Белгородской области, утвержденная Постановлением Правительства Белгородской области от </w:t>
      </w:r>
      <w:r w:rsidR="00256DB1" w:rsidRPr="00683CAB">
        <w:rPr>
          <w:rFonts w:ascii="PT Astra Serif" w:hAnsi="PT Astra Serif"/>
          <w:sz w:val="26"/>
          <w:szCs w:val="26"/>
        </w:rPr>
        <w:t>21.02.2022</w:t>
      </w:r>
      <w:r w:rsidRPr="00683CAB">
        <w:rPr>
          <w:rFonts w:ascii="PT Astra Serif" w:hAnsi="PT Astra Serif"/>
          <w:sz w:val="26"/>
          <w:szCs w:val="26"/>
        </w:rPr>
        <w:t xml:space="preserve"> № </w:t>
      </w:r>
      <w:r w:rsidR="00256DB1" w:rsidRPr="00683CAB">
        <w:rPr>
          <w:rFonts w:ascii="PT Astra Serif" w:hAnsi="PT Astra Serif"/>
          <w:sz w:val="26"/>
          <w:szCs w:val="26"/>
        </w:rPr>
        <w:t>98</w:t>
      </w:r>
      <w:r w:rsidRPr="00683CAB">
        <w:rPr>
          <w:rFonts w:ascii="PT Astra Serif" w:hAnsi="PT Astra Serif"/>
          <w:sz w:val="26"/>
          <w:szCs w:val="26"/>
        </w:rPr>
        <w:t>-пп</w:t>
      </w:r>
      <w:r w:rsidR="00C95C54" w:rsidRPr="00683CAB">
        <w:rPr>
          <w:rFonts w:ascii="PT Astra Serif" w:hAnsi="PT Astra Serif"/>
          <w:sz w:val="26"/>
          <w:szCs w:val="26"/>
          <w:lang w:eastAsia="ar-SA" w:bidi="en-US"/>
        </w:rPr>
        <w:t>.</w:t>
      </w:r>
    </w:p>
    <w:p w14:paraId="4637E8F1" w14:textId="38EBF192" w:rsidR="00587FC8" w:rsidRPr="00683CAB" w:rsidRDefault="00587FC8" w:rsidP="00587FC8">
      <w:pPr>
        <w:pStyle w:val="a2"/>
        <w:rPr>
          <w:rFonts w:ascii="PT Astra Serif" w:hAnsi="PT Astra Serif"/>
          <w:sz w:val="26"/>
          <w:szCs w:val="26"/>
          <w:lang w:val="ru-RU"/>
        </w:rPr>
      </w:pPr>
      <w:r w:rsidRPr="00683CAB">
        <w:rPr>
          <w:rFonts w:ascii="PT Astra Serif" w:hAnsi="PT Astra Serif"/>
          <w:sz w:val="26"/>
          <w:szCs w:val="26"/>
          <w:lang w:val="ru-RU"/>
        </w:rPr>
        <w:t xml:space="preserve">Указанными документами территориального планирования Белгородской области на территории </w:t>
      </w:r>
      <w:r w:rsidR="00141280" w:rsidRPr="00683CAB">
        <w:rPr>
          <w:rFonts w:ascii="PT Astra Serif" w:hAnsi="PT Astra Serif"/>
          <w:sz w:val="26"/>
          <w:szCs w:val="26"/>
          <w:lang w:val="ru-RU"/>
        </w:rPr>
        <w:t>Голофеевского</w:t>
      </w:r>
      <w:r w:rsidRPr="00683CAB">
        <w:rPr>
          <w:rFonts w:ascii="PT Astra Serif" w:hAnsi="PT Astra Serif"/>
          <w:sz w:val="26"/>
          <w:szCs w:val="26"/>
          <w:lang w:val="ru-RU"/>
        </w:rPr>
        <w:t xml:space="preserve"> СП не запланировано размещение объектов регионального значения.</w:t>
      </w:r>
    </w:p>
    <w:p w14:paraId="0FC1633C" w14:textId="77777777" w:rsidR="00587FC8" w:rsidRPr="00683CAB" w:rsidRDefault="00587FC8" w:rsidP="00587FC8">
      <w:pPr>
        <w:pStyle w:val="a2"/>
        <w:rPr>
          <w:rFonts w:ascii="PT Astra Serif" w:hAnsi="PT Astra Serif"/>
          <w:sz w:val="26"/>
          <w:szCs w:val="26"/>
          <w:lang w:val="ru-RU"/>
        </w:rPr>
      </w:pPr>
    </w:p>
    <w:p w14:paraId="78BEA46E" w14:textId="7528DFDE" w:rsidR="0094452F" w:rsidRPr="00683CAB" w:rsidRDefault="0094452F" w:rsidP="0094452F">
      <w:pPr>
        <w:rPr>
          <w:rFonts w:ascii="PT Astra Serif" w:hAnsi="PT Astra Serif"/>
          <w:sz w:val="26"/>
          <w:szCs w:val="26"/>
          <w:lang w:eastAsia="ar-SA" w:bidi="en-US"/>
        </w:rPr>
        <w:sectPr w:rsidR="0094452F" w:rsidRPr="00683CAB" w:rsidSect="007B0C1D">
          <w:footerReference w:type="default" r:id="rId18"/>
          <w:pgSz w:w="11906" w:h="16838"/>
          <w:pgMar w:top="1560" w:right="567" w:bottom="1134" w:left="1701" w:header="680" w:footer="680" w:gutter="0"/>
          <w:cols w:space="708"/>
          <w:docGrid w:linePitch="360"/>
        </w:sectPr>
      </w:pPr>
    </w:p>
    <w:p w14:paraId="180F4C87" w14:textId="5B844D89" w:rsidR="008C6D4D" w:rsidRPr="00683CAB" w:rsidRDefault="00E26DBF" w:rsidP="00E26DBF">
      <w:pPr>
        <w:pStyle w:val="10"/>
        <w:spacing w:before="240"/>
        <w:ind w:left="360"/>
        <w:rPr>
          <w:rFonts w:ascii="PT Astra Serif" w:eastAsia="Times New Roman" w:hAnsi="PT Astra Serif"/>
          <w:sz w:val="26"/>
          <w:szCs w:val="26"/>
          <w:lang w:eastAsia="ar-SA" w:bidi="en-US"/>
        </w:rPr>
      </w:pPr>
      <w:bookmarkStart w:id="116" w:name="_Toc142570231"/>
      <w:r w:rsidRPr="00683CAB">
        <w:rPr>
          <w:rFonts w:ascii="PT Astra Serif" w:eastAsia="Times New Roman" w:hAnsi="PT Astra Serif"/>
          <w:sz w:val="26"/>
          <w:szCs w:val="26"/>
          <w:lang w:eastAsia="ar-SA" w:bidi="en-US"/>
        </w:rPr>
        <w:lastRenderedPageBreak/>
        <w:t xml:space="preserve">5. </w:t>
      </w:r>
      <w:r w:rsidR="0057505E" w:rsidRPr="00683CAB">
        <w:rPr>
          <w:rFonts w:ascii="PT Astra Serif" w:eastAsia="Times New Roman" w:hAnsi="PT Astra Serif"/>
          <w:sz w:val="26"/>
          <w:szCs w:val="26"/>
          <w:lang w:eastAsia="ar-SA" w:bidi="en-US"/>
        </w:rPr>
        <w:t xml:space="preserve">Сведения о планируемых для размещения на территориях </w:t>
      </w:r>
      <w:r w:rsidR="0057505E" w:rsidRPr="00683CAB">
        <w:rPr>
          <w:rFonts w:ascii="PT Astra Serif" w:hAnsi="PT Astra Serif"/>
          <w:sz w:val="26"/>
          <w:szCs w:val="26"/>
          <w:lang w:eastAsia="ar-SA" w:bidi="en-US"/>
        </w:rPr>
        <w:t>поселения</w:t>
      </w:r>
      <w:r w:rsidR="0057505E" w:rsidRPr="00683CAB">
        <w:rPr>
          <w:rFonts w:ascii="PT Astra Serif" w:eastAsia="Times New Roman" w:hAnsi="PT Astra Serif"/>
          <w:sz w:val="26"/>
          <w:szCs w:val="26"/>
          <w:lang w:eastAsia="ar-SA" w:bidi="en-US"/>
        </w:rPr>
        <w:t xml:space="preserve"> объектов местного значения муниципального района</w:t>
      </w:r>
      <w:bookmarkEnd w:id="116"/>
    </w:p>
    <w:p w14:paraId="3DC05406" w14:textId="444F7E63" w:rsidR="00053028" w:rsidRPr="00683CAB" w:rsidRDefault="005461E8" w:rsidP="00815C76">
      <w:pPr>
        <w:pStyle w:val="a2"/>
        <w:rPr>
          <w:rFonts w:ascii="PT Astra Serif" w:hAnsi="PT Astra Serif"/>
          <w:sz w:val="26"/>
          <w:szCs w:val="26"/>
          <w:lang w:val="ru-RU"/>
        </w:rPr>
      </w:pPr>
      <w:bookmarkStart w:id="117" w:name="dst101699"/>
      <w:bookmarkStart w:id="118" w:name="_Toc370201566"/>
      <w:bookmarkEnd w:id="117"/>
      <w:r w:rsidRPr="00683CAB">
        <w:rPr>
          <w:rFonts w:ascii="PT Astra Serif" w:hAnsi="PT Astra Serif"/>
          <w:sz w:val="26"/>
          <w:szCs w:val="26"/>
          <w:lang w:val="ru-RU"/>
        </w:rPr>
        <w:t>На территори</w:t>
      </w:r>
      <w:r w:rsidR="00B671EE" w:rsidRPr="00683CAB">
        <w:rPr>
          <w:rFonts w:ascii="PT Astra Serif" w:hAnsi="PT Astra Serif"/>
          <w:sz w:val="26"/>
          <w:szCs w:val="26"/>
          <w:lang w:val="ru-RU"/>
        </w:rPr>
        <w:t>ю</w:t>
      </w:r>
      <w:r w:rsidR="00D5384F" w:rsidRPr="00683CAB">
        <w:rPr>
          <w:rFonts w:ascii="PT Astra Serif" w:hAnsi="PT Astra Serif"/>
          <w:sz w:val="26"/>
          <w:szCs w:val="26"/>
          <w:lang w:val="ru-RU"/>
        </w:rPr>
        <w:t xml:space="preserve">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распространяет действие </w:t>
      </w:r>
      <w:r w:rsidR="00815C76" w:rsidRPr="00683CAB">
        <w:rPr>
          <w:rFonts w:ascii="PT Astra Serif" w:hAnsi="PT Astra Serif"/>
          <w:sz w:val="26"/>
          <w:szCs w:val="26"/>
          <w:lang w:val="ru-RU"/>
        </w:rPr>
        <w:t>с</w:t>
      </w:r>
      <w:r w:rsidR="00693B3F" w:rsidRPr="00683CAB">
        <w:rPr>
          <w:rFonts w:ascii="PT Astra Serif" w:hAnsi="PT Astra Serif"/>
          <w:sz w:val="26"/>
          <w:szCs w:val="26"/>
          <w:lang w:val="ru-RU"/>
        </w:rPr>
        <w:t xml:space="preserve">хема территориального планирования </w:t>
      </w:r>
      <w:r w:rsidR="00D20DEB" w:rsidRPr="00683CAB">
        <w:rPr>
          <w:rFonts w:ascii="PT Astra Serif" w:hAnsi="PT Astra Serif"/>
          <w:sz w:val="26"/>
          <w:szCs w:val="26"/>
          <w:lang w:val="ru-RU"/>
        </w:rPr>
        <w:t>Волоконовского</w:t>
      </w:r>
      <w:r w:rsidR="00D902B3" w:rsidRPr="00683CAB">
        <w:rPr>
          <w:rFonts w:ascii="PT Astra Serif" w:hAnsi="PT Astra Serif"/>
          <w:sz w:val="26"/>
          <w:szCs w:val="26"/>
          <w:lang w:val="ru-RU"/>
        </w:rPr>
        <w:t xml:space="preserve"> района </w:t>
      </w:r>
      <w:r w:rsidR="00D20DEB" w:rsidRPr="00683CAB">
        <w:rPr>
          <w:rFonts w:ascii="PT Astra Serif" w:hAnsi="PT Astra Serif"/>
          <w:sz w:val="26"/>
          <w:szCs w:val="26"/>
          <w:lang w:val="ru-RU"/>
        </w:rPr>
        <w:t>Белгородской</w:t>
      </w:r>
      <w:r w:rsidR="00D902B3" w:rsidRPr="00683CAB">
        <w:rPr>
          <w:rFonts w:ascii="PT Astra Serif" w:hAnsi="PT Astra Serif"/>
          <w:sz w:val="26"/>
          <w:szCs w:val="26"/>
          <w:lang w:val="ru-RU"/>
        </w:rPr>
        <w:t xml:space="preserve"> области</w:t>
      </w:r>
      <w:r w:rsidR="000244E7" w:rsidRPr="00683CAB">
        <w:rPr>
          <w:rFonts w:ascii="PT Astra Serif" w:hAnsi="PT Astra Serif"/>
          <w:sz w:val="26"/>
          <w:szCs w:val="26"/>
          <w:lang w:val="ru-RU"/>
        </w:rPr>
        <w:t>.</w:t>
      </w:r>
    </w:p>
    <w:p w14:paraId="157346EF" w14:textId="0B9C9B26" w:rsidR="00815C76" w:rsidRPr="00683CAB" w:rsidRDefault="00337474" w:rsidP="00815C76">
      <w:pPr>
        <w:pStyle w:val="a2"/>
        <w:rPr>
          <w:rFonts w:ascii="PT Astra Serif" w:hAnsi="PT Astra Serif"/>
          <w:sz w:val="26"/>
          <w:szCs w:val="26"/>
          <w:lang w:val="ru-RU"/>
        </w:rPr>
      </w:pPr>
      <w:r w:rsidRPr="00683CAB">
        <w:rPr>
          <w:rFonts w:ascii="PT Astra Serif" w:hAnsi="PT Astra Serif"/>
          <w:sz w:val="26"/>
          <w:szCs w:val="26"/>
          <w:lang w:val="ru-RU"/>
        </w:rPr>
        <w:t>Сведения о видах, назначении и наименованиях, планируемых для размещения на территориях поселения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реквизиты документов территориального планирования, а также обоснование выбранного варианта размещения данных объектов представлены в таблице 5.1.</w:t>
      </w:r>
    </w:p>
    <w:p w14:paraId="11F8AC7E" w14:textId="77777777" w:rsidR="00337474" w:rsidRPr="00683CAB" w:rsidRDefault="00337474" w:rsidP="00815C76">
      <w:pPr>
        <w:pStyle w:val="a2"/>
        <w:rPr>
          <w:rFonts w:ascii="PT Astra Serif" w:eastAsiaTheme="minorHAnsi" w:hAnsi="PT Astra Serif"/>
          <w:color w:val="000000"/>
          <w:sz w:val="26"/>
          <w:szCs w:val="26"/>
          <w:lang w:val="ru-RU" w:eastAsia="en-US"/>
        </w:rPr>
      </w:pPr>
    </w:p>
    <w:p w14:paraId="59CA262A" w14:textId="362E9097" w:rsidR="00815C76" w:rsidRPr="00683CAB" w:rsidRDefault="00815C76" w:rsidP="008E01EE">
      <w:pPr>
        <w:pStyle w:val="a2"/>
        <w:rPr>
          <w:rFonts w:ascii="PT Astra Serif" w:hAnsi="PT Astra Serif"/>
          <w:sz w:val="26"/>
          <w:szCs w:val="26"/>
          <w:lang w:val="ru-RU"/>
        </w:rPr>
        <w:sectPr w:rsidR="00815C76" w:rsidRPr="00683CAB" w:rsidSect="007B0C1D">
          <w:pgSz w:w="11906" w:h="16838"/>
          <w:pgMar w:top="1134" w:right="567" w:bottom="1134" w:left="1701" w:header="680" w:footer="680" w:gutter="0"/>
          <w:cols w:space="708"/>
          <w:docGrid w:linePitch="360"/>
        </w:sectPr>
      </w:pPr>
    </w:p>
    <w:p w14:paraId="127ED2E7" w14:textId="77777777" w:rsidR="00337474" w:rsidRPr="00683CAB" w:rsidRDefault="00337474" w:rsidP="00337474">
      <w:pPr>
        <w:keepNext/>
        <w:spacing w:before="120"/>
        <w:ind w:firstLine="709"/>
        <w:jc w:val="right"/>
        <w:rPr>
          <w:rFonts w:ascii="PT Astra Serif" w:hAnsi="PT Astra Serif"/>
          <w:b/>
          <w:sz w:val="26"/>
          <w:szCs w:val="26"/>
        </w:rPr>
      </w:pPr>
      <w:bookmarkStart w:id="119" w:name="_Toc112393859"/>
      <w:r w:rsidRPr="00683CAB">
        <w:rPr>
          <w:rFonts w:ascii="PT Astra Serif" w:hAnsi="PT Astra Serif"/>
          <w:b/>
          <w:sz w:val="26"/>
          <w:szCs w:val="26"/>
        </w:rPr>
        <w:lastRenderedPageBreak/>
        <w:t>Таблица 5.1</w:t>
      </w:r>
    </w:p>
    <w:p w14:paraId="266D9CD2" w14:textId="77777777" w:rsidR="00337474" w:rsidRPr="00683CAB" w:rsidRDefault="00337474" w:rsidP="00337474">
      <w:pPr>
        <w:keepNext/>
        <w:suppressAutoHyphens/>
        <w:spacing w:after="120"/>
        <w:jc w:val="center"/>
        <w:rPr>
          <w:rFonts w:ascii="PT Astra Serif" w:hAnsi="PT Astra Serif"/>
          <w:b/>
          <w:sz w:val="26"/>
          <w:szCs w:val="26"/>
        </w:rPr>
      </w:pPr>
      <w:r w:rsidRPr="00683CAB">
        <w:rPr>
          <w:rFonts w:ascii="PT Astra Serif" w:hAnsi="PT Astra Serif"/>
          <w:b/>
          <w:sz w:val="26"/>
          <w:szCs w:val="26"/>
        </w:rPr>
        <w:t>Сведения о планируемых для размещения на территории сельского поселения объектах местного значения муниципального района</w:t>
      </w:r>
    </w:p>
    <w:tbl>
      <w:tblPr>
        <w:tblStyle w:val="af"/>
        <w:tblW w:w="5000" w:type="pct"/>
        <w:jc w:val="center"/>
        <w:tblLayout w:type="fixed"/>
        <w:tblLook w:val="04A0" w:firstRow="1" w:lastRow="0" w:firstColumn="1" w:lastColumn="0" w:noHBand="0" w:noVBand="1"/>
      </w:tblPr>
      <w:tblGrid>
        <w:gridCol w:w="518"/>
        <w:gridCol w:w="1463"/>
        <w:gridCol w:w="1842"/>
        <w:gridCol w:w="1702"/>
        <w:gridCol w:w="1416"/>
        <w:gridCol w:w="1559"/>
        <w:gridCol w:w="1562"/>
        <w:gridCol w:w="2598"/>
        <w:gridCol w:w="1616"/>
      </w:tblGrid>
      <w:tr w:rsidR="00683CAB" w:rsidRPr="00683CAB" w14:paraId="09E08162" w14:textId="77777777" w:rsidTr="00683CAB">
        <w:trPr>
          <w:cantSplit/>
          <w:tblHeader/>
          <w:jc w:val="center"/>
        </w:trPr>
        <w:tc>
          <w:tcPr>
            <w:tcW w:w="181" w:type="pct"/>
          </w:tcPr>
          <w:p w14:paraId="5625E0E8"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 п</w:t>
            </w:r>
            <w:r w:rsidRPr="00683CAB">
              <w:rPr>
                <w:rFonts w:ascii="PT Astra Serif" w:hAnsi="PT Astra Serif"/>
                <w:b/>
              </w:rPr>
              <w:t>/</w:t>
            </w:r>
            <w:r w:rsidRPr="00683CAB">
              <w:rPr>
                <w:rFonts w:ascii="PT Astra Serif" w:hAnsi="PT Astra Serif"/>
                <w:b/>
                <w:lang w:val="ru-RU"/>
              </w:rPr>
              <w:t>п</w:t>
            </w:r>
          </w:p>
        </w:tc>
        <w:tc>
          <w:tcPr>
            <w:tcW w:w="512" w:type="pct"/>
          </w:tcPr>
          <w:p w14:paraId="0631FC1A"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Код объекта</w:t>
            </w:r>
          </w:p>
        </w:tc>
        <w:tc>
          <w:tcPr>
            <w:tcW w:w="645" w:type="pct"/>
          </w:tcPr>
          <w:p w14:paraId="46A1206D"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Вид объекта</w:t>
            </w:r>
          </w:p>
        </w:tc>
        <w:tc>
          <w:tcPr>
            <w:tcW w:w="596" w:type="pct"/>
          </w:tcPr>
          <w:p w14:paraId="2E65CB2B"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Наименование</w:t>
            </w:r>
          </w:p>
        </w:tc>
        <w:tc>
          <w:tcPr>
            <w:tcW w:w="496" w:type="pct"/>
          </w:tcPr>
          <w:p w14:paraId="122FF4BC"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Статус</w:t>
            </w:r>
          </w:p>
        </w:tc>
        <w:tc>
          <w:tcPr>
            <w:tcW w:w="546" w:type="pct"/>
          </w:tcPr>
          <w:p w14:paraId="54CC880B"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Местоположение</w:t>
            </w:r>
          </w:p>
        </w:tc>
        <w:tc>
          <w:tcPr>
            <w:tcW w:w="547" w:type="pct"/>
          </w:tcPr>
          <w:p w14:paraId="458BED3B"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Основные характеристики</w:t>
            </w:r>
          </w:p>
        </w:tc>
        <w:tc>
          <w:tcPr>
            <w:tcW w:w="910" w:type="pct"/>
          </w:tcPr>
          <w:p w14:paraId="2418C51B"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Назначение</w:t>
            </w:r>
          </w:p>
        </w:tc>
        <w:tc>
          <w:tcPr>
            <w:tcW w:w="566" w:type="pct"/>
          </w:tcPr>
          <w:p w14:paraId="654E5A06" w14:textId="77777777" w:rsidR="00D41CB5" w:rsidRPr="00683CAB" w:rsidRDefault="00D41CB5" w:rsidP="00D35B5E">
            <w:pPr>
              <w:pStyle w:val="a2"/>
              <w:widowControl w:val="0"/>
              <w:ind w:firstLine="0"/>
              <w:jc w:val="center"/>
              <w:rPr>
                <w:rFonts w:ascii="PT Astra Serif" w:hAnsi="PT Astra Serif"/>
                <w:b/>
                <w:lang w:val="ru-RU"/>
              </w:rPr>
            </w:pPr>
            <w:r w:rsidRPr="00683CAB">
              <w:rPr>
                <w:rFonts w:ascii="PT Astra Serif" w:hAnsi="PT Astra Serif"/>
                <w:b/>
                <w:lang w:val="ru-RU"/>
              </w:rPr>
              <w:t>Зоны с особыми условиями использования территории</w:t>
            </w:r>
          </w:p>
        </w:tc>
      </w:tr>
      <w:tr w:rsidR="00683CAB" w:rsidRPr="00683CAB" w14:paraId="084F3BD9" w14:textId="77777777" w:rsidTr="00683CAB">
        <w:trPr>
          <w:cantSplit/>
          <w:jc w:val="center"/>
        </w:trPr>
        <w:tc>
          <w:tcPr>
            <w:tcW w:w="181" w:type="pct"/>
            <w:vAlign w:val="center"/>
          </w:tcPr>
          <w:p w14:paraId="457B3E5C" w14:textId="2C779D0F" w:rsidR="00D41CB5" w:rsidRPr="00683CAB" w:rsidRDefault="0056612E" w:rsidP="00D41CB5">
            <w:pPr>
              <w:pStyle w:val="a2"/>
              <w:widowControl w:val="0"/>
              <w:ind w:firstLine="0"/>
              <w:jc w:val="left"/>
              <w:rPr>
                <w:rFonts w:ascii="PT Astra Serif" w:hAnsi="PT Astra Serif"/>
                <w:bCs/>
                <w:lang w:val="ru-RU"/>
              </w:rPr>
            </w:pPr>
            <w:r>
              <w:rPr>
                <w:rFonts w:ascii="PT Astra Serif" w:hAnsi="PT Astra Serif"/>
                <w:bCs/>
                <w:lang w:val="ru-RU"/>
              </w:rPr>
              <w:t>1</w:t>
            </w:r>
          </w:p>
        </w:tc>
        <w:tc>
          <w:tcPr>
            <w:tcW w:w="512" w:type="pct"/>
            <w:vAlign w:val="center"/>
          </w:tcPr>
          <w:p w14:paraId="241435DA" w14:textId="73D752E7" w:rsidR="00D41CB5" w:rsidRPr="00683CAB" w:rsidRDefault="00D41CB5" w:rsidP="00D41CB5">
            <w:pPr>
              <w:pStyle w:val="a2"/>
              <w:widowControl w:val="0"/>
              <w:ind w:firstLine="0"/>
              <w:jc w:val="left"/>
            </w:pPr>
            <w:r w:rsidRPr="00683CAB">
              <w:rPr>
                <w:rFonts w:ascii="PT Astra Serif" w:hAnsi="PT Astra Serif"/>
                <w:bCs/>
              </w:rPr>
              <w:t>602010301</w:t>
            </w:r>
          </w:p>
        </w:tc>
        <w:tc>
          <w:tcPr>
            <w:tcW w:w="645" w:type="pct"/>
            <w:vAlign w:val="center"/>
          </w:tcPr>
          <w:p w14:paraId="3662AB49" w14:textId="24AAD32F"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bCs/>
                <w:lang w:val="ru-RU"/>
              </w:rPr>
              <w:t>Объект спорта, включающий раздельно нормируемые спортивные сооружения (объекты) (в т. ч. физкультурно-оздоровительный комплекс)</w:t>
            </w:r>
          </w:p>
        </w:tc>
        <w:tc>
          <w:tcPr>
            <w:tcW w:w="596" w:type="pct"/>
            <w:tcBorders>
              <w:top w:val="single" w:sz="4" w:space="0" w:color="auto"/>
              <w:left w:val="single" w:sz="4" w:space="0" w:color="auto"/>
              <w:bottom w:val="single" w:sz="4" w:space="0" w:color="auto"/>
              <w:right w:val="single" w:sz="4" w:space="0" w:color="auto"/>
            </w:tcBorders>
            <w:shd w:val="clear" w:color="auto" w:fill="auto"/>
            <w:vAlign w:val="center"/>
          </w:tcPr>
          <w:p w14:paraId="0251E71D" w14:textId="2790FD56"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Спортивный зал</w:t>
            </w:r>
          </w:p>
        </w:tc>
        <w:tc>
          <w:tcPr>
            <w:tcW w:w="496" w:type="pct"/>
            <w:shd w:val="clear" w:color="auto" w:fill="auto"/>
            <w:vAlign w:val="center"/>
          </w:tcPr>
          <w:p w14:paraId="1B1C03FA" w14:textId="2B886664" w:rsidR="00D41CB5" w:rsidRPr="00683CAB" w:rsidRDefault="00D41CB5" w:rsidP="00D41CB5">
            <w:pPr>
              <w:pStyle w:val="a2"/>
              <w:widowControl w:val="0"/>
              <w:ind w:firstLine="0"/>
              <w:jc w:val="left"/>
              <w:rPr>
                <w:rFonts w:ascii="PT Astra Serif" w:hAnsi="PT Astra Serif"/>
              </w:rPr>
            </w:pPr>
            <w:r w:rsidRPr="00683CAB">
              <w:rPr>
                <w:rFonts w:ascii="PT Astra Serif" w:hAnsi="PT Astra Serif"/>
              </w:rPr>
              <w:t>Планируемый к размещению</w:t>
            </w:r>
          </w:p>
        </w:tc>
        <w:tc>
          <w:tcPr>
            <w:tcW w:w="546" w:type="pct"/>
            <w:shd w:val="clear" w:color="auto" w:fill="auto"/>
            <w:vAlign w:val="center"/>
          </w:tcPr>
          <w:p w14:paraId="1CD14965" w14:textId="1AA68427"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rPr>
              <w:t xml:space="preserve">с. </w:t>
            </w:r>
            <w:r w:rsidRPr="00683CAB">
              <w:rPr>
                <w:rFonts w:ascii="PT Astra Serif" w:hAnsi="PT Astra Serif"/>
                <w:lang w:val="ru-RU"/>
              </w:rPr>
              <w:t>Голофеевка</w:t>
            </w:r>
          </w:p>
        </w:tc>
        <w:tc>
          <w:tcPr>
            <w:tcW w:w="547" w:type="pct"/>
            <w:vAlign w:val="center"/>
          </w:tcPr>
          <w:p w14:paraId="23F95B52" w14:textId="2D811855" w:rsidR="00D41CB5" w:rsidRPr="00683CAB" w:rsidRDefault="00683CAB" w:rsidP="00D41CB5">
            <w:pPr>
              <w:pStyle w:val="a2"/>
              <w:widowControl w:val="0"/>
              <w:ind w:firstLine="0"/>
              <w:jc w:val="left"/>
              <w:rPr>
                <w:rFonts w:ascii="PT Astra Serif" w:hAnsi="PT Astra Serif"/>
                <w:bCs/>
                <w:lang w:val="ru-RU"/>
              </w:rPr>
            </w:pPr>
            <w:r w:rsidRPr="00683CAB">
              <w:rPr>
                <w:rFonts w:ascii="PT Astra Serif" w:hAnsi="PT Astra Serif"/>
                <w:bCs/>
                <w:lang w:val="ru-RU"/>
              </w:rPr>
              <w:t>Площадь - 0,0</w:t>
            </w:r>
            <w:r>
              <w:rPr>
                <w:rFonts w:ascii="PT Astra Serif" w:hAnsi="PT Astra Serif"/>
                <w:bCs/>
                <w:lang w:val="ru-RU"/>
              </w:rPr>
              <w:t>5</w:t>
            </w:r>
            <w:r w:rsidRPr="00683CAB">
              <w:rPr>
                <w:rFonts w:ascii="PT Astra Serif" w:hAnsi="PT Astra Serif"/>
                <w:bCs/>
                <w:lang w:val="ru-RU"/>
              </w:rPr>
              <w:t xml:space="preserve"> га,</w:t>
            </w:r>
          </w:p>
        </w:tc>
        <w:tc>
          <w:tcPr>
            <w:tcW w:w="910" w:type="pct"/>
            <w:vAlign w:val="center"/>
          </w:tcPr>
          <w:p w14:paraId="30311209" w14:textId="0DB85A71" w:rsidR="00D41CB5" w:rsidRPr="00683CAB" w:rsidRDefault="00D41CB5" w:rsidP="00D41CB5">
            <w:pPr>
              <w:pStyle w:val="a2"/>
              <w:widowControl w:val="0"/>
              <w:ind w:firstLine="0"/>
              <w:jc w:val="left"/>
              <w:rPr>
                <w:rFonts w:ascii="PT Astra Serif" w:hAnsi="PT Astra Serif"/>
                <w:lang w:val="ru-RU"/>
              </w:rPr>
            </w:pPr>
            <w:r w:rsidRPr="00683CAB">
              <w:rPr>
                <w:rFonts w:ascii="PT Astra Serif" w:hAnsi="PT Astra Serif"/>
                <w:lang w:val="ru-RU"/>
              </w:rPr>
              <w:t>Обеспечение условий для развития на территории поселения физической культуры, школьного спорта и массового спорта</w:t>
            </w:r>
          </w:p>
        </w:tc>
        <w:tc>
          <w:tcPr>
            <w:tcW w:w="566" w:type="pct"/>
            <w:vAlign w:val="center"/>
          </w:tcPr>
          <w:p w14:paraId="658DB46A" w14:textId="74724B9B" w:rsidR="00D41CB5" w:rsidRPr="00683CAB" w:rsidRDefault="00D41CB5" w:rsidP="00D41CB5">
            <w:pPr>
              <w:pStyle w:val="a2"/>
              <w:widowControl w:val="0"/>
              <w:ind w:firstLine="0"/>
              <w:jc w:val="left"/>
              <w:rPr>
                <w:rFonts w:ascii="PT Astra Serif" w:hAnsi="PT Astra Serif"/>
                <w:bCs/>
                <w:color w:val="000000"/>
                <w:lang w:val="ru-RU"/>
              </w:rPr>
            </w:pPr>
            <w:r w:rsidRPr="00683CAB">
              <w:rPr>
                <w:rFonts w:ascii="PT Astra Serif" w:hAnsi="PT Astra Serif"/>
              </w:rPr>
              <w:t>Установление зоны не требуется</w:t>
            </w:r>
          </w:p>
        </w:tc>
      </w:tr>
    </w:tbl>
    <w:p w14:paraId="11CE2B80" w14:textId="77777777" w:rsidR="00337474" w:rsidRPr="00683CAB" w:rsidRDefault="00337474" w:rsidP="00337474">
      <w:pPr>
        <w:pStyle w:val="a2"/>
        <w:rPr>
          <w:rFonts w:ascii="PT Astra Serif" w:hAnsi="PT Astra Serif"/>
          <w:sz w:val="26"/>
          <w:szCs w:val="26"/>
          <w:shd w:val="clear" w:color="auto" w:fill="FFFFFF"/>
          <w:lang w:val="ru-RU"/>
        </w:rPr>
        <w:sectPr w:rsidR="00337474" w:rsidRPr="00683CAB" w:rsidSect="007B0C1D">
          <w:footerReference w:type="default" r:id="rId19"/>
          <w:pgSz w:w="16838" w:h="11906" w:orient="landscape"/>
          <w:pgMar w:top="1701" w:right="1418" w:bottom="567" w:left="1134" w:header="680" w:footer="680" w:gutter="0"/>
          <w:cols w:space="708"/>
          <w:docGrid w:linePitch="360"/>
        </w:sectPr>
      </w:pPr>
    </w:p>
    <w:p w14:paraId="318F26C3" w14:textId="61B44C0E" w:rsidR="00093A32" w:rsidRPr="00683CAB" w:rsidRDefault="00093A32" w:rsidP="00093A32">
      <w:pPr>
        <w:pStyle w:val="10"/>
        <w:spacing w:before="120"/>
        <w:ind w:left="360"/>
        <w:rPr>
          <w:rFonts w:ascii="PT Astra Serif" w:hAnsi="PT Astra Serif"/>
          <w:sz w:val="26"/>
          <w:szCs w:val="26"/>
          <w:shd w:val="clear" w:color="auto" w:fill="FFFFFF"/>
        </w:rPr>
      </w:pPr>
      <w:bookmarkStart w:id="120" w:name="_Toc142570232"/>
      <w:r w:rsidRPr="00683CAB">
        <w:rPr>
          <w:rFonts w:ascii="PT Astra Serif" w:hAnsi="PT Astra Serif"/>
          <w:sz w:val="26"/>
          <w:szCs w:val="26"/>
          <w:shd w:val="clear" w:color="auto" w:fill="FFFFFF"/>
        </w:rPr>
        <w:lastRenderedPageBreak/>
        <w:t xml:space="preserve">6. Перечень и характеристика основных факторов риска </w:t>
      </w:r>
      <w:r w:rsidRPr="00683CAB">
        <w:rPr>
          <w:rFonts w:ascii="PT Astra Serif" w:hAnsi="PT Astra Serif"/>
          <w:sz w:val="26"/>
          <w:szCs w:val="26"/>
          <w:lang w:eastAsia="ar-SA" w:bidi="en-US"/>
        </w:rPr>
        <w:t>возникновения</w:t>
      </w:r>
      <w:r w:rsidRPr="00683CAB">
        <w:rPr>
          <w:rFonts w:ascii="PT Astra Serif" w:hAnsi="PT Astra Serif"/>
          <w:sz w:val="26"/>
          <w:szCs w:val="26"/>
          <w:shd w:val="clear" w:color="auto" w:fill="FFFFFF"/>
        </w:rPr>
        <w:t xml:space="preserve"> чрезвычайных ситуаций природного и техногенного характера</w:t>
      </w:r>
      <w:bookmarkEnd w:id="119"/>
      <w:bookmarkEnd w:id="120"/>
    </w:p>
    <w:p w14:paraId="5BCEC94D" w14:textId="6C36E6C7" w:rsidR="00093A32" w:rsidRPr="00683CAB" w:rsidRDefault="00093A32" w:rsidP="00093A32">
      <w:pPr>
        <w:ind w:firstLine="709"/>
        <w:rPr>
          <w:rFonts w:ascii="PT Astra Serif" w:hAnsi="PT Astra Serif"/>
          <w:sz w:val="26"/>
          <w:szCs w:val="26"/>
          <w:lang w:eastAsia="ar-SA" w:bidi="en-US"/>
        </w:rPr>
      </w:pPr>
      <w:r w:rsidRPr="00683CAB">
        <w:rPr>
          <w:rFonts w:ascii="PT Astra Serif" w:hAnsi="PT Astra Serif"/>
          <w:sz w:val="26"/>
          <w:szCs w:val="26"/>
          <w:lang w:eastAsia="ar-SA" w:bidi="en-US"/>
        </w:rPr>
        <w:t xml:space="preserve">В данном разделе в соответствии с п. 6 ст. 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Pr="00683CAB">
        <w:rPr>
          <w:rFonts w:ascii="PT Astra Serif" w:hAnsi="PT Astra Serif"/>
          <w:sz w:val="26"/>
          <w:szCs w:val="26"/>
          <w:lang w:eastAsia="ar-SA" w:bidi="en-US"/>
        </w:rPr>
        <w:t>.</w:t>
      </w:r>
    </w:p>
    <w:p w14:paraId="270D6D3C" w14:textId="77777777" w:rsidR="00093A32" w:rsidRPr="00683CAB" w:rsidRDefault="00093A32" w:rsidP="00093A32">
      <w:pPr>
        <w:keepNext/>
        <w:suppressAutoHyphens/>
        <w:spacing w:before="120" w:after="120"/>
        <w:ind w:left="357"/>
        <w:jc w:val="center"/>
        <w:outlineLvl w:val="1"/>
        <w:rPr>
          <w:rFonts w:ascii="PT Astra Serif" w:hAnsi="PT Astra Serif" w:cs="Arial"/>
          <w:b/>
          <w:bCs/>
          <w:sz w:val="26"/>
          <w:szCs w:val="26"/>
        </w:rPr>
      </w:pPr>
      <w:bookmarkStart w:id="121" w:name="_Toc520277840"/>
      <w:bookmarkStart w:id="122" w:name="_Toc520277884"/>
      <w:r w:rsidRPr="00683CAB">
        <w:rPr>
          <w:rFonts w:ascii="PT Astra Serif" w:hAnsi="PT Astra Serif" w:cs="Arial"/>
          <w:b/>
          <w:bCs/>
          <w:sz w:val="26"/>
          <w:szCs w:val="26"/>
        </w:rPr>
        <w:t>6.1 Инженерно-технические мероприятия гражданской обороны</w:t>
      </w:r>
      <w:bookmarkEnd w:id="121"/>
      <w:bookmarkEnd w:id="122"/>
    </w:p>
    <w:p w14:paraId="49245D9B" w14:textId="0B056DD5"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По группе ГО </w:t>
      </w:r>
      <w:r w:rsidR="00141280" w:rsidRPr="00683CAB">
        <w:rPr>
          <w:rFonts w:ascii="PT Astra Serif" w:hAnsi="PT Astra Serif"/>
          <w:sz w:val="26"/>
          <w:szCs w:val="26"/>
        </w:rPr>
        <w:t>Голофеевское</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eastAsiaTheme="minorEastAsia" w:hAnsi="PT Astra Serif" w:cstheme="minorBidi"/>
          <w:sz w:val="26"/>
          <w:szCs w:val="26"/>
          <w:lang w:eastAsia="ar-SA" w:bidi="en-US"/>
        </w:rPr>
        <w:t>– не категорировано. На территории поселения отсутствуют категорированные по ГО населенные пункты, предприятия, организации и учреждения.</w:t>
      </w:r>
    </w:p>
    <w:p w14:paraId="4125D4DE" w14:textId="77777777" w:rsidR="005353FA" w:rsidRPr="00683CAB" w:rsidRDefault="005353FA" w:rsidP="005353FA">
      <w:pPr>
        <w:spacing w:before="120"/>
        <w:ind w:firstLine="709"/>
        <w:rPr>
          <w:rFonts w:ascii="PT Astra Serif" w:hAnsi="PT Astra Serif"/>
          <w:b/>
          <w:sz w:val="26"/>
          <w:szCs w:val="26"/>
          <w:lang w:eastAsia="ar-SA" w:bidi="en-US"/>
        </w:rPr>
      </w:pPr>
      <w:bookmarkStart w:id="123" w:name="_Toc520277842"/>
      <w:bookmarkStart w:id="124" w:name="_Toc520277886"/>
      <w:r w:rsidRPr="00683CAB">
        <w:rPr>
          <w:rFonts w:ascii="PT Astra Serif" w:hAnsi="PT Astra Serif"/>
          <w:b/>
          <w:sz w:val="26"/>
          <w:szCs w:val="26"/>
          <w:lang w:eastAsia="ar-SA" w:bidi="en-US"/>
        </w:rPr>
        <w:t>Безопасный район</w:t>
      </w:r>
    </w:p>
    <w:p w14:paraId="63641466"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Безопасный район - территория, расположенная вне зон возможных, в том числе сильных, разрушений, возможного радиоактивного загрязнения, возможного химического заражения, возможного катастрофического затопления и подготовленная для жизнеобеспечения местного и эвакуированного населения, а также для размещения и хранения материальных и культурных ценностей.</w:t>
      </w:r>
    </w:p>
    <w:p w14:paraId="116F7F66" w14:textId="61B4C26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Пешие маршруты эвакуации предусмотрены из административного центра поселения к местам расселения, где силами местной администрации происходит размещение и обустройство эвакуируемых. Согласно ГОСТ Р 22.3.17-2020 </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Национальный стандарт Российской Федерации. Безопасность в чрезвычайных ситуациях. Планирование мероприятий по эвакуации и рассредоточению населения при угрозе и возникновении чрезвычайных ситуаций. Основные положения</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 при размещении эвакуируемого населения в безопасном районе, обеспечение жильем осуществляется из расчета 2 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 xml:space="preserve"> общей площади на одного человека. </w:t>
      </w:r>
    </w:p>
    <w:p w14:paraId="7D772692"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Планирование мероприятий по эвакуации и рассредоточению населения при угрозе и возникновении чрезвычайных ситуаций (далее – МЭР) осуществляется для обеспечения организованного перемещения населения из населенных пунктов и (или) с территорий организаций, которые попадают в зоны возможных разрушений, возможного радиоактивного загрязнения, возможного химического заражения, возможного катастрофического затопления на территорию, подготовленную для жизнеобеспечения местного и эвакуированного населения, для размещения и хранения материальных и культурных ценностей.</w:t>
      </w:r>
    </w:p>
    <w:p w14:paraId="5F0FA9EB"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При планировании МЭР определяются места размещения и количество:</w:t>
      </w:r>
    </w:p>
    <w:p w14:paraId="76F69860" w14:textId="77777777" w:rsidR="005353FA" w:rsidRPr="00683CAB" w:rsidRDefault="005353F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сборных эвакуационных пунктов (СЭП);</w:t>
      </w:r>
    </w:p>
    <w:p w14:paraId="6D408C50" w14:textId="77777777" w:rsidR="005353FA" w:rsidRPr="00683CAB" w:rsidRDefault="005353F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промежуточных пунктов эвакуации (ППЭ);</w:t>
      </w:r>
    </w:p>
    <w:p w14:paraId="6053D990" w14:textId="77777777" w:rsidR="005353FA" w:rsidRPr="00683CAB" w:rsidRDefault="005353F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групп управления на маршрутах пешей эвакуации населения;</w:t>
      </w:r>
    </w:p>
    <w:p w14:paraId="0BCE56F0" w14:textId="77777777" w:rsidR="005353FA" w:rsidRPr="00683CAB" w:rsidRDefault="005353F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эвакоприемных комиссий при органах местного самоуправления;</w:t>
      </w:r>
    </w:p>
    <w:p w14:paraId="05E9DEB4" w14:textId="77777777" w:rsidR="005353FA" w:rsidRPr="00683CAB" w:rsidRDefault="005353F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приемных эвакуационных пунктов (ПЭП);</w:t>
      </w:r>
    </w:p>
    <w:p w14:paraId="781144A0" w14:textId="77777777" w:rsidR="005353FA" w:rsidRPr="00683CAB" w:rsidRDefault="005353FA">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администраций пунктов посадки (высадки) населения, погрузки (выгрузки) материальных и культурных ценностей на транспорт.</w:t>
      </w:r>
    </w:p>
    <w:p w14:paraId="4982B8E4" w14:textId="5430EC7B"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Согласно Постановлению Губернатора Белгородской области </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Об организации эвакуации населения, материальных и культурных ценностей Белгородской области в военное время</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 xml:space="preserve"> от 09.12.2004 №226: эвакуация материальных и культурных ценностей — это комплекс мероприятий по организованному вывозу (выводу) населения, </w:t>
      </w:r>
      <w:r w:rsidRPr="00683CAB">
        <w:rPr>
          <w:rFonts w:ascii="PT Astra Serif" w:eastAsiaTheme="minorEastAsia" w:hAnsi="PT Astra Serif" w:cstheme="minorBidi"/>
          <w:sz w:val="26"/>
          <w:szCs w:val="26"/>
          <w:lang w:eastAsia="ar-SA" w:bidi="en-US"/>
        </w:rPr>
        <w:lastRenderedPageBreak/>
        <w:t>материальных и культурных ценностей из зон возможных опасностей и их размещению в безопасных районах.</w:t>
      </w:r>
    </w:p>
    <w:p w14:paraId="36FBEBF4"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К материальным ценностям, подлежащим эвакуации, относятся:</w:t>
      </w:r>
    </w:p>
    <w:p w14:paraId="7997C368"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а) государственные ценности (золотовалютные резервы, банковские активы, ценные бумаги, эталоны измерения, запасы драгоценных камней и металлов, документы текущего делопроизводства и ведомственные архивы государственных органов и организаций, электронно-вычислительные системы и базы данных);</w:t>
      </w:r>
    </w:p>
    <w:p w14:paraId="4E306FD5"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б) производственные и научные ценности (особо ценное научное и производственное оборудование, страховой фонд технической документации, особо ценная научная документация, базы данных на электронных носителях, научные собрания и фонды организаций);</w:t>
      </w:r>
    </w:p>
    <w:p w14:paraId="333F0C61"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в) запасы продовольствия, медицинское оборудование объектов инфраструктуры в сфере здравоохранения, оборудование объектов водоснабжения, запасы медицинского имущества и запасы материальных средств, необходимые для первоочередного жизнеобеспечения населения;</w:t>
      </w:r>
    </w:p>
    <w:p w14:paraId="14CAC274"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г) сельскохозяйственные животные, запасы зерновых культур, семенные и фуражные запасы;</w:t>
      </w:r>
    </w:p>
    <w:p w14:paraId="41928E1E"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д) запасы материальных средств для обеспечения проведения аварийно-спасательных и других неотложных работ.</w:t>
      </w:r>
    </w:p>
    <w:p w14:paraId="2E62F4A8"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12. К культурным ценностям, подлежащим эвакуации, относятся:</w:t>
      </w:r>
    </w:p>
    <w:p w14:paraId="2550B01E"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а) культурные ценности мирового значения;</w:t>
      </w:r>
    </w:p>
    <w:p w14:paraId="238135A2"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б) российский страховой фонд документов библиотечных фондов;</w:t>
      </w:r>
    </w:p>
    <w:p w14:paraId="2EF34D50"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в) культурные ценности федерального (общероссийского) значения;</w:t>
      </w:r>
    </w:p>
    <w:p w14:paraId="46E9B826"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г) электронные информационные ресурсы на жестких носителях;</w:t>
      </w:r>
    </w:p>
    <w:p w14:paraId="0F4A6B97"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д) культурные ценности, имеющие исключительное значение для культуры народов Российской Федерации.</w:t>
      </w:r>
    </w:p>
    <w:p w14:paraId="350E34E8"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Особо ценные документы Федерального архивного агентства подлежат укрытию в установленном порядке.</w:t>
      </w:r>
    </w:p>
    <w:p w14:paraId="7D1072D5" w14:textId="77777777" w:rsidR="005353FA" w:rsidRPr="00683CAB" w:rsidRDefault="005353FA" w:rsidP="005353FA">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Основанием для отнесения к материальным и культурным ценностям, подлежащим эвакуации, является экспертная оценка, проводимая соответствующими специалистами федеральных органов исполнительной власти, органов исполнительной власти области, органов местного самоуправления и организаций.</w:t>
      </w:r>
    </w:p>
    <w:p w14:paraId="1AB02933" w14:textId="77777777" w:rsidR="00093A32" w:rsidRPr="00683CAB" w:rsidRDefault="00093A32" w:rsidP="00093A32">
      <w:pPr>
        <w:spacing w:before="6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Защита населения</w:t>
      </w:r>
      <w:bookmarkEnd w:id="123"/>
      <w:bookmarkEnd w:id="124"/>
    </w:p>
    <w:p w14:paraId="73294D7C" w14:textId="16CBF023"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Так как </w:t>
      </w:r>
      <w:r w:rsidR="00141280" w:rsidRPr="00683CAB">
        <w:rPr>
          <w:rFonts w:ascii="PT Astra Serif" w:hAnsi="PT Astra Serif"/>
          <w:sz w:val="26"/>
          <w:szCs w:val="26"/>
        </w:rPr>
        <w:t>Голофеевское</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eastAsiaTheme="minorEastAsia" w:hAnsi="PT Astra Serif" w:cstheme="minorBidi"/>
          <w:sz w:val="26"/>
          <w:szCs w:val="26"/>
          <w:lang w:eastAsia="ar-SA" w:bidi="en-US"/>
        </w:rPr>
        <w:t>является некатегорированным, то население подлежит рассредоточению в границах территории поселения согласно мобилизационному плану.</w:t>
      </w:r>
    </w:p>
    <w:p w14:paraId="128E8496" w14:textId="6C194D05"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24 часов.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eastAsiaTheme="minorEastAsia" w:hAnsi="PT Astra Serif" w:cstheme="minorBidi"/>
          <w:sz w:val="26"/>
          <w:szCs w:val="26"/>
          <w:lang w:eastAsia="ar-SA" w:bidi="en-US"/>
        </w:rPr>
        <w:t>оборудованные защитные сооружения ГО отсутствуют.</w:t>
      </w:r>
    </w:p>
    <w:p w14:paraId="00812FC2" w14:textId="14756732"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Согласно СП 88.13330.2014 </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Защитные сооружения гражданской обороны. Актуализированная редакция СНиП II-11-77*</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 норма площади пола основных помещений ЗС на одного укрываемого следует принимать 0,5 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 для хранения загрязненной уличной одежды – 0,07 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 для санитарного узла – 0,02 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 Всего на одного укрываемого рассчитывается 0,59 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w:t>
      </w:r>
    </w:p>
    <w:p w14:paraId="7711E0F7" w14:textId="29D61EAF"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lastRenderedPageBreak/>
        <w:t xml:space="preserve">Численность населения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eastAsiaTheme="minorEastAsia" w:hAnsi="PT Astra Serif" w:cstheme="minorBidi"/>
          <w:sz w:val="26"/>
          <w:szCs w:val="26"/>
          <w:lang w:eastAsia="ar-SA" w:bidi="en-US"/>
        </w:rPr>
        <w:t xml:space="preserve">составляет </w:t>
      </w:r>
      <w:r w:rsidR="0074672F" w:rsidRPr="00683CAB">
        <w:rPr>
          <w:rFonts w:ascii="PT Astra Serif" w:eastAsiaTheme="minorEastAsia" w:hAnsi="PT Astra Serif" w:cstheme="minorBidi"/>
          <w:sz w:val="26"/>
          <w:szCs w:val="26"/>
          <w:lang w:eastAsia="ar-SA" w:bidi="en-US"/>
        </w:rPr>
        <w:t>599</w:t>
      </w:r>
      <w:r w:rsidRPr="00683CAB">
        <w:rPr>
          <w:rFonts w:ascii="PT Astra Serif" w:eastAsiaTheme="minorEastAsia" w:hAnsi="PT Astra Serif" w:cstheme="minorBidi"/>
          <w:sz w:val="26"/>
          <w:szCs w:val="26"/>
          <w:lang w:eastAsia="ar-SA" w:bidi="en-US"/>
        </w:rPr>
        <w:t xml:space="preserve"> чел. Подлежит укрытию на расчетный срок до 95% от всего количества населения это – </w:t>
      </w:r>
      <w:r w:rsidR="0074672F" w:rsidRPr="00683CAB">
        <w:rPr>
          <w:rFonts w:ascii="PT Astra Serif" w:eastAsiaTheme="minorEastAsia" w:hAnsi="PT Astra Serif" w:cstheme="minorBidi"/>
          <w:sz w:val="26"/>
          <w:szCs w:val="26"/>
          <w:lang w:eastAsia="ar-SA" w:bidi="en-US"/>
        </w:rPr>
        <w:t>569</w:t>
      </w:r>
      <w:r w:rsidRPr="00683CAB">
        <w:rPr>
          <w:rFonts w:ascii="PT Astra Serif" w:eastAsiaTheme="minorEastAsia" w:hAnsi="PT Astra Serif" w:cstheme="minorBidi"/>
          <w:sz w:val="26"/>
          <w:szCs w:val="26"/>
          <w:lang w:eastAsia="ar-SA" w:bidi="en-US"/>
        </w:rPr>
        <w:t xml:space="preserve"> чел.</w:t>
      </w:r>
    </w:p>
    <w:p w14:paraId="03F06C7B" w14:textId="5E169A18"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В соответствии с этим, проектом планируются укрытия по типу П-5 на </w:t>
      </w:r>
      <w:r w:rsidR="00A6606C" w:rsidRPr="00683CAB">
        <w:rPr>
          <w:rFonts w:ascii="PT Astra Serif" w:eastAsiaTheme="minorEastAsia" w:hAnsi="PT Astra Serif" w:cstheme="minorBidi"/>
          <w:sz w:val="26"/>
          <w:szCs w:val="26"/>
          <w:lang w:eastAsia="ar-SA" w:bidi="en-US"/>
        </w:rPr>
        <w:t>1135</w:t>
      </w:r>
      <w:r w:rsidRPr="00683CAB">
        <w:rPr>
          <w:rFonts w:ascii="PT Astra Serif" w:eastAsiaTheme="minorEastAsia" w:hAnsi="PT Astra Serif" w:cstheme="minorBidi"/>
          <w:sz w:val="26"/>
          <w:szCs w:val="26"/>
          <w:lang w:eastAsia="ar-SA" w:bidi="en-US"/>
        </w:rPr>
        <w:t xml:space="preserve"> чел. Площадь планируемых укрытий составляет:</w:t>
      </w:r>
    </w:p>
    <w:p w14:paraId="397E565E" w14:textId="71059E2D" w:rsidR="00093A32" w:rsidRPr="00683CAB" w:rsidRDefault="00093A32" w:rsidP="00093A32">
      <w:pPr>
        <w:ind w:firstLine="709"/>
        <w:jc w:val="center"/>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по типу П-5: 0,59</w:t>
      </w:r>
      <w:r w:rsidR="00635BBE" w:rsidRPr="00683CAB">
        <w:rPr>
          <w:rFonts w:ascii="PT Astra Serif" w:eastAsiaTheme="minorEastAsia" w:hAnsi="PT Astra Serif" w:cstheme="minorBidi"/>
          <w:sz w:val="26"/>
          <w:szCs w:val="26"/>
          <w:lang w:eastAsia="ar-SA" w:bidi="en-US"/>
        </w:rPr>
        <w:t xml:space="preserve"> </w:t>
      </w:r>
      <w:r w:rsidRPr="00683CAB">
        <w:rPr>
          <w:rFonts w:ascii="PT Astra Serif" w:eastAsiaTheme="minorEastAsia" w:hAnsi="PT Astra Serif" w:cstheme="minorBidi"/>
          <w:sz w:val="26"/>
          <w:szCs w:val="26"/>
          <w:lang w:eastAsia="ar-SA" w:bidi="en-US"/>
        </w:rPr>
        <w:t>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w:t>
      </w:r>
      <w:r w:rsidR="0074672F" w:rsidRPr="00683CAB">
        <w:rPr>
          <w:rFonts w:ascii="PT Astra Serif" w:eastAsiaTheme="minorEastAsia" w:hAnsi="PT Astra Serif" w:cstheme="minorBidi"/>
          <w:sz w:val="26"/>
          <w:szCs w:val="26"/>
          <w:lang w:eastAsia="ar-SA" w:bidi="en-US"/>
        </w:rPr>
        <w:t>569</w:t>
      </w:r>
      <w:r w:rsidRPr="00683CAB">
        <w:rPr>
          <w:rFonts w:ascii="PT Astra Serif" w:eastAsiaTheme="minorEastAsia" w:hAnsi="PT Astra Serif" w:cstheme="minorBidi"/>
          <w:sz w:val="26"/>
          <w:szCs w:val="26"/>
          <w:lang w:eastAsia="ar-SA" w:bidi="en-US"/>
        </w:rPr>
        <w:t xml:space="preserve"> = </w:t>
      </w:r>
      <w:r w:rsidR="0074672F" w:rsidRPr="00683CAB">
        <w:rPr>
          <w:rFonts w:ascii="PT Astra Serif" w:eastAsiaTheme="minorEastAsia" w:hAnsi="PT Astra Serif" w:cstheme="minorBidi"/>
          <w:sz w:val="26"/>
          <w:szCs w:val="26"/>
          <w:lang w:eastAsia="ar-SA" w:bidi="en-US"/>
        </w:rPr>
        <w:t>335,71</w:t>
      </w:r>
      <w:r w:rsidRPr="00683CAB">
        <w:rPr>
          <w:rFonts w:ascii="PT Astra Serif" w:eastAsiaTheme="minorEastAsia" w:hAnsi="PT Astra Serif" w:cstheme="minorBidi"/>
          <w:sz w:val="26"/>
          <w:szCs w:val="26"/>
          <w:lang w:eastAsia="ar-SA" w:bidi="en-US"/>
        </w:rPr>
        <w:t xml:space="preserve"> 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w:t>
      </w:r>
    </w:p>
    <w:p w14:paraId="3EC42A04" w14:textId="1D1CA283"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Таким образом, в настоящее время на территории </w:t>
      </w:r>
      <w:r w:rsidR="007064D7" w:rsidRPr="00683CAB">
        <w:rPr>
          <w:rFonts w:ascii="PT Astra Serif" w:eastAsiaTheme="minorEastAsia" w:hAnsi="PT Astra Serif" w:cstheme="minorBidi"/>
          <w:sz w:val="26"/>
          <w:szCs w:val="26"/>
          <w:lang w:eastAsia="ar-SA" w:bidi="en-US"/>
        </w:rPr>
        <w:t>сельского</w:t>
      </w:r>
      <w:r w:rsidRPr="00683CAB">
        <w:rPr>
          <w:rFonts w:ascii="PT Astra Serif" w:eastAsiaTheme="minorEastAsia" w:hAnsi="PT Astra Serif" w:cstheme="minorBidi"/>
          <w:sz w:val="26"/>
          <w:szCs w:val="26"/>
          <w:lang w:eastAsia="ar-SA" w:bidi="en-US"/>
        </w:rPr>
        <w:t xml:space="preserve"> поселения необходимо иметь </w:t>
      </w:r>
      <w:r w:rsidR="0074672F" w:rsidRPr="00683CAB">
        <w:rPr>
          <w:rFonts w:ascii="PT Astra Serif" w:eastAsiaTheme="minorEastAsia" w:hAnsi="PT Astra Serif" w:cstheme="minorBidi"/>
          <w:sz w:val="26"/>
          <w:szCs w:val="26"/>
          <w:lang w:eastAsia="ar-SA" w:bidi="en-US"/>
        </w:rPr>
        <w:t>335,71</w:t>
      </w:r>
      <w:r w:rsidR="0094526B" w:rsidRPr="00683CAB">
        <w:rPr>
          <w:rFonts w:ascii="PT Astra Serif" w:eastAsiaTheme="minorEastAsia" w:hAnsi="PT Astra Serif" w:cstheme="minorBidi"/>
          <w:sz w:val="26"/>
          <w:szCs w:val="26"/>
          <w:lang w:eastAsia="ar-SA" w:bidi="en-US"/>
        </w:rPr>
        <w:t xml:space="preserve"> </w:t>
      </w:r>
      <w:r w:rsidRPr="00683CAB">
        <w:rPr>
          <w:rFonts w:ascii="PT Astra Serif" w:eastAsiaTheme="minorEastAsia" w:hAnsi="PT Astra Serif" w:cstheme="minorBidi"/>
          <w:sz w:val="26"/>
          <w:szCs w:val="26"/>
          <w:lang w:eastAsia="ar-SA" w:bidi="en-US"/>
        </w:rPr>
        <w:t>м</w:t>
      </w:r>
      <w:r w:rsidRPr="00683CAB">
        <w:rPr>
          <w:rFonts w:ascii="PT Astra Serif" w:eastAsiaTheme="minorEastAsia" w:hAnsi="PT Astra Serif" w:cstheme="minorBidi"/>
          <w:sz w:val="26"/>
          <w:szCs w:val="26"/>
          <w:vertAlign w:val="superscript"/>
          <w:lang w:eastAsia="ar-SA" w:bidi="en-US"/>
        </w:rPr>
        <w:t>2</w:t>
      </w:r>
      <w:r w:rsidRPr="00683CAB">
        <w:rPr>
          <w:rFonts w:ascii="PT Astra Serif" w:eastAsiaTheme="minorEastAsia" w:hAnsi="PT Astra Serif" w:cstheme="minorBidi"/>
          <w:sz w:val="26"/>
          <w:szCs w:val="26"/>
          <w:lang w:eastAsia="ar-SA" w:bidi="en-US"/>
        </w:rPr>
        <w:t xml:space="preserve"> укрытий, подготовленных по требованиям СП 88.13330.2014 </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Защитные сооружения гражданской обороны. Актуализированная редакция СНиП II-11-77*</w:t>
      </w:r>
      <w:r w:rsidR="00C72758" w:rsidRPr="00683CAB">
        <w:rPr>
          <w:rFonts w:ascii="PT Astra Serif" w:eastAsiaTheme="minorEastAsia" w:hAnsi="PT Astra Serif" w:cstheme="minorBidi"/>
          <w:sz w:val="26"/>
          <w:szCs w:val="26"/>
          <w:lang w:eastAsia="ar-SA" w:bidi="en-US"/>
        </w:rPr>
        <w:t>»</w:t>
      </w:r>
      <w:r w:rsidRPr="00683CAB">
        <w:rPr>
          <w:rFonts w:ascii="PT Astra Serif" w:eastAsiaTheme="minorEastAsia" w:hAnsi="PT Astra Serif" w:cstheme="minorBidi"/>
          <w:sz w:val="26"/>
          <w:szCs w:val="26"/>
          <w:lang w:eastAsia="ar-SA" w:bidi="en-US"/>
        </w:rPr>
        <w:t>.</w:t>
      </w:r>
    </w:p>
    <w:p w14:paraId="068CBB71" w14:textId="77777777"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Места расположения ПРУ следует устанавливать в соответствии с планом эвакуации. Противорадиационные укрытия, как правило, размещают:</w:t>
      </w:r>
    </w:p>
    <w:p w14:paraId="5FFF855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подвальных помещениях одноэтажных жилых домов, школ и детских садов, домов культуры и др.;</w:t>
      </w:r>
    </w:p>
    <w:p w14:paraId="68AA2ECB"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приспосабливаемых 1 этажах административных зданий, школ и др.</w:t>
      </w:r>
    </w:p>
    <w:p w14:paraId="63D20EB1" w14:textId="77777777"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Стоимость оборудования ПРУ рассчитывается на стадиях непосредственного проектирования ЗС ГО.</w:t>
      </w:r>
    </w:p>
    <w:p w14:paraId="0C8A7A30" w14:textId="77777777" w:rsidR="00093A32" w:rsidRPr="00683CAB" w:rsidRDefault="00093A32" w:rsidP="00093A32">
      <w:pPr>
        <w:spacing w:before="60"/>
        <w:ind w:firstLine="709"/>
        <w:rPr>
          <w:rFonts w:ascii="PT Astra Serif" w:hAnsi="PT Astra Serif"/>
          <w:b/>
          <w:sz w:val="26"/>
          <w:szCs w:val="26"/>
          <w:lang w:eastAsia="ar-SA" w:bidi="en-US"/>
        </w:rPr>
      </w:pPr>
      <w:bookmarkStart w:id="125" w:name="_Toc520277843"/>
      <w:bookmarkStart w:id="126" w:name="_Toc520277887"/>
      <w:r w:rsidRPr="00683CAB">
        <w:rPr>
          <w:rFonts w:ascii="PT Astra Serif" w:hAnsi="PT Astra Serif"/>
          <w:b/>
          <w:sz w:val="26"/>
          <w:szCs w:val="26"/>
          <w:lang w:eastAsia="ar-SA" w:bidi="en-US"/>
        </w:rPr>
        <w:t>Система оповещения ГО</w:t>
      </w:r>
      <w:bookmarkEnd w:id="125"/>
      <w:bookmarkEnd w:id="126"/>
    </w:p>
    <w:p w14:paraId="377E4DC4" w14:textId="7A338BB9"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Основным способом оповещения и информирования населения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eastAsiaTheme="minorEastAsia" w:hAnsi="PT Astra Serif" w:cstheme="minorBidi"/>
          <w:sz w:val="26"/>
          <w:szCs w:val="26"/>
          <w:lang w:eastAsia="ar-SA" w:bidi="en-US"/>
        </w:rPr>
        <w:t>о ситуациях ГО и ЧС является передача речевой информации.</w:t>
      </w:r>
    </w:p>
    <w:p w14:paraId="037A393D" w14:textId="4EA017E4"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 xml:space="preserve">Сигналы (распоряжения) ГО в </w:t>
      </w:r>
      <w:r w:rsidR="00141280" w:rsidRPr="00683CAB">
        <w:rPr>
          <w:rFonts w:ascii="PT Astra Serif" w:hAnsi="PT Astra Serif"/>
          <w:sz w:val="26"/>
          <w:szCs w:val="26"/>
        </w:rPr>
        <w:t>Голофеевском</w:t>
      </w:r>
      <w:r w:rsidR="00F56D3F" w:rsidRPr="00683CAB">
        <w:rPr>
          <w:rFonts w:ascii="PT Astra Serif" w:hAnsi="PT Astra Serif"/>
          <w:sz w:val="26"/>
          <w:szCs w:val="26"/>
        </w:rPr>
        <w:t xml:space="preserve"> СП</w:t>
      </w:r>
      <w:r w:rsidR="00635BBE" w:rsidRPr="00683CAB">
        <w:rPr>
          <w:rFonts w:ascii="PT Astra Serif" w:eastAsiaTheme="minorEastAsia" w:hAnsi="PT Astra Serif" w:cstheme="minorBidi"/>
          <w:sz w:val="26"/>
          <w:szCs w:val="26"/>
          <w:lang w:eastAsia="ar-SA" w:bidi="en-US"/>
        </w:rPr>
        <w:t xml:space="preserve"> </w:t>
      </w:r>
      <w:r w:rsidRPr="00683CAB">
        <w:rPr>
          <w:rFonts w:ascii="PT Astra Serif" w:eastAsiaTheme="minorEastAsia" w:hAnsi="PT Astra Serif" w:cstheme="minorBidi"/>
          <w:sz w:val="26"/>
          <w:szCs w:val="26"/>
          <w:lang w:eastAsia="ar-SA" w:bidi="en-US"/>
        </w:rPr>
        <w:t>передаются по радио, телевидению, независимо от ведомственной принадлежности и формы собственности.</w:t>
      </w:r>
    </w:p>
    <w:p w14:paraId="02F29542" w14:textId="77777777"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сообщения, при этом передачи правительственных сообщений имеют первостепенное значение.</w:t>
      </w:r>
    </w:p>
    <w:p w14:paraId="2F54AC04" w14:textId="77777777" w:rsidR="00093A32" w:rsidRPr="00683CAB" w:rsidRDefault="00093A32" w:rsidP="00093A32">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Объектовые системы оповещения, оборудуются на объектах, имеющих важное экономическое или оборонное значение, они состоят:</w:t>
      </w:r>
    </w:p>
    <w:p w14:paraId="5E57E148"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из электронного оповещения персонала объекта;</w:t>
      </w:r>
    </w:p>
    <w:p w14:paraId="6C6A711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объектовой сети радиотрансляционного вещания.</w:t>
      </w:r>
    </w:p>
    <w:p w14:paraId="4A81EC81" w14:textId="3852A9F5" w:rsidR="00093A32" w:rsidRPr="00683CAB" w:rsidRDefault="00093A32" w:rsidP="00093A32">
      <w:pPr>
        <w:ind w:firstLine="709"/>
        <w:rPr>
          <w:rFonts w:ascii="PT Astra Serif" w:eastAsiaTheme="minorEastAsia" w:hAnsi="PT Astra Serif" w:cstheme="minorBidi"/>
          <w:sz w:val="26"/>
          <w:szCs w:val="26"/>
          <w:lang w:eastAsia="ar-SA" w:bidi="en-US"/>
        </w:rPr>
      </w:pPr>
      <w:bookmarkStart w:id="127" w:name="_Toc520277844"/>
      <w:bookmarkStart w:id="128" w:name="_Toc520277888"/>
      <w:r w:rsidRPr="00683CAB">
        <w:rPr>
          <w:rFonts w:ascii="PT Astra Serif" w:eastAsiaTheme="minorEastAsia" w:hAnsi="PT Astra Serif" w:cstheme="minorBidi"/>
          <w:sz w:val="26"/>
          <w:szCs w:val="26"/>
          <w:lang w:eastAsia="ar-SA" w:bidi="en-US"/>
        </w:rPr>
        <w:t xml:space="preserve">В настоящее время </w:t>
      </w:r>
      <w:r w:rsidR="007725FD" w:rsidRPr="00683CAB">
        <w:rPr>
          <w:rFonts w:ascii="PT Astra Serif" w:eastAsiaTheme="minorEastAsia" w:hAnsi="PT Astra Serif" w:cstheme="minorBidi"/>
          <w:sz w:val="26"/>
          <w:szCs w:val="26"/>
          <w:lang w:eastAsia="ar-SA" w:bidi="en-US"/>
        </w:rPr>
        <w:t xml:space="preserve">на территории </w:t>
      </w:r>
      <w:r w:rsidR="00141280" w:rsidRPr="00683CAB">
        <w:rPr>
          <w:rFonts w:ascii="PT Astra Serif" w:hAnsi="PT Astra Serif"/>
          <w:sz w:val="26"/>
          <w:szCs w:val="26"/>
        </w:rPr>
        <w:t>Голофеевского</w:t>
      </w:r>
      <w:r w:rsidR="007725FD" w:rsidRPr="00683CAB">
        <w:rPr>
          <w:rFonts w:ascii="PT Astra Serif" w:hAnsi="PT Astra Serif"/>
          <w:sz w:val="26"/>
          <w:szCs w:val="26"/>
        </w:rPr>
        <w:t xml:space="preserve"> СП </w:t>
      </w:r>
      <w:r w:rsidRPr="00683CAB">
        <w:rPr>
          <w:rFonts w:ascii="PT Astra Serif" w:eastAsiaTheme="minorEastAsia" w:hAnsi="PT Astra Serif" w:cstheme="minorBidi"/>
          <w:sz w:val="26"/>
          <w:szCs w:val="26"/>
          <w:lang w:eastAsia="ar-SA" w:bidi="en-US"/>
        </w:rPr>
        <w:t xml:space="preserve">объектовые системы оповещения </w:t>
      </w:r>
      <w:r w:rsidR="00A6606C" w:rsidRPr="00683CAB">
        <w:rPr>
          <w:rFonts w:ascii="PT Astra Serif" w:hAnsi="PT Astra Serif"/>
          <w:sz w:val="26"/>
          <w:szCs w:val="26"/>
        </w:rPr>
        <w:t>отсутствуют.</w:t>
      </w:r>
    </w:p>
    <w:p w14:paraId="12720D00" w14:textId="21944E80" w:rsidR="00587FC8" w:rsidRPr="00683CAB" w:rsidRDefault="00587FC8" w:rsidP="00A6606C">
      <w:pPr>
        <w:ind w:firstLine="709"/>
        <w:rPr>
          <w:rFonts w:ascii="PT Astra Serif" w:eastAsiaTheme="minorEastAsia" w:hAnsi="PT Astra Serif" w:cstheme="minorBidi"/>
          <w:sz w:val="26"/>
          <w:szCs w:val="26"/>
          <w:lang w:eastAsia="ar-SA" w:bidi="en-US"/>
        </w:rPr>
      </w:pPr>
      <w:r w:rsidRPr="00683CAB">
        <w:rPr>
          <w:rFonts w:ascii="PT Astra Serif" w:eastAsiaTheme="minorEastAsia" w:hAnsi="PT Astra Serif" w:cstheme="minorBidi"/>
          <w:sz w:val="26"/>
          <w:szCs w:val="26"/>
          <w:lang w:eastAsia="ar-SA" w:bidi="en-US"/>
        </w:rPr>
        <w:t>Проектом запланировано размещение объектов информирования и оповещения</w:t>
      </w:r>
      <w:r w:rsidR="007725FD" w:rsidRPr="00683CAB">
        <w:rPr>
          <w:rFonts w:ascii="PT Astra Serif" w:eastAsiaTheme="minorEastAsia" w:hAnsi="PT Astra Serif" w:cstheme="minorBidi"/>
          <w:sz w:val="26"/>
          <w:szCs w:val="26"/>
          <w:lang w:eastAsia="ar-SA" w:bidi="en-US"/>
        </w:rPr>
        <w:t xml:space="preserve"> в</w:t>
      </w:r>
      <w:r w:rsidRPr="00683CAB">
        <w:rPr>
          <w:rFonts w:ascii="PT Astra Serif" w:eastAsiaTheme="minorEastAsia" w:hAnsi="PT Astra Serif" w:cstheme="minorBidi"/>
          <w:sz w:val="26"/>
          <w:szCs w:val="26"/>
          <w:lang w:eastAsia="ar-SA" w:bidi="en-US"/>
        </w:rPr>
        <w:t xml:space="preserve"> </w:t>
      </w:r>
      <w:r w:rsidR="0074672F" w:rsidRPr="00683CAB">
        <w:rPr>
          <w:rFonts w:ascii="PT Astra Serif" w:eastAsiaTheme="minorEastAsia" w:hAnsi="PT Astra Serif" w:cstheme="minorBidi"/>
          <w:sz w:val="26"/>
          <w:szCs w:val="26"/>
          <w:lang w:eastAsia="ar-SA" w:bidi="en-US"/>
        </w:rPr>
        <w:t>с. Александровка (2 объекта), с. Голофеевка (3 объекта), х. Владимировка (1 объект), с. Ветчининово (1 объект), х. Ульяновка (1 объект)</w:t>
      </w:r>
      <w:r w:rsidR="00A6606C" w:rsidRPr="00683CAB">
        <w:rPr>
          <w:rFonts w:ascii="PT Astra Serif" w:eastAsiaTheme="minorEastAsia" w:hAnsi="PT Astra Serif" w:cstheme="minorBidi"/>
          <w:sz w:val="26"/>
          <w:szCs w:val="26"/>
          <w:lang w:eastAsia="ar-SA" w:bidi="en-US"/>
        </w:rPr>
        <w:t>.</w:t>
      </w:r>
    </w:p>
    <w:p w14:paraId="755AE6A7" w14:textId="77777777" w:rsidR="00093A32" w:rsidRPr="00683CAB" w:rsidRDefault="00093A32" w:rsidP="00093A32">
      <w:pPr>
        <w:keepNext/>
        <w:suppressAutoHyphens/>
        <w:spacing w:before="120" w:after="120"/>
        <w:ind w:left="357"/>
        <w:jc w:val="center"/>
        <w:outlineLvl w:val="1"/>
        <w:rPr>
          <w:rFonts w:ascii="PT Astra Serif" w:hAnsi="PT Astra Serif" w:cs="Arial"/>
          <w:b/>
          <w:bCs/>
          <w:sz w:val="26"/>
          <w:szCs w:val="26"/>
        </w:rPr>
      </w:pPr>
      <w:r w:rsidRPr="00683CAB">
        <w:rPr>
          <w:rFonts w:ascii="PT Astra Serif" w:hAnsi="PT Astra Serif" w:cs="Arial"/>
          <w:b/>
          <w:bCs/>
          <w:sz w:val="26"/>
          <w:szCs w:val="26"/>
        </w:rPr>
        <w:t>6.2 Инженерное обеспечение территории</w:t>
      </w:r>
      <w:bookmarkEnd w:id="127"/>
      <w:bookmarkEnd w:id="128"/>
    </w:p>
    <w:p w14:paraId="3B4F940C" w14:textId="77777777" w:rsidR="00093A32" w:rsidRPr="00683CAB" w:rsidRDefault="00093A32" w:rsidP="00093A32">
      <w:pPr>
        <w:spacing w:before="60"/>
        <w:ind w:firstLine="709"/>
        <w:rPr>
          <w:rFonts w:ascii="PT Astra Serif" w:hAnsi="PT Astra Serif"/>
          <w:b/>
          <w:sz w:val="26"/>
          <w:szCs w:val="26"/>
          <w:lang w:eastAsia="ar-SA" w:bidi="en-US"/>
        </w:rPr>
      </w:pPr>
      <w:bookmarkStart w:id="129" w:name="_Toc520277845"/>
      <w:bookmarkStart w:id="130" w:name="_Toc520277889"/>
      <w:r w:rsidRPr="00683CAB">
        <w:rPr>
          <w:rFonts w:ascii="PT Astra Serif" w:hAnsi="PT Astra Serif"/>
          <w:b/>
          <w:sz w:val="26"/>
          <w:szCs w:val="26"/>
          <w:lang w:eastAsia="ar-SA" w:bidi="en-US"/>
        </w:rPr>
        <w:t>Водоснабжение и водоотведение</w:t>
      </w:r>
      <w:bookmarkEnd w:id="129"/>
      <w:bookmarkEnd w:id="130"/>
    </w:p>
    <w:p w14:paraId="3C95E782" w14:textId="77777777" w:rsidR="00A6606C" w:rsidRPr="00683CAB" w:rsidRDefault="00A6606C" w:rsidP="00A6606C">
      <w:pPr>
        <w:ind w:firstLine="709"/>
        <w:rPr>
          <w:rStyle w:val="afffffa"/>
          <w:rFonts w:ascii="PT Astra Serif" w:hAnsi="PT Astra Serif"/>
          <w:sz w:val="26"/>
          <w:szCs w:val="26"/>
        </w:rPr>
      </w:pPr>
      <w:bookmarkStart w:id="131" w:name="_Hlk56763848"/>
      <w:bookmarkStart w:id="132" w:name="_Toc520277846"/>
      <w:bookmarkStart w:id="133" w:name="_Toc520277890"/>
      <w:r w:rsidRPr="00683CAB">
        <w:rPr>
          <w:rStyle w:val="afffffa"/>
          <w:rFonts w:ascii="PT Astra Serif" w:hAnsi="PT Astra Serif"/>
          <w:sz w:val="26"/>
          <w:szCs w:val="26"/>
        </w:rPr>
        <w:t>Водоснабжение как отрасль играет огромную роль в обеспечении жизнедеятельности поселения и требует целенаправленных мероприятий по развитию надежной системы хозяйственно-питьевого водоснабжения.</w:t>
      </w:r>
    </w:p>
    <w:p w14:paraId="564B1922" w14:textId="1D5A9773" w:rsidR="00A6606C" w:rsidRPr="00683CAB" w:rsidRDefault="00A6606C" w:rsidP="00A6606C">
      <w:pPr>
        <w:ind w:firstLine="709"/>
        <w:rPr>
          <w:rStyle w:val="afffffa"/>
          <w:rFonts w:ascii="PT Astra Serif" w:hAnsi="PT Astra Serif"/>
          <w:sz w:val="26"/>
          <w:szCs w:val="26"/>
        </w:rPr>
      </w:pPr>
      <w:r w:rsidRPr="00683CAB">
        <w:rPr>
          <w:rStyle w:val="afffffa"/>
          <w:rFonts w:ascii="PT Astra Serif" w:hAnsi="PT Astra Serif"/>
          <w:sz w:val="26"/>
          <w:szCs w:val="26"/>
        </w:rPr>
        <w:t xml:space="preserve">МУП </w:t>
      </w:r>
      <w:r w:rsidR="00C72758" w:rsidRPr="00683CAB">
        <w:rPr>
          <w:rStyle w:val="afffffa"/>
          <w:rFonts w:ascii="PT Astra Serif" w:hAnsi="PT Astra Serif"/>
          <w:sz w:val="26"/>
          <w:szCs w:val="26"/>
        </w:rPr>
        <w:t>«</w:t>
      </w:r>
      <w:r w:rsidRPr="00683CAB">
        <w:rPr>
          <w:rStyle w:val="afffffa"/>
          <w:rFonts w:ascii="PT Astra Serif" w:hAnsi="PT Astra Serif"/>
          <w:sz w:val="26"/>
          <w:szCs w:val="26"/>
        </w:rPr>
        <w:t>Водоканал Волоконовский</w:t>
      </w:r>
      <w:r w:rsidR="00C72758" w:rsidRPr="00683CAB">
        <w:rPr>
          <w:rStyle w:val="afffffa"/>
          <w:rFonts w:ascii="PT Astra Serif" w:hAnsi="PT Astra Serif"/>
          <w:sz w:val="26"/>
          <w:szCs w:val="26"/>
        </w:rPr>
        <w:t>»</w:t>
      </w:r>
      <w:r w:rsidRPr="00683CAB">
        <w:rPr>
          <w:rStyle w:val="afffffa"/>
          <w:rFonts w:ascii="PT Astra Serif" w:hAnsi="PT Astra Serif"/>
          <w:sz w:val="26"/>
          <w:szCs w:val="26"/>
        </w:rPr>
        <w:t xml:space="preserve"> осуществляет эксплуатацию и обслуживание систем</w:t>
      </w:r>
      <w:r w:rsidR="0074672F" w:rsidRPr="00683CAB">
        <w:rPr>
          <w:rStyle w:val="afffffa"/>
          <w:rFonts w:ascii="PT Astra Serif" w:hAnsi="PT Astra Serif"/>
          <w:sz w:val="26"/>
          <w:szCs w:val="26"/>
        </w:rPr>
        <w:t>ы</w:t>
      </w:r>
      <w:r w:rsidRPr="00683CAB">
        <w:rPr>
          <w:rStyle w:val="afffffa"/>
          <w:rFonts w:ascii="PT Astra Serif" w:hAnsi="PT Astra Serif"/>
          <w:sz w:val="26"/>
          <w:szCs w:val="26"/>
        </w:rPr>
        <w:t xml:space="preserve"> централизованного водоснабжения </w:t>
      </w:r>
      <w:r w:rsidR="00141280" w:rsidRPr="00683CAB">
        <w:rPr>
          <w:rStyle w:val="afffffa"/>
          <w:rFonts w:ascii="PT Astra Serif" w:hAnsi="PT Astra Serif"/>
          <w:sz w:val="26"/>
          <w:szCs w:val="26"/>
        </w:rPr>
        <w:t>Голофеевского</w:t>
      </w:r>
      <w:r w:rsidRPr="00683CAB">
        <w:rPr>
          <w:rStyle w:val="afffffa"/>
          <w:rFonts w:ascii="PT Astra Serif" w:hAnsi="PT Astra Serif"/>
          <w:sz w:val="26"/>
          <w:szCs w:val="26"/>
        </w:rPr>
        <w:t xml:space="preserve"> сельского поселения.</w:t>
      </w:r>
    </w:p>
    <w:p w14:paraId="78A49854" w14:textId="77777777" w:rsidR="0074672F" w:rsidRPr="00683CAB" w:rsidRDefault="0074672F" w:rsidP="0074672F">
      <w:pPr>
        <w:ind w:firstLine="709"/>
        <w:rPr>
          <w:rStyle w:val="afffffa"/>
          <w:rFonts w:ascii="PT Astra Serif" w:hAnsi="PT Astra Serif"/>
          <w:sz w:val="26"/>
          <w:szCs w:val="26"/>
        </w:rPr>
      </w:pPr>
      <w:r w:rsidRPr="00683CAB">
        <w:rPr>
          <w:rStyle w:val="afffffa"/>
          <w:rFonts w:ascii="PT Astra Serif" w:hAnsi="PT Astra Serif"/>
          <w:sz w:val="26"/>
          <w:szCs w:val="26"/>
        </w:rPr>
        <w:t>Нецентрализованная система водоснабжения включает в себя х. Владимировка, х. Ульяновка, п. Рай, с. Александровка по ул. Тенистой, ул. Мира с 18-47 дом.</w:t>
      </w:r>
    </w:p>
    <w:p w14:paraId="05693063" w14:textId="55E3A44F" w:rsidR="00A6606C" w:rsidRPr="00683CAB" w:rsidRDefault="00A6606C" w:rsidP="00A6606C">
      <w:pPr>
        <w:ind w:firstLine="709"/>
        <w:rPr>
          <w:rStyle w:val="afffffa"/>
          <w:rFonts w:ascii="PT Astra Serif" w:hAnsi="PT Astra Serif"/>
          <w:sz w:val="26"/>
          <w:szCs w:val="26"/>
        </w:rPr>
      </w:pPr>
      <w:r w:rsidRPr="00683CAB">
        <w:rPr>
          <w:rStyle w:val="afffffa"/>
          <w:rFonts w:ascii="PT Astra Serif" w:hAnsi="PT Astra Serif"/>
          <w:sz w:val="26"/>
          <w:szCs w:val="26"/>
        </w:rPr>
        <w:t>На территории, не охваченной централизованным водоснабжением население использует воду из открытых источников, а также индивидуальных скважин и колодцев, расположенных на территории частных домовладений.</w:t>
      </w:r>
    </w:p>
    <w:p w14:paraId="222C513E" w14:textId="447C05A9" w:rsidR="0094526B" w:rsidRPr="00683CAB" w:rsidRDefault="0094526B" w:rsidP="0094526B">
      <w:pPr>
        <w:pStyle w:val="a2"/>
        <w:rPr>
          <w:rStyle w:val="afffffa"/>
          <w:rFonts w:ascii="PT Astra Serif" w:hAnsi="PT Astra Serif"/>
          <w:sz w:val="26"/>
          <w:szCs w:val="26"/>
          <w:lang w:val="ru-RU"/>
        </w:rPr>
      </w:pPr>
      <w:r w:rsidRPr="00683CAB">
        <w:rPr>
          <w:rStyle w:val="afffffa"/>
          <w:rFonts w:ascii="PT Astra Serif" w:hAnsi="PT Astra Serif"/>
          <w:sz w:val="26"/>
          <w:szCs w:val="26"/>
          <w:lang w:val="ru-RU"/>
        </w:rPr>
        <w:lastRenderedPageBreak/>
        <w:t xml:space="preserve">На территории </w:t>
      </w:r>
      <w:r w:rsidR="00141280" w:rsidRPr="00683CAB">
        <w:rPr>
          <w:rStyle w:val="afffffa"/>
          <w:rFonts w:ascii="PT Astra Serif" w:hAnsi="PT Astra Serif"/>
          <w:sz w:val="26"/>
          <w:szCs w:val="26"/>
          <w:lang w:val="ru-RU"/>
        </w:rPr>
        <w:t>Голофеевского</w:t>
      </w:r>
      <w:r w:rsidRPr="00683CAB">
        <w:rPr>
          <w:rStyle w:val="afffffa"/>
          <w:rFonts w:ascii="PT Astra Serif" w:hAnsi="PT Astra Serif"/>
          <w:sz w:val="26"/>
          <w:szCs w:val="26"/>
          <w:lang w:val="ru-RU"/>
        </w:rPr>
        <w:t xml:space="preserve"> СП отсутствует система централизованного водоотведения. Вывоз сточных Вывоз сточных вод производится в виде жидких бытовых отходов транспортными средствами.</w:t>
      </w:r>
    </w:p>
    <w:p w14:paraId="19356BE7" w14:textId="77777777" w:rsidR="0094526B" w:rsidRPr="00683CAB" w:rsidRDefault="0094526B" w:rsidP="0094526B">
      <w:pPr>
        <w:pStyle w:val="a2"/>
        <w:rPr>
          <w:rFonts w:ascii="PT Astra Serif" w:hAnsi="PT Astra Serif"/>
          <w:sz w:val="26"/>
          <w:szCs w:val="26"/>
          <w:lang w:val="ru-RU"/>
        </w:rPr>
      </w:pPr>
      <w:r w:rsidRPr="00683CAB">
        <w:rPr>
          <w:rFonts w:ascii="PT Astra Serif" w:hAnsi="PT Astra Serif"/>
          <w:sz w:val="26"/>
          <w:szCs w:val="26"/>
          <w:lang w:val="ru-RU"/>
        </w:rPr>
        <w:t>Отсутствие централизованной канализационной сети в части территории 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31792F1F" w14:textId="77777777" w:rsidR="0094526B" w:rsidRPr="00683CAB" w:rsidRDefault="0094526B" w:rsidP="0094526B">
      <w:pPr>
        <w:pStyle w:val="a2"/>
        <w:rPr>
          <w:rFonts w:ascii="PT Astra Serif" w:hAnsi="PT Astra Serif"/>
          <w:sz w:val="26"/>
          <w:szCs w:val="26"/>
          <w:lang w:val="ru-RU"/>
        </w:rPr>
      </w:pPr>
      <w:r w:rsidRPr="00683CAB">
        <w:rPr>
          <w:rFonts w:ascii="PT Astra Serif" w:hAnsi="PT Astra Serif"/>
          <w:sz w:val="26"/>
          <w:szCs w:val="26"/>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p w14:paraId="2E8EE9E0" w14:textId="77777777" w:rsidR="00093A32" w:rsidRPr="00683CAB" w:rsidRDefault="00093A32" w:rsidP="00093A32">
      <w:pPr>
        <w:ind w:firstLine="709"/>
        <w:rPr>
          <w:rFonts w:ascii="PT Astra Serif" w:eastAsiaTheme="minorEastAsia" w:hAnsi="PT Astra Serif" w:cstheme="minorBidi"/>
          <w:sz w:val="26"/>
          <w:szCs w:val="26"/>
        </w:rPr>
      </w:pPr>
      <w:r w:rsidRPr="00683CAB">
        <w:rPr>
          <w:rFonts w:ascii="PT Astra Serif" w:eastAsiaTheme="minorEastAsia" w:hAnsi="PT Astra Serif" w:cstheme="minorBidi"/>
          <w:sz w:val="26"/>
          <w:szCs w:val="26"/>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3BAF107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подготовка схем водоснабжения населенных пунктов поселения для различных ситуаций и режимов работы, в соответствии с нормативными требованиями ВСН ВК 4-90;</w:t>
      </w:r>
    </w:p>
    <w:p w14:paraId="46167F4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681D20B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устья всех водозаборных скважин и задействованных колодцев должны быть загерметизированы;</w:t>
      </w:r>
    </w:p>
    <w:p w14:paraId="407D7548"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280932B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реагентные и хлорные хозяйства должны быть подготовлены для работы по водоочистке при заражении воды или воздушной среды;</w:t>
      </w:r>
    </w:p>
    <w:p w14:paraId="03EB24A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каждый пункт раздачи воды в передвижную тару должен обслуживать территорию населенного пункта в радиусе не более 1,5 км.</w:t>
      </w:r>
    </w:p>
    <w:p w14:paraId="6EE98E14" w14:textId="77777777" w:rsidR="00093A32" w:rsidRPr="00683CAB" w:rsidRDefault="00093A32" w:rsidP="00093A32">
      <w:pPr>
        <w:ind w:firstLine="709"/>
        <w:rPr>
          <w:rFonts w:ascii="PT Astra Serif" w:eastAsiaTheme="minorEastAsia" w:hAnsi="PT Astra Serif" w:cstheme="minorBidi"/>
          <w:sz w:val="26"/>
          <w:szCs w:val="26"/>
        </w:rPr>
      </w:pPr>
      <w:r w:rsidRPr="00683CAB">
        <w:rPr>
          <w:rFonts w:ascii="PT Astra Serif" w:eastAsiaTheme="minorEastAsia" w:hAnsi="PT Astra Serif" w:cstheme="minorBidi"/>
          <w:sz w:val="26"/>
          <w:szCs w:val="26"/>
        </w:rPr>
        <w:t>Водоотведение должно осуществляться в специально оборудованные места, обозначенные на схеме и на местности специальными предупредительными знаками (аншлагами). Доступ к ним должен быть оборудован техническими средствами, исключающими контакт персонала и населения с загрязненной средой.</w:t>
      </w:r>
    </w:p>
    <w:bookmarkEnd w:id="131"/>
    <w:p w14:paraId="10FC81B1" w14:textId="77777777" w:rsidR="00093A32" w:rsidRPr="00683CAB" w:rsidRDefault="00093A32" w:rsidP="00093A32">
      <w:pPr>
        <w:spacing w:before="6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Тепло и энергоснабжение</w:t>
      </w:r>
      <w:bookmarkEnd w:id="132"/>
      <w:bookmarkEnd w:id="133"/>
    </w:p>
    <w:p w14:paraId="71FFA03E" w14:textId="329EF660" w:rsidR="0082783A" w:rsidRPr="00683CAB" w:rsidRDefault="0082783A" w:rsidP="0082783A">
      <w:pPr>
        <w:ind w:firstLine="709"/>
        <w:rPr>
          <w:rFonts w:ascii="PT Astra Serif" w:hAnsi="PT Astra Serif"/>
          <w:sz w:val="26"/>
          <w:szCs w:val="26"/>
        </w:rPr>
      </w:pPr>
      <w:bookmarkStart w:id="134" w:name="_Toc520277847"/>
      <w:bookmarkStart w:id="135" w:name="_Toc520277891"/>
      <w:r w:rsidRPr="00683CAB">
        <w:rPr>
          <w:rFonts w:ascii="PT Astra Serif" w:hAnsi="PT Astra Serif"/>
          <w:sz w:val="26"/>
          <w:szCs w:val="26"/>
        </w:rPr>
        <w:t xml:space="preserve">На территории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отсутствует система централизованного теплоснабжения.</w:t>
      </w:r>
    </w:p>
    <w:p w14:paraId="7E5C6FF1" w14:textId="77777777" w:rsidR="00A6606C" w:rsidRPr="00683CAB" w:rsidRDefault="00A6606C" w:rsidP="00A6606C">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Техническое состояние линий электропередач, проходящих по территории района, контролируется и поддерживается в рабочем состоянии.</w:t>
      </w:r>
    </w:p>
    <w:p w14:paraId="3B3F66CA" w14:textId="77777777" w:rsidR="00A6606C" w:rsidRPr="00683CAB" w:rsidRDefault="00A6606C" w:rsidP="00A6606C">
      <w:pPr>
        <w:pStyle w:val="a2"/>
        <w:rPr>
          <w:rFonts w:ascii="PT Astra Serif" w:hAnsi="PT Astra Serif"/>
          <w:sz w:val="26"/>
          <w:szCs w:val="26"/>
          <w:lang w:val="ru-RU" w:eastAsia="ru-RU" w:bidi="ar-SA"/>
        </w:rPr>
      </w:pPr>
      <w:r w:rsidRPr="00683CAB">
        <w:rPr>
          <w:rFonts w:ascii="PT Astra Serif" w:hAnsi="PT Astra Serif"/>
          <w:sz w:val="26"/>
          <w:szCs w:val="26"/>
          <w:lang w:val="ru-RU" w:eastAsia="ru-RU" w:bidi="ar-SA"/>
        </w:rPr>
        <w:t>Получение электроэнергии неразрывно связано с выработкой тепловой энергии, используемой как в промышленности, так и населением.</w:t>
      </w:r>
    </w:p>
    <w:p w14:paraId="68B72FC9" w14:textId="77777777" w:rsidR="0074672F" w:rsidRPr="00683CAB" w:rsidRDefault="0074672F" w:rsidP="0074672F">
      <w:pPr>
        <w:pStyle w:val="a2"/>
        <w:rPr>
          <w:rFonts w:ascii="PT Astra Serif" w:hAnsi="PT Astra Serif"/>
          <w:sz w:val="26"/>
          <w:szCs w:val="26"/>
          <w:lang w:val="ru-RU"/>
        </w:rPr>
      </w:pPr>
      <w:r w:rsidRPr="00683CAB">
        <w:rPr>
          <w:rFonts w:ascii="PT Astra Serif" w:hAnsi="PT Astra Serif"/>
          <w:sz w:val="26"/>
          <w:szCs w:val="26"/>
          <w:lang w:val="ru-RU"/>
        </w:rPr>
        <w:t xml:space="preserve">По территории </w:t>
      </w:r>
      <w:r w:rsidRPr="00683CAB">
        <w:rPr>
          <w:rFonts w:ascii="PT Astra Serif" w:eastAsiaTheme="minorHAnsi" w:hAnsi="PT Astra Serif"/>
          <w:color w:val="000000"/>
          <w:sz w:val="26"/>
          <w:szCs w:val="26"/>
          <w:lang w:val="ru-RU" w:eastAsia="en-US"/>
        </w:rPr>
        <w:t xml:space="preserve">Голофеевского </w:t>
      </w:r>
      <w:r w:rsidRPr="00683CAB">
        <w:rPr>
          <w:rFonts w:ascii="PT Astra Serif" w:hAnsi="PT Astra Serif"/>
          <w:sz w:val="26"/>
          <w:szCs w:val="26"/>
          <w:lang w:val="ru-RU"/>
        </w:rPr>
        <w:t>СП проходят следующие ЛЭП:</w:t>
      </w:r>
    </w:p>
    <w:p w14:paraId="56B1178C" w14:textId="77777777" w:rsidR="0074672F" w:rsidRPr="00683CAB" w:rsidRDefault="0074672F" w:rsidP="0074672F">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110 кВ – 5,5 км;</w:t>
      </w:r>
    </w:p>
    <w:p w14:paraId="62E1346B" w14:textId="77777777" w:rsidR="0074672F" w:rsidRPr="00683CAB" w:rsidRDefault="0074672F" w:rsidP="0074672F">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35 кВ – 4,1 км;</w:t>
      </w:r>
    </w:p>
    <w:p w14:paraId="74A4CF8C" w14:textId="77777777" w:rsidR="0074672F" w:rsidRPr="00683CAB" w:rsidRDefault="0074672F" w:rsidP="0074672F">
      <w:pPr>
        <w:numPr>
          <w:ilvl w:val="0"/>
          <w:numId w:val="1"/>
        </w:numPr>
        <w:ind w:left="1134" w:hanging="357"/>
        <w:rPr>
          <w:rFonts w:ascii="PT Astra Serif" w:hAnsi="PT Astra Serif"/>
          <w:sz w:val="26"/>
          <w:szCs w:val="26"/>
          <w:lang w:eastAsia="ar-SA" w:bidi="en-US"/>
        </w:rPr>
      </w:pPr>
      <w:r w:rsidRPr="00683CAB">
        <w:rPr>
          <w:rFonts w:ascii="PT Astra Serif" w:hAnsi="PT Astra Serif"/>
          <w:sz w:val="26"/>
          <w:szCs w:val="26"/>
          <w:lang w:eastAsia="ar-SA" w:bidi="en-US"/>
        </w:rPr>
        <w:t>10 кВ – 30,25 км.</w:t>
      </w:r>
    </w:p>
    <w:p w14:paraId="54CB610F" w14:textId="77777777" w:rsidR="00093A32" w:rsidRPr="00683CAB" w:rsidRDefault="00093A32" w:rsidP="00093A32">
      <w:pPr>
        <w:spacing w:before="60"/>
        <w:ind w:firstLine="709"/>
        <w:rPr>
          <w:rFonts w:ascii="PT Astra Serif" w:hAnsi="PT Astra Serif"/>
          <w:b/>
          <w:sz w:val="26"/>
          <w:szCs w:val="26"/>
          <w:lang w:eastAsia="ar-SA" w:bidi="en-US"/>
        </w:rPr>
      </w:pPr>
      <w:r w:rsidRPr="00683CAB">
        <w:rPr>
          <w:rFonts w:ascii="PT Astra Serif" w:hAnsi="PT Astra Serif"/>
          <w:b/>
          <w:sz w:val="26"/>
          <w:szCs w:val="26"/>
          <w:lang w:eastAsia="ar-SA" w:bidi="en-US"/>
        </w:rPr>
        <w:t>Газоснабжение</w:t>
      </w:r>
      <w:bookmarkEnd w:id="134"/>
      <w:bookmarkEnd w:id="135"/>
    </w:p>
    <w:p w14:paraId="00854731" w14:textId="699BA792" w:rsidR="00D15D8E" w:rsidRPr="00683CAB" w:rsidRDefault="00D15D8E" w:rsidP="00D15D8E">
      <w:pPr>
        <w:ind w:firstLine="709"/>
        <w:rPr>
          <w:rFonts w:ascii="PT Astra Serif" w:hAnsi="PT Astra Serif"/>
          <w:sz w:val="26"/>
          <w:szCs w:val="26"/>
        </w:rPr>
      </w:pPr>
      <w:bookmarkStart w:id="136" w:name="_Toc520277892"/>
      <w:r w:rsidRPr="00683CAB">
        <w:rPr>
          <w:rFonts w:ascii="PT Astra Serif" w:hAnsi="PT Astra Serif"/>
          <w:sz w:val="26"/>
          <w:szCs w:val="26"/>
        </w:rPr>
        <w:lastRenderedPageBreak/>
        <w:t xml:space="preserve">Газоснабжение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осуществляется природным газом. Источником газоснабжения является природный газ, транспортируемый по магистральному федеральному газопроводу </w:t>
      </w:r>
      <w:r w:rsidR="00C72758" w:rsidRPr="00683CAB">
        <w:rPr>
          <w:rFonts w:ascii="PT Astra Serif" w:hAnsi="PT Astra Serif"/>
          <w:sz w:val="26"/>
          <w:szCs w:val="26"/>
        </w:rPr>
        <w:t>«</w:t>
      </w:r>
      <w:r w:rsidRPr="00683CAB">
        <w:rPr>
          <w:rFonts w:ascii="PT Astra Serif" w:hAnsi="PT Astra Serif"/>
          <w:sz w:val="26"/>
          <w:szCs w:val="26"/>
        </w:rPr>
        <w:t>Шебелинка-Валуйки-Острогожск</w:t>
      </w:r>
      <w:r w:rsidR="00C72758" w:rsidRPr="00683CAB">
        <w:rPr>
          <w:rFonts w:ascii="PT Astra Serif" w:hAnsi="PT Astra Serif"/>
          <w:sz w:val="26"/>
          <w:szCs w:val="26"/>
        </w:rPr>
        <w:t>»</w:t>
      </w:r>
      <w:r w:rsidRPr="00683CAB">
        <w:rPr>
          <w:rFonts w:ascii="PT Astra Serif" w:hAnsi="PT Astra Serif"/>
          <w:sz w:val="26"/>
          <w:szCs w:val="26"/>
        </w:rPr>
        <w:t xml:space="preserve">. </w:t>
      </w:r>
    </w:p>
    <w:p w14:paraId="6EF2D458" w14:textId="77777777" w:rsidR="0074672F" w:rsidRPr="00683CAB" w:rsidRDefault="0074672F" w:rsidP="0074672F">
      <w:pPr>
        <w:ind w:firstLine="709"/>
        <w:rPr>
          <w:rFonts w:ascii="PT Astra Serif" w:hAnsi="PT Astra Serif"/>
          <w:sz w:val="26"/>
          <w:szCs w:val="26"/>
        </w:rPr>
      </w:pPr>
      <w:r w:rsidRPr="00683CAB">
        <w:rPr>
          <w:rFonts w:ascii="PT Astra Serif" w:hAnsi="PT Astra Serif"/>
          <w:sz w:val="26"/>
          <w:szCs w:val="26"/>
        </w:rPr>
        <w:t>Протяженность газовых сетей на территории Голофеевского СП составляет 39,69 км, в том числе:</w:t>
      </w:r>
    </w:p>
    <w:p w14:paraId="74C93285" w14:textId="77777777" w:rsidR="0074672F" w:rsidRPr="00683CAB" w:rsidRDefault="0074672F" w:rsidP="0074672F">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rPr>
        <w:t>г</w:t>
      </w:r>
      <w:r w:rsidRPr="00683CAB">
        <w:rPr>
          <w:rFonts w:ascii="PT Astra Serif" w:hAnsi="PT Astra Serif"/>
          <w:sz w:val="26"/>
          <w:szCs w:val="26"/>
          <w:lang w:eastAsia="ar-SA" w:bidi="en-US"/>
        </w:rPr>
        <w:t>азопровод распределительный высокого давления – 22,19 км;</w:t>
      </w:r>
    </w:p>
    <w:p w14:paraId="65A41093" w14:textId="77777777" w:rsidR="0074672F" w:rsidRPr="00683CAB" w:rsidRDefault="0074672F" w:rsidP="0074672F">
      <w:pPr>
        <w:numPr>
          <w:ilvl w:val="0"/>
          <w:numId w:val="9"/>
        </w:numPr>
        <w:ind w:left="1064" w:hanging="357"/>
        <w:rPr>
          <w:rFonts w:ascii="PT Astra Serif" w:hAnsi="PT Astra Serif"/>
          <w:sz w:val="26"/>
          <w:szCs w:val="26"/>
          <w:lang w:eastAsia="ar-SA" w:bidi="en-US"/>
        </w:rPr>
      </w:pPr>
      <w:r w:rsidRPr="00683CAB">
        <w:rPr>
          <w:rFonts w:ascii="PT Astra Serif" w:hAnsi="PT Astra Serif"/>
          <w:sz w:val="26"/>
          <w:szCs w:val="26"/>
          <w:lang w:eastAsia="ar-SA" w:bidi="en-US"/>
        </w:rPr>
        <w:t>газопровод распределительный низкого давления – 17,5 км.</w:t>
      </w:r>
    </w:p>
    <w:p w14:paraId="5365871F" w14:textId="77777777" w:rsidR="00093A32" w:rsidRPr="00683CAB" w:rsidRDefault="00093A32" w:rsidP="00093A32">
      <w:pPr>
        <w:keepNext/>
        <w:suppressAutoHyphens/>
        <w:spacing w:before="120" w:after="120"/>
        <w:ind w:left="357"/>
        <w:jc w:val="center"/>
        <w:outlineLvl w:val="1"/>
        <w:rPr>
          <w:rFonts w:ascii="PT Astra Serif" w:hAnsi="PT Astra Serif" w:cs="Arial"/>
          <w:b/>
          <w:bCs/>
          <w:sz w:val="26"/>
          <w:szCs w:val="26"/>
        </w:rPr>
      </w:pPr>
      <w:r w:rsidRPr="00683CAB">
        <w:rPr>
          <w:rFonts w:ascii="PT Astra Serif" w:hAnsi="PT Astra Serif" w:cs="Arial"/>
          <w:b/>
          <w:bCs/>
          <w:sz w:val="26"/>
          <w:szCs w:val="26"/>
        </w:rPr>
        <w:t>6.3 Основные факторы риска возникновения чрезвычайных ситуаций</w:t>
      </w:r>
      <w:bookmarkEnd w:id="136"/>
    </w:p>
    <w:p w14:paraId="78FD93FD" w14:textId="10184CCE"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 xml:space="preserve">По данным администрации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Pr="00683CAB">
        <w:rPr>
          <w:rFonts w:ascii="PT Astra Serif" w:hAnsi="PT Astra Serif"/>
          <w:sz w:val="26"/>
          <w:szCs w:val="26"/>
        </w:rPr>
        <w:t xml:space="preserve">, организаций, отнесенных к категориям по гражданской обороне нет. Согласно схемам территориального планирования Российской Федерации, Белгородской области и Волоконовского района строительство категорированных объектов на территории </w:t>
      </w:r>
      <w:bookmarkStart w:id="137" w:name="_Toc518481636"/>
      <w:bookmarkStart w:id="138" w:name="_Toc520277893"/>
      <w:r w:rsidRPr="00683CAB">
        <w:rPr>
          <w:rFonts w:ascii="PT Astra Serif" w:hAnsi="PT Astra Serif"/>
          <w:sz w:val="26"/>
          <w:szCs w:val="26"/>
        </w:rPr>
        <w:t>поселения не предусматривается.</w:t>
      </w:r>
    </w:p>
    <w:p w14:paraId="3323480C" w14:textId="77777777" w:rsidR="00093A32" w:rsidRPr="00683CAB" w:rsidRDefault="00093A32" w:rsidP="00093A32">
      <w:pPr>
        <w:spacing w:before="60"/>
        <w:ind w:firstLine="709"/>
        <w:rPr>
          <w:rFonts w:ascii="PT Astra Serif" w:hAnsi="PT Astra Serif" w:cs="Arial"/>
          <w:b/>
          <w:bCs/>
          <w:sz w:val="26"/>
          <w:szCs w:val="26"/>
        </w:rPr>
      </w:pPr>
      <w:r w:rsidRPr="00683CAB">
        <w:rPr>
          <w:rFonts w:ascii="PT Astra Serif" w:hAnsi="PT Astra Serif"/>
          <w:b/>
          <w:sz w:val="26"/>
          <w:szCs w:val="26"/>
          <w:lang w:eastAsia="ar-SA" w:bidi="en-US"/>
        </w:rPr>
        <w:t>Перечень</w:t>
      </w:r>
      <w:r w:rsidRPr="00683CAB">
        <w:rPr>
          <w:rFonts w:ascii="PT Astra Serif" w:hAnsi="PT Astra Serif" w:cs="Arial"/>
          <w:b/>
          <w:bCs/>
          <w:sz w:val="26"/>
          <w:szCs w:val="26"/>
        </w:rPr>
        <w:t xml:space="preserve"> основных факторов риска возникновения чрезвычайных ситуаций природного и техногенного характера</w:t>
      </w:r>
      <w:bookmarkEnd w:id="137"/>
      <w:bookmarkEnd w:id="138"/>
    </w:p>
    <w:p w14:paraId="6B8FC701" w14:textId="69159A27"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 xml:space="preserve">Согласно СП 115.13330.2016 </w:t>
      </w:r>
      <w:r w:rsidR="00C72758" w:rsidRPr="00683CAB">
        <w:rPr>
          <w:rFonts w:ascii="PT Astra Serif" w:hAnsi="PT Astra Serif"/>
          <w:sz w:val="26"/>
          <w:szCs w:val="26"/>
        </w:rPr>
        <w:t>«</w:t>
      </w:r>
      <w:r w:rsidRPr="00683CAB">
        <w:rPr>
          <w:rFonts w:ascii="PT Astra Serif" w:hAnsi="PT Astra Serif"/>
          <w:sz w:val="26"/>
          <w:szCs w:val="26"/>
        </w:rPr>
        <w:t>Геофизика опасных природных воздействий. Актуализированная редакция СНиП 22-01-95</w:t>
      </w:r>
      <w:r w:rsidR="00C72758" w:rsidRPr="00683CAB">
        <w:rPr>
          <w:rFonts w:ascii="PT Astra Serif" w:hAnsi="PT Astra Serif"/>
          <w:sz w:val="26"/>
          <w:szCs w:val="26"/>
        </w:rPr>
        <w:t>»</w:t>
      </w:r>
      <w:r w:rsidRPr="00683CAB">
        <w:rPr>
          <w:rFonts w:ascii="PT Astra Serif" w:hAnsi="PT Astra Serif"/>
          <w:sz w:val="26"/>
          <w:szCs w:val="26"/>
        </w:rPr>
        <w:t xml:space="preserve"> по оценке сложности природных условий территория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относится к категории простых. Климатические воздействия не представляют непосредственной опасности для жизни и здоровья населения, однако, они могут нанести ущерб зданиям и оборудованию, поэтому при проектировании и строительстве должны быть предусмотрены технические решения, направленные на максимальное снижение негативных воздействий особо опасных природных явлений.</w:t>
      </w:r>
    </w:p>
    <w:p w14:paraId="05D2589E" w14:textId="2C904AE3"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t xml:space="preserve">К опасным метеорологическим явлениям и процессам на территории </w:t>
      </w:r>
      <w:r w:rsidR="00141280" w:rsidRPr="00683CAB">
        <w:rPr>
          <w:rFonts w:ascii="PT Astra Serif" w:hAnsi="PT Astra Serif"/>
          <w:sz w:val="26"/>
          <w:szCs w:val="26"/>
          <w:u w:val="single"/>
        </w:rPr>
        <w:t>Голофеевского</w:t>
      </w:r>
      <w:r w:rsidR="00F56D3F" w:rsidRPr="00683CAB">
        <w:rPr>
          <w:rFonts w:ascii="PT Astra Serif" w:hAnsi="PT Astra Serif"/>
          <w:sz w:val="26"/>
          <w:szCs w:val="26"/>
          <w:u w:val="single"/>
        </w:rPr>
        <w:t xml:space="preserve"> СП</w:t>
      </w:r>
      <w:r w:rsidR="003B017F" w:rsidRPr="00683CAB">
        <w:rPr>
          <w:rFonts w:ascii="PT Astra Serif" w:hAnsi="PT Astra Serif"/>
          <w:sz w:val="26"/>
          <w:szCs w:val="26"/>
          <w:u w:val="single"/>
        </w:rPr>
        <w:t xml:space="preserve"> </w:t>
      </w:r>
      <w:r w:rsidRPr="00683CAB">
        <w:rPr>
          <w:rFonts w:ascii="PT Astra Serif" w:hAnsi="PT Astra Serif"/>
          <w:sz w:val="26"/>
          <w:szCs w:val="26"/>
          <w:u w:val="single"/>
        </w:rPr>
        <w:t>относятся:</w:t>
      </w:r>
    </w:p>
    <w:p w14:paraId="719E648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ливневые дожди – затопление территории и подтопление фундаментов предотвращается сплошным водонепроницаемым асфальтовым покрытием и планировкой территории с уклонами в сторону ливневой канализации;</w:t>
      </w:r>
    </w:p>
    <w:p w14:paraId="6484C6D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ветровые нагрузки – рассчитываются в соответствии с требованиями СП 20.13330.2016 Нагрузки и воздействия. Актуализированная редакция СНиП 2.01.07-85*;</w:t>
      </w:r>
    </w:p>
    <w:p w14:paraId="54CE3BD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выпадение снега – конструкции кровли должны быть рассчитаны на восприятие снеговых нагрузок, установленных СП 20.13330.2016 Нагрузки и воздействия. Актуализированная редакция СНиП 2.01.07-85* для данного района строительства;</w:t>
      </w:r>
    </w:p>
    <w:p w14:paraId="06DA975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сильные морозы – производительность системы отопления должна быть рассчитана в соответствии с требованиями СП 60.13330.2012 Отопление, вентиляция и кондиционирование воздуха. Актуализированная редакция СНиП 41-01-2003;</w:t>
      </w:r>
    </w:p>
    <w:p w14:paraId="0AED0EEC" w14:textId="219DAE2F"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грозовые разряды – согласно требованиям РД 34.21.122-87 </w:t>
      </w:r>
      <w:r w:rsidR="00C72758" w:rsidRPr="00683CAB">
        <w:rPr>
          <w:rFonts w:ascii="PT Astra Serif" w:hAnsi="PT Astra Serif"/>
          <w:color w:val="000000"/>
          <w:sz w:val="26"/>
          <w:szCs w:val="26"/>
        </w:rPr>
        <w:t>«</w:t>
      </w:r>
      <w:r w:rsidRPr="00683CAB">
        <w:rPr>
          <w:rFonts w:ascii="PT Astra Serif" w:hAnsi="PT Astra Serif"/>
          <w:color w:val="000000"/>
          <w:sz w:val="26"/>
          <w:szCs w:val="26"/>
        </w:rPr>
        <w:t>Инструкция по устройству молниезащиты зданий и сооружений</w:t>
      </w:r>
      <w:r w:rsidR="00C72758" w:rsidRPr="00683CAB">
        <w:rPr>
          <w:rFonts w:ascii="PT Astra Serif" w:hAnsi="PT Astra Serif"/>
          <w:color w:val="000000"/>
          <w:sz w:val="26"/>
          <w:szCs w:val="26"/>
        </w:rPr>
        <w:t>»</w:t>
      </w:r>
      <w:r w:rsidRPr="00683CAB">
        <w:rPr>
          <w:rFonts w:ascii="PT Astra Serif" w:hAnsi="PT Astra Serif"/>
          <w:color w:val="000000"/>
          <w:sz w:val="26"/>
          <w:szCs w:val="26"/>
        </w:rPr>
        <w:t xml:space="preserve">, СО-153-34.21.122-2003 </w:t>
      </w:r>
      <w:r w:rsidR="00C72758" w:rsidRPr="00683CAB">
        <w:rPr>
          <w:rFonts w:ascii="PT Astra Serif" w:hAnsi="PT Astra Serif"/>
          <w:color w:val="000000"/>
          <w:sz w:val="26"/>
          <w:szCs w:val="26"/>
        </w:rPr>
        <w:t>«</w:t>
      </w:r>
      <w:r w:rsidRPr="00683CAB">
        <w:rPr>
          <w:rFonts w:ascii="PT Astra Serif" w:hAnsi="PT Astra Serif"/>
          <w:color w:val="000000"/>
          <w:sz w:val="26"/>
          <w:szCs w:val="26"/>
        </w:rPr>
        <w:t>Инструкция по устройству молниезащиты зданий, сооружений и промышленных коммуникаций</w:t>
      </w:r>
      <w:r w:rsidR="00C72758" w:rsidRPr="00683CAB">
        <w:rPr>
          <w:rFonts w:ascii="PT Astra Serif" w:hAnsi="PT Astra Serif"/>
          <w:color w:val="000000"/>
          <w:sz w:val="26"/>
          <w:szCs w:val="26"/>
        </w:rPr>
        <w:t>»</w:t>
      </w:r>
      <w:r w:rsidRPr="00683CAB">
        <w:rPr>
          <w:rFonts w:ascii="PT Astra Serif" w:hAnsi="PT Astra Serif"/>
          <w:color w:val="000000"/>
          <w:sz w:val="26"/>
          <w:szCs w:val="26"/>
        </w:rPr>
        <w:t xml:space="preserve"> должна предусматриваться защита проектируемых объектов от прямых ударов молнии и вторичных ее проявлений в зависимости от объекта строительства в пределах проектной застройки.</w:t>
      </w:r>
    </w:p>
    <w:p w14:paraId="43622231"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lastRenderedPageBreak/>
        <w:t>Для предотвращения ЧС, вызванных данными факторами необходимо выполнение следующих мероприятий:</w:t>
      </w:r>
    </w:p>
    <w:p w14:paraId="26C67CF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организация защиты автомобильных дорог от снежных заносов и штормовых ветров (лесонасаждения, защитные щиты и заборы);</w:t>
      </w:r>
    </w:p>
    <w:p w14:paraId="27B47D9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своевременная снегоуборка и подсыпка смесей противоскольжения при гололеде на дорогах;</w:t>
      </w:r>
    </w:p>
    <w:p w14:paraId="5243321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своевременная подготовка инженерных коммуникаций к зимней эксплуатации;</w:t>
      </w:r>
    </w:p>
    <w:p w14:paraId="76E4AE0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 громоотводов для защиты зданий и сооружений от молний;</w:t>
      </w:r>
    </w:p>
    <w:p w14:paraId="3DF6674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заблаговременное оповещение населения о возникновении и развитии чрезвычайных ситуаций.</w:t>
      </w:r>
    </w:p>
    <w:p w14:paraId="30E4723F" w14:textId="6E37D235"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u w:val="single"/>
        </w:rPr>
        <w:t>Лесные и торфяные пожары.</w:t>
      </w:r>
      <w:r w:rsidRPr="00683CAB">
        <w:rPr>
          <w:rFonts w:ascii="PT Astra Serif" w:hAnsi="PT Astra Serif"/>
          <w:sz w:val="26"/>
          <w:szCs w:val="26"/>
        </w:rPr>
        <w:t xml:space="preserve"> Наличие лесопокрытых площадей на территории </w:t>
      </w:r>
      <w:r w:rsidR="007064D7" w:rsidRPr="00683CAB">
        <w:rPr>
          <w:rFonts w:ascii="PT Astra Serif" w:hAnsi="PT Astra Serif"/>
          <w:sz w:val="26"/>
          <w:szCs w:val="26"/>
        </w:rPr>
        <w:t>сельского</w:t>
      </w:r>
      <w:r w:rsidRPr="00683CAB">
        <w:rPr>
          <w:rFonts w:ascii="PT Astra Serif" w:hAnsi="PT Astra Serif"/>
          <w:sz w:val="26"/>
          <w:szCs w:val="26"/>
        </w:rPr>
        <w:t xml:space="preserve"> поселения обусловливает высокую степень летней пожароопасности.</w:t>
      </w:r>
    </w:p>
    <w:p w14:paraId="46FFACDC"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599742D2"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1AEB566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предотвращения лесных пожаров должны выполняться следующие контрольно-технические и административные мероприятия:</w:t>
      </w:r>
    </w:p>
    <w:p w14:paraId="515E2DF1"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контроль работы лесопожарных служб;</w:t>
      </w:r>
    </w:p>
    <w:p w14:paraId="25155AC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проведение наземного патрулирования и противопожарной авиационной разведки;</w:t>
      </w:r>
    </w:p>
    <w:p w14:paraId="3F496C06"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введение ограничения на посещение отдельных участков леса, запрещение разведения костров в лесу в пожароопасный период;</w:t>
      </w:r>
    </w:p>
    <w:p w14:paraId="7EC1FE3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оборудование противопожарных защитных полос между границами населенных пунктов и подступающих лесных массивов;</w:t>
      </w:r>
    </w:p>
    <w:p w14:paraId="734179BC"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установление регламента использования территорий, занятых противопожарными защитными полосами;</w:t>
      </w:r>
    </w:p>
    <w:p w14:paraId="31E81CB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контроль соблюдения противопожарной безопасности при лесоразработках;</w:t>
      </w:r>
    </w:p>
    <w:p w14:paraId="30A20586"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организация своевременной очистки лесоразработок и массивов леса от заготовленной древесины, сучьев, щепы, мусора;</w:t>
      </w:r>
    </w:p>
    <w:p w14:paraId="52BAC13E" w14:textId="1DFCCFA2"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внедрение и распространение безогневых способов очистки лесосек.</w:t>
      </w:r>
    </w:p>
    <w:p w14:paraId="7A14A3DE" w14:textId="77777777" w:rsidR="00545BC2" w:rsidRPr="00683CAB" w:rsidRDefault="00545BC2" w:rsidP="00545BC2">
      <w:pPr>
        <w:suppressAutoHyphens/>
        <w:ind w:firstLine="709"/>
        <w:rPr>
          <w:rFonts w:ascii="PT Astra Serif" w:hAnsi="PT Astra Serif"/>
          <w:sz w:val="26"/>
          <w:szCs w:val="26"/>
          <w:u w:val="single"/>
        </w:rPr>
      </w:pPr>
      <w:r w:rsidRPr="00683CAB">
        <w:rPr>
          <w:rFonts w:ascii="PT Astra Serif" w:hAnsi="PT Astra Serif"/>
          <w:sz w:val="26"/>
          <w:szCs w:val="26"/>
          <w:u w:val="single"/>
        </w:rPr>
        <w:t>Вертикальная планировка</w:t>
      </w:r>
    </w:p>
    <w:p w14:paraId="04DF6AFF" w14:textId="77777777" w:rsidR="00545BC2" w:rsidRPr="00683CAB" w:rsidRDefault="00545BC2" w:rsidP="00545BC2">
      <w:pPr>
        <w:suppressAutoHyphens/>
        <w:ind w:firstLine="720"/>
        <w:rPr>
          <w:rFonts w:ascii="PT Astra Serif" w:hAnsi="PT Astra Serif"/>
          <w:sz w:val="26"/>
          <w:szCs w:val="26"/>
        </w:rPr>
      </w:pPr>
      <w:r w:rsidRPr="00683CAB">
        <w:rPr>
          <w:rFonts w:ascii="PT Astra Serif" w:hAnsi="PT Astra Serif"/>
          <w:sz w:val="26"/>
          <w:szCs w:val="26"/>
        </w:rPr>
        <w:t>Отвод дождевых и талых вод с проезжей части улиц и прилегающей к ним территории в районе жилой застройки сельского поселения намечается осуществить открытыми водостоками, канавами и лотками, со сбросом воды в реки и пониженные участки рельефа (балки).</w:t>
      </w:r>
    </w:p>
    <w:p w14:paraId="0A18691E" w14:textId="77777777" w:rsidR="00545BC2" w:rsidRPr="00683CAB" w:rsidRDefault="00545BC2" w:rsidP="00545BC2">
      <w:pPr>
        <w:suppressAutoHyphens/>
        <w:ind w:firstLine="720"/>
        <w:rPr>
          <w:rFonts w:ascii="PT Astra Serif" w:hAnsi="PT Astra Serif"/>
          <w:sz w:val="26"/>
          <w:szCs w:val="26"/>
        </w:rPr>
      </w:pPr>
      <w:r w:rsidRPr="00683CAB">
        <w:rPr>
          <w:rFonts w:ascii="PT Astra Serif" w:hAnsi="PT Astra Serif"/>
          <w:sz w:val="26"/>
          <w:szCs w:val="26"/>
        </w:rPr>
        <w:t xml:space="preserve">Канавы проектируются трапециидального поперечного профиля, ширина, канав по дну 0,4 м, заложение откосов 1:1,5. На улицах с продольным уклоном выше 0,030 проектируется частичное укрепление дна и откосов канав тощим бетоном. Перепуск </w:t>
      </w:r>
      <w:r w:rsidRPr="00683CAB">
        <w:rPr>
          <w:rFonts w:ascii="PT Astra Serif" w:hAnsi="PT Astra Serif"/>
          <w:sz w:val="26"/>
          <w:szCs w:val="26"/>
        </w:rPr>
        <w:lastRenderedPageBreak/>
        <w:t>воды в канавах на переходах чрез улицы села осуществляется железобетонными водопропускными трубами Ø 500 мм.</w:t>
      </w:r>
    </w:p>
    <w:p w14:paraId="61944003" w14:textId="2961291F"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u w:val="single"/>
        </w:rPr>
        <w:t>Опасные геологические процессы и явления</w:t>
      </w:r>
      <w:r w:rsidRPr="00683CAB">
        <w:rPr>
          <w:rFonts w:ascii="PT Astra Serif" w:hAnsi="PT Astra Serif"/>
          <w:sz w:val="26"/>
          <w:szCs w:val="26"/>
        </w:rPr>
        <w:t xml:space="preserve">. В инженерно-геологическом отношении, территория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Pr="00683CAB">
        <w:rPr>
          <w:rFonts w:ascii="PT Astra Serif" w:hAnsi="PT Astra Serif"/>
          <w:sz w:val="26"/>
          <w:szCs w:val="26"/>
        </w:rPr>
        <w:t>, в основном, является благоприятной для организации строительства. Местность пересеченная представлена увалистым рельефом.</w:t>
      </w:r>
    </w:p>
    <w:p w14:paraId="0F68A0CA"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предотвращения эрозии, оврагообразования и заболачивания почв, необходимо выполнение дополнительных инженерно-технических мероприятий:</w:t>
      </w:r>
    </w:p>
    <w:p w14:paraId="3BED15D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организация поверхностного стока и поверхностное осушение;</w:t>
      </w:r>
    </w:p>
    <w:p w14:paraId="116C86C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берегоукрепление;</w:t>
      </w:r>
    </w:p>
    <w:p w14:paraId="0B7AF1FC"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благоустройство оврагов и укрепление крутых склонов рельефа;</w:t>
      </w:r>
    </w:p>
    <w:p w14:paraId="06A20FC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посев трав и кустарниковой растительности на склонах оврагов и берегов.</w:t>
      </w:r>
    </w:p>
    <w:p w14:paraId="1244778D" w14:textId="250547FC"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u w:val="single"/>
        </w:rPr>
        <w:t>Опасные гидрологические явления и процессы.</w:t>
      </w:r>
      <w:r w:rsidRPr="00683CAB">
        <w:rPr>
          <w:rFonts w:ascii="PT Astra Serif" w:hAnsi="PT Astra Serif"/>
          <w:sz w:val="26"/>
          <w:szCs w:val="26"/>
        </w:rPr>
        <w:t xml:space="preserve"> Вероятность природных ЧС, обусловленных опасными гидрологическими явлениями на территории </w:t>
      </w:r>
      <w:r w:rsidR="007064D7" w:rsidRPr="00683CAB">
        <w:rPr>
          <w:rFonts w:ascii="PT Astra Serif" w:hAnsi="PT Astra Serif"/>
          <w:sz w:val="26"/>
          <w:szCs w:val="26"/>
        </w:rPr>
        <w:t>сельского</w:t>
      </w:r>
      <w:r w:rsidRPr="00683CAB">
        <w:rPr>
          <w:rFonts w:ascii="PT Astra Serif" w:hAnsi="PT Astra Serif"/>
          <w:sz w:val="26"/>
          <w:szCs w:val="26"/>
        </w:rPr>
        <w:t xml:space="preserve"> поселения незначительна. </w:t>
      </w:r>
      <w:r w:rsidR="00A13D69" w:rsidRPr="00683CAB">
        <w:rPr>
          <w:rFonts w:ascii="PT Astra Serif" w:hAnsi="PT Astra Serif"/>
          <w:sz w:val="26"/>
          <w:szCs w:val="26"/>
        </w:rPr>
        <w:t>Опасные гидрологические явления могут наблюдаться на реках в периоды весеннего половодья и паводков</w:t>
      </w:r>
      <w:r w:rsidRPr="00683CAB">
        <w:rPr>
          <w:rFonts w:ascii="PT Astra Serif" w:hAnsi="PT Astra Serif"/>
          <w:sz w:val="26"/>
          <w:szCs w:val="26"/>
        </w:rPr>
        <w:t xml:space="preserve">. </w:t>
      </w:r>
    </w:p>
    <w:p w14:paraId="67AB146B"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w:t>
      </w:r>
      <w:hyperlink r:id="rId20" w:anchor="dst100011" w:history="1">
        <w:r w:rsidRPr="00683CAB">
          <w:rPr>
            <w:rFonts w:ascii="PT Astra Serif" w:hAnsi="PT Astra Serif"/>
            <w:sz w:val="26"/>
            <w:szCs w:val="26"/>
          </w:rPr>
          <w:t>порядке</w:t>
        </w:r>
      </w:hyperlink>
      <w:r w:rsidRPr="00683CAB">
        <w:rPr>
          <w:rFonts w:ascii="PT Astra Serif" w:hAnsi="PT Astra Serif"/>
          <w:sz w:val="26"/>
          <w:szCs w:val="26"/>
        </w:rPr>
        <w:t>, установленном Правительством Российской Федерации.</w:t>
      </w:r>
    </w:p>
    <w:p w14:paraId="293B2F8E"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 целях предотвращения негативного воздействия вод необходимо:</w:t>
      </w:r>
    </w:p>
    <w:p w14:paraId="5E9C168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соблюдать установленные статьей 67.1 Водного кодекса Российской Федерации ограничения и условия осуществления хозяйственной деятельности в зонах возможного затопления, подтопления;</w:t>
      </w:r>
    </w:p>
    <w:p w14:paraId="25191ED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исключить строительство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Президента Российской Федерации по итогам совещания по ликвидации последствий паводковой ситуации в регионах Российской Федерации от 4.09.2014 № Пр-2166).</w:t>
      </w:r>
    </w:p>
    <w:p w14:paraId="4FC22515" w14:textId="583BB1F8" w:rsidR="00093A32" w:rsidRPr="00683CAB" w:rsidRDefault="00093A32" w:rsidP="00545BC2">
      <w:pPr>
        <w:keepNext/>
        <w:suppressAutoHyphens/>
        <w:spacing w:before="120" w:after="120"/>
        <w:ind w:firstLine="709"/>
        <w:outlineLvl w:val="2"/>
        <w:rPr>
          <w:rFonts w:ascii="PT Astra Serif" w:hAnsi="PT Astra Serif" w:cs="Arial"/>
          <w:b/>
          <w:sz w:val="26"/>
          <w:szCs w:val="26"/>
        </w:rPr>
      </w:pPr>
      <w:bookmarkStart w:id="139" w:name="_Toc518481638"/>
      <w:bookmarkStart w:id="140" w:name="_Toc520277895"/>
      <w:bookmarkStart w:id="141" w:name="_Toc16761366"/>
      <w:bookmarkStart w:id="142" w:name="_Toc19087066"/>
      <w:bookmarkStart w:id="143" w:name="_Toc22734778"/>
      <w:bookmarkStart w:id="144" w:name="_Toc47002401"/>
      <w:bookmarkStart w:id="145" w:name="_Toc59436776"/>
      <w:bookmarkStart w:id="146" w:name="_Toc69291328"/>
      <w:bookmarkStart w:id="147" w:name="_Toc69715699"/>
      <w:bookmarkStart w:id="148" w:name="_Toc75182300"/>
      <w:bookmarkStart w:id="149" w:name="_Toc91064771"/>
      <w:bookmarkStart w:id="150" w:name="_Toc91250084"/>
      <w:bookmarkStart w:id="151" w:name="_Toc109296107"/>
      <w:bookmarkStart w:id="152" w:name="_Toc112393860"/>
      <w:bookmarkStart w:id="153" w:name="_Toc114751112"/>
      <w:bookmarkStart w:id="154" w:name="_Toc142570233"/>
      <w:r w:rsidRPr="00683CAB">
        <w:rPr>
          <w:rFonts w:ascii="PT Astra Serif" w:hAnsi="PT Astra Serif" w:cs="Arial"/>
          <w:b/>
          <w:sz w:val="26"/>
          <w:szCs w:val="26"/>
        </w:rPr>
        <w:t>Перечень источников чрезвычайных ситуаций техногенного характера, возможных на территории</w:t>
      </w:r>
      <w:bookmarkEnd w:id="139"/>
      <w:bookmarkEnd w:id="140"/>
      <w:r w:rsidRPr="00683CAB">
        <w:rPr>
          <w:rFonts w:ascii="PT Astra Serif" w:hAnsi="PT Astra Serif" w:cs="Arial"/>
          <w:b/>
          <w:sz w:val="26"/>
          <w:szCs w:val="26"/>
        </w:rPr>
        <w:t xml:space="preserve"> </w:t>
      </w:r>
      <w:bookmarkEnd w:id="141"/>
      <w:bookmarkEnd w:id="142"/>
      <w:bookmarkEnd w:id="143"/>
      <w:bookmarkEnd w:id="144"/>
      <w:bookmarkEnd w:id="145"/>
      <w:bookmarkEnd w:id="146"/>
      <w:bookmarkEnd w:id="147"/>
      <w:bookmarkEnd w:id="148"/>
      <w:bookmarkEnd w:id="149"/>
      <w:bookmarkEnd w:id="150"/>
      <w:bookmarkEnd w:id="151"/>
      <w:bookmarkEnd w:id="152"/>
      <w:r w:rsidR="00141280" w:rsidRPr="00683CAB">
        <w:rPr>
          <w:rFonts w:ascii="PT Astra Serif" w:hAnsi="PT Astra Serif" w:cs="Arial"/>
          <w:b/>
          <w:sz w:val="26"/>
          <w:szCs w:val="26"/>
        </w:rPr>
        <w:t>Голофеевского</w:t>
      </w:r>
      <w:r w:rsidR="00F56D3F" w:rsidRPr="00683CAB">
        <w:rPr>
          <w:rFonts w:ascii="PT Astra Serif" w:hAnsi="PT Astra Serif" w:cs="Arial"/>
          <w:b/>
          <w:sz w:val="26"/>
          <w:szCs w:val="26"/>
        </w:rPr>
        <w:t xml:space="preserve"> СП</w:t>
      </w:r>
      <w:bookmarkEnd w:id="153"/>
      <w:bookmarkEnd w:id="154"/>
      <w:r w:rsidR="00F56D3F" w:rsidRPr="00683CAB">
        <w:rPr>
          <w:rFonts w:ascii="PT Astra Serif" w:hAnsi="PT Astra Serif" w:cs="Arial"/>
          <w:b/>
          <w:sz w:val="26"/>
          <w:szCs w:val="26"/>
        </w:rPr>
        <w:t xml:space="preserve"> </w:t>
      </w:r>
    </w:p>
    <w:p w14:paraId="661568D3" w14:textId="5443E55C"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Техногенная составляющая является основной среди источников чрезвычайных ситуаций.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эксплуатируются трансформаторные подстанции, проложены инженерные сети и сети энергоснабжения. В поселении проходит муниципальные автодороги регионального значения. Основной вид экономической деятельности данной территории – сельское хозяйство.</w:t>
      </w:r>
    </w:p>
    <w:p w14:paraId="5E634A7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Все эти объекты и предприятия в процессе эксплуатации создают различные опасности техногенного характера.</w:t>
      </w:r>
    </w:p>
    <w:p w14:paraId="222C423F" w14:textId="77777777" w:rsidR="00093A32" w:rsidRPr="00683CAB" w:rsidRDefault="00093A32" w:rsidP="00093A32">
      <w:pPr>
        <w:suppressAutoHyphens/>
        <w:ind w:firstLine="720"/>
        <w:rPr>
          <w:rFonts w:ascii="PT Astra Serif" w:hAnsi="PT Astra Serif"/>
          <w:b/>
          <w:bCs/>
          <w:sz w:val="26"/>
          <w:szCs w:val="26"/>
        </w:rPr>
      </w:pPr>
      <w:r w:rsidRPr="00683CAB">
        <w:rPr>
          <w:rFonts w:ascii="PT Astra Serif" w:hAnsi="PT Astra Serif"/>
          <w:b/>
          <w:bCs/>
          <w:sz w:val="26"/>
          <w:szCs w:val="26"/>
        </w:rPr>
        <w:t>Химически опасные объекты – аварии с угрозой выброса аварийно-химически опасных веществ (АХОВ)</w:t>
      </w:r>
    </w:p>
    <w:p w14:paraId="16F63944" w14:textId="77777777"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t>Риски возникновения аварий на химически опасных объектах</w:t>
      </w:r>
    </w:p>
    <w:p w14:paraId="7EFF9907"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Проектируемая территория не попадает в зону риска возникновения аварий на химически опасных объектах.</w:t>
      </w:r>
    </w:p>
    <w:p w14:paraId="2E9E8BA5" w14:textId="77777777"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lastRenderedPageBreak/>
        <w:t>Риски возникновения аварий на радиационно-опасных объектах</w:t>
      </w:r>
    </w:p>
    <w:p w14:paraId="135FF436"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Проектируемая территория не попадает в зону риска возникновения аварий на радиационно-опасных объектах.</w:t>
      </w:r>
    </w:p>
    <w:p w14:paraId="63288917" w14:textId="77777777"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t>Риски возникновения аварий на пожаровзрывоопасных объектах</w:t>
      </w:r>
    </w:p>
    <w:p w14:paraId="25203084"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Включают:</w:t>
      </w:r>
    </w:p>
    <w:p w14:paraId="5EF206C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объекты добычи газа и газопроводного транспорта;</w:t>
      </w:r>
    </w:p>
    <w:p w14:paraId="05FADD6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объекты хранения ГСМ и газа (АЗС, АГЗС);</w:t>
      </w:r>
    </w:p>
    <w:p w14:paraId="040D9656" w14:textId="0291BFE8"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прочие объекты.</w:t>
      </w:r>
    </w:p>
    <w:p w14:paraId="184D1EC3" w14:textId="77777777"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t>Риски возникновения аварий на гидродинамически опасных объектах</w:t>
      </w:r>
    </w:p>
    <w:p w14:paraId="61A1D72F" w14:textId="0F32DF09"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Потенциально – опасных ГТС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003B017F" w:rsidRPr="00683CAB">
        <w:rPr>
          <w:rFonts w:ascii="PT Astra Serif" w:hAnsi="PT Astra Serif"/>
          <w:sz w:val="26"/>
          <w:szCs w:val="26"/>
        </w:rPr>
        <w:t xml:space="preserve"> </w:t>
      </w:r>
      <w:r w:rsidRPr="00683CAB">
        <w:rPr>
          <w:rFonts w:ascii="PT Astra Serif" w:hAnsi="PT Astra Serif"/>
          <w:sz w:val="26"/>
          <w:szCs w:val="26"/>
        </w:rPr>
        <w:t>не числится.</w:t>
      </w:r>
    </w:p>
    <w:p w14:paraId="18C916B2"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защиты населения при катастрофическом затоплении местности в результате аварий на ГТС настоящим Проектом предлагается:</w:t>
      </w:r>
    </w:p>
    <w:p w14:paraId="75785E5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ограничение использования земельных участков, расположенных в нижних бьефах ГТС;</w:t>
      </w:r>
    </w:p>
    <w:p w14:paraId="25C8FC5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w:t>
      </w:r>
    </w:p>
    <w:p w14:paraId="2A8648E3" w14:textId="77777777" w:rsidR="00093A32" w:rsidRPr="00683CAB" w:rsidRDefault="00093A32" w:rsidP="007C7E38">
      <w:pPr>
        <w:suppressAutoHyphens/>
        <w:ind w:firstLine="720"/>
        <w:rPr>
          <w:rFonts w:ascii="PT Astra Serif" w:hAnsi="PT Astra Serif"/>
          <w:sz w:val="26"/>
          <w:szCs w:val="26"/>
          <w:u w:val="single"/>
        </w:rPr>
      </w:pPr>
      <w:bookmarkStart w:id="155" w:name="_Toc16761367"/>
      <w:bookmarkStart w:id="156" w:name="_Toc19087067"/>
      <w:bookmarkStart w:id="157" w:name="_Toc22734779"/>
      <w:bookmarkStart w:id="158" w:name="_Toc47002402"/>
      <w:bookmarkStart w:id="159" w:name="_Toc59436777"/>
      <w:bookmarkStart w:id="160" w:name="_Toc69291329"/>
      <w:bookmarkStart w:id="161" w:name="_Toc69715700"/>
      <w:bookmarkStart w:id="162" w:name="_Toc75182301"/>
      <w:bookmarkStart w:id="163" w:name="_Toc91064772"/>
      <w:bookmarkStart w:id="164" w:name="_Toc91250085"/>
      <w:bookmarkStart w:id="165" w:name="_Toc109296108"/>
      <w:bookmarkStart w:id="166" w:name="_Toc112393861"/>
      <w:r w:rsidRPr="00683CAB">
        <w:rPr>
          <w:rFonts w:ascii="PT Astra Serif" w:hAnsi="PT Astra Serif"/>
          <w:sz w:val="26"/>
          <w:szCs w:val="26"/>
          <w:u w:val="single"/>
        </w:rPr>
        <w:t>Риски возникновения опасных происшествий на транспорте при перевозке опасных грузов.</w:t>
      </w:r>
      <w:bookmarkEnd w:id="155"/>
      <w:bookmarkEnd w:id="156"/>
      <w:bookmarkEnd w:id="157"/>
      <w:bookmarkEnd w:id="158"/>
      <w:bookmarkEnd w:id="159"/>
      <w:bookmarkEnd w:id="160"/>
      <w:bookmarkEnd w:id="161"/>
      <w:bookmarkEnd w:id="162"/>
      <w:bookmarkEnd w:id="163"/>
      <w:bookmarkEnd w:id="164"/>
      <w:bookmarkEnd w:id="165"/>
      <w:bookmarkEnd w:id="166"/>
    </w:p>
    <w:p w14:paraId="7CA702C7" w14:textId="2421F59C" w:rsidR="00093A32" w:rsidRPr="00683CAB" w:rsidRDefault="00093A32" w:rsidP="00F677AC">
      <w:pPr>
        <w:suppressAutoHyphens/>
        <w:ind w:firstLine="720"/>
        <w:rPr>
          <w:rFonts w:ascii="PT Astra Serif" w:hAnsi="PT Astra Serif"/>
          <w:sz w:val="26"/>
          <w:szCs w:val="26"/>
        </w:rPr>
      </w:pPr>
      <w:r w:rsidRPr="00683CAB">
        <w:rPr>
          <w:rFonts w:ascii="PT Astra Serif" w:hAnsi="PT Astra Serif"/>
          <w:sz w:val="26"/>
          <w:szCs w:val="26"/>
        </w:rPr>
        <w:t xml:space="preserve">Основным видом транспорта в </w:t>
      </w:r>
      <w:r w:rsidR="00141280" w:rsidRPr="00683CAB">
        <w:rPr>
          <w:rFonts w:ascii="PT Astra Serif" w:hAnsi="PT Astra Serif"/>
          <w:sz w:val="26"/>
          <w:szCs w:val="26"/>
        </w:rPr>
        <w:t>Голофеевском</w:t>
      </w:r>
      <w:r w:rsidR="00F56D3F" w:rsidRPr="00683CAB">
        <w:rPr>
          <w:rFonts w:ascii="PT Astra Serif" w:hAnsi="PT Astra Serif"/>
          <w:sz w:val="26"/>
          <w:szCs w:val="26"/>
        </w:rPr>
        <w:t xml:space="preserve"> СП</w:t>
      </w:r>
      <w:r w:rsidR="00BF4942" w:rsidRPr="00683CAB">
        <w:rPr>
          <w:rFonts w:ascii="PT Astra Serif" w:hAnsi="PT Astra Serif"/>
          <w:sz w:val="26"/>
          <w:szCs w:val="26"/>
        </w:rPr>
        <w:t xml:space="preserve"> </w:t>
      </w:r>
      <w:r w:rsidRPr="00683CAB">
        <w:rPr>
          <w:rFonts w:ascii="PT Astra Serif" w:hAnsi="PT Astra Serif"/>
          <w:sz w:val="26"/>
          <w:szCs w:val="26"/>
        </w:rPr>
        <w:t xml:space="preserve">является автомобильный транспорт. Дорожная сеть поселения представлена автодорогой регионального значения: </w:t>
      </w:r>
      <w:r w:rsidR="00F677AC" w:rsidRPr="00683CAB">
        <w:rPr>
          <w:rFonts w:ascii="PT Astra Serif" w:hAnsi="PT Astra Serif"/>
          <w:sz w:val="26"/>
          <w:szCs w:val="26"/>
        </w:rPr>
        <w:t xml:space="preserve">Новый Оскол - Валуйки – Ровеньки, </w:t>
      </w:r>
      <w:r w:rsidR="00C72758" w:rsidRPr="00683CAB">
        <w:rPr>
          <w:rFonts w:ascii="PT Astra Serif" w:hAnsi="PT Astra Serif"/>
          <w:sz w:val="26"/>
          <w:szCs w:val="26"/>
        </w:rPr>
        <w:t>«</w:t>
      </w:r>
      <w:r w:rsidR="00F677AC" w:rsidRPr="00683CAB">
        <w:rPr>
          <w:rFonts w:ascii="PT Astra Serif" w:hAnsi="PT Astra Serif"/>
          <w:sz w:val="26"/>
          <w:szCs w:val="26"/>
        </w:rPr>
        <w:t>Новый Оскол - Валуйки – Ровеньки</w:t>
      </w:r>
      <w:r w:rsidR="00C72758" w:rsidRPr="00683CAB">
        <w:rPr>
          <w:rFonts w:ascii="PT Astra Serif" w:hAnsi="PT Astra Serif"/>
          <w:sz w:val="26"/>
          <w:szCs w:val="26"/>
        </w:rPr>
        <w:t>»</w:t>
      </w:r>
      <w:r w:rsidR="00F677AC" w:rsidRPr="00683CAB">
        <w:rPr>
          <w:rFonts w:ascii="PT Astra Serif" w:hAnsi="PT Astra Serif"/>
          <w:sz w:val="26"/>
          <w:szCs w:val="26"/>
        </w:rPr>
        <w:t xml:space="preserve"> - Александровка – Голофеевка, Ульяновка – Голофеевка, Ульяновка - Погромец – Коновалово, </w:t>
      </w:r>
      <w:r w:rsidR="00C72758" w:rsidRPr="00683CAB">
        <w:rPr>
          <w:rFonts w:ascii="PT Astra Serif" w:hAnsi="PT Astra Serif"/>
          <w:sz w:val="26"/>
          <w:szCs w:val="26"/>
        </w:rPr>
        <w:t>«</w:t>
      </w:r>
      <w:r w:rsidR="00F677AC" w:rsidRPr="00683CAB">
        <w:rPr>
          <w:rFonts w:ascii="PT Astra Serif" w:hAnsi="PT Astra Serif"/>
          <w:sz w:val="26"/>
          <w:szCs w:val="26"/>
        </w:rPr>
        <w:t>Новый Оскол - Валуйки – Ровеньки</w:t>
      </w:r>
      <w:r w:rsidR="00C72758" w:rsidRPr="00683CAB">
        <w:rPr>
          <w:rFonts w:ascii="PT Astra Serif" w:hAnsi="PT Astra Serif"/>
          <w:sz w:val="26"/>
          <w:szCs w:val="26"/>
        </w:rPr>
        <w:t>»</w:t>
      </w:r>
      <w:r w:rsidR="00F677AC" w:rsidRPr="00683CAB">
        <w:rPr>
          <w:rFonts w:ascii="PT Astra Serif" w:hAnsi="PT Astra Serif"/>
          <w:sz w:val="26"/>
          <w:szCs w:val="26"/>
        </w:rPr>
        <w:t xml:space="preserve"> – Владимировка</w:t>
      </w:r>
      <w:r w:rsidRPr="00683CAB">
        <w:rPr>
          <w:rFonts w:ascii="PT Astra Serif" w:hAnsi="PT Astra Serif"/>
          <w:sz w:val="26"/>
          <w:szCs w:val="26"/>
        </w:rPr>
        <w:t>и улично-дорожной сетью населенных пунктов. На этих участках наиболее вероятно возникновение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2E229616" w14:textId="49CB9693"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Существующие автодороги являются опасными объектами транспортной инфраструктуры </w:t>
      </w:r>
      <w:r w:rsidR="007064D7" w:rsidRPr="00683CAB">
        <w:rPr>
          <w:rFonts w:ascii="PT Astra Serif" w:hAnsi="PT Astra Serif"/>
          <w:sz w:val="26"/>
          <w:szCs w:val="26"/>
        </w:rPr>
        <w:t>сельского</w:t>
      </w:r>
      <w:r w:rsidR="00A13D69" w:rsidRPr="00683CAB">
        <w:rPr>
          <w:rFonts w:ascii="PT Astra Serif" w:hAnsi="PT Astra Serif"/>
          <w:sz w:val="26"/>
          <w:szCs w:val="26"/>
        </w:rPr>
        <w:t xml:space="preserve"> </w:t>
      </w:r>
      <w:r w:rsidRPr="00683CAB">
        <w:rPr>
          <w:rFonts w:ascii="PT Astra Serif" w:hAnsi="PT Astra Serif"/>
          <w:sz w:val="26"/>
          <w:szCs w:val="26"/>
        </w:rPr>
        <w:t>поселения:</w:t>
      </w:r>
    </w:p>
    <w:p w14:paraId="7FE4A554"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предотвращения ДТП и ЧС, связанных с перевозками на транспорте необходимо улучшить регулирование движения на проблемных участках, как силами ГИБДД, так и выставлением дополнительных знаков, оборудованием разметки и дорожных ограждений. А также, для пропуска опасных грузов по дорогам общего пользования, органами ГИБДД обязательно должны проверяться специальные разрешения, выдаваемые уполномоченными органами (Пр. Минтранс от 04.07.2013 №179), где устанавливаются определенные маршруты и время перевозок.</w:t>
      </w:r>
    </w:p>
    <w:p w14:paraId="01A77178" w14:textId="77777777"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t>Риск возникновения аварий на автомобильном транспорте при перевозке опасных грузов</w:t>
      </w:r>
    </w:p>
    <w:p w14:paraId="0FB8B614"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Возникновение аварии данного типа возможно при разгерметизации автомобильной цистерны, перевозящей легковоспламеняющиеся жидкости (ЛВЖ) или сжиженные углеводородные газы (СУГ) в результате ДТП.</w:t>
      </w:r>
    </w:p>
    <w:p w14:paraId="3C2DDA8F"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При возникновении аварии, связанной с утечкой СУГ наиболее вероятными аварийными ситуациями, являются:</w:t>
      </w:r>
    </w:p>
    <w:p w14:paraId="46267541"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зоны разлива СУГ (последующая зона пожара);</w:t>
      </w:r>
    </w:p>
    <w:p w14:paraId="4C6D23E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lastRenderedPageBreak/>
        <w:t>образование зоны взрывоопасных концентраций с последующим взрывом ТВС (зона мгновенного возникновения пожара – вспышки);</w:t>
      </w:r>
    </w:p>
    <w:p w14:paraId="1207B80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зоны избыточного давления воздушной ударной волны;</w:t>
      </w:r>
    </w:p>
    <w:p w14:paraId="4D2BAD3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зоны теплового излучения при сгорании СУГ на площадке разлива;</w:t>
      </w:r>
    </w:p>
    <w:p w14:paraId="1FA144E4" w14:textId="3D333438"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разрушение цистерны, выброс СУГ и образование </w:t>
      </w:r>
      <w:r w:rsidR="00C72758" w:rsidRPr="00683CAB">
        <w:rPr>
          <w:rFonts w:ascii="PT Astra Serif" w:hAnsi="PT Astra Serif"/>
          <w:color w:val="000000"/>
          <w:sz w:val="26"/>
          <w:szCs w:val="26"/>
        </w:rPr>
        <w:t>«</w:t>
      </w:r>
      <w:r w:rsidRPr="00683CAB">
        <w:rPr>
          <w:rFonts w:ascii="PT Astra Serif" w:hAnsi="PT Astra Serif"/>
          <w:color w:val="000000"/>
          <w:sz w:val="26"/>
          <w:szCs w:val="26"/>
        </w:rPr>
        <w:t>огненного шара</w:t>
      </w:r>
      <w:r w:rsidR="00C72758" w:rsidRPr="00683CAB">
        <w:rPr>
          <w:rFonts w:ascii="PT Astra Serif" w:hAnsi="PT Astra Serif"/>
          <w:color w:val="000000"/>
          <w:sz w:val="26"/>
          <w:szCs w:val="26"/>
        </w:rPr>
        <w:t>»</w:t>
      </w:r>
      <w:r w:rsidRPr="00683CAB">
        <w:rPr>
          <w:rFonts w:ascii="PT Astra Serif" w:hAnsi="PT Astra Serif"/>
          <w:color w:val="000000"/>
          <w:sz w:val="26"/>
          <w:szCs w:val="26"/>
        </w:rPr>
        <w:t>;</w:t>
      </w:r>
    </w:p>
    <w:p w14:paraId="08DCA8DC" w14:textId="7B05467A"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образование зоны теплового излучения </w:t>
      </w:r>
      <w:r w:rsidR="00C72758" w:rsidRPr="00683CAB">
        <w:rPr>
          <w:rFonts w:ascii="PT Astra Serif" w:hAnsi="PT Astra Serif"/>
          <w:color w:val="000000"/>
          <w:sz w:val="26"/>
          <w:szCs w:val="26"/>
        </w:rPr>
        <w:t>«</w:t>
      </w:r>
      <w:r w:rsidRPr="00683CAB">
        <w:rPr>
          <w:rFonts w:ascii="PT Astra Serif" w:hAnsi="PT Astra Serif"/>
          <w:color w:val="000000"/>
          <w:sz w:val="26"/>
          <w:szCs w:val="26"/>
        </w:rPr>
        <w:t>огненного шара</w:t>
      </w:r>
      <w:r w:rsidR="00C72758" w:rsidRPr="00683CAB">
        <w:rPr>
          <w:rFonts w:ascii="PT Astra Serif" w:hAnsi="PT Astra Serif"/>
          <w:color w:val="000000"/>
          <w:sz w:val="26"/>
          <w:szCs w:val="26"/>
        </w:rPr>
        <w:t>»</w:t>
      </w:r>
      <w:r w:rsidRPr="00683CAB">
        <w:rPr>
          <w:rFonts w:ascii="PT Astra Serif" w:hAnsi="PT Astra Serif"/>
          <w:color w:val="000000"/>
          <w:sz w:val="26"/>
          <w:szCs w:val="26"/>
        </w:rPr>
        <w:t>.</w:t>
      </w:r>
    </w:p>
    <w:p w14:paraId="1446C51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При возникновении аварии, связанной с разливом ЛВЖ наиболее вероятными аварийными ситуациями, являются:</w:t>
      </w:r>
    </w:p>
    <w:p w14:paraId="7A03833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зоны разлива ЛВЖ (последующая зона пожара);</w:t>
      </w:r>
    </w:p>
    <w:p w14:paraId="73CD542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зоны взрывоопасных концентраций с последующим взрывом ТВС (зона мгновенного возникновения пожара-вспышки);</w:t>
      </w:r>
    </w:p>
    <w:p w14:paraId="27225C86"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избыточного давления воздушной ударной волны;</w:t>
      </w:r>
    </w:p>
    <w:p w14:paraId="6C4439F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теплового излучения при горении ЛВЖ на площадке разлива.</w:t>
      </w:r>
    </w:p>
    <w:p w14:paraId="1071EA1E"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 случаях возникновения ДТП на автомобильном транспорте при перевозке ЛВЖ или сжиженных (сжатых) углеродистых газов могут возникнуть три основных вида аварии:</w:t>
      </w:r>
    </w:p>
    <w:p w14:paraId="7D2F4BC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взрывное превращение облака топливовоздушной смеси (ТВС);</w:t>
      </w:r>
    </w:p>
    <w:p w14:paraId="1A79F03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образование огненного шара;</w:t>
      </w:r>
    </w:p>
    <w:p w14:paraId="53009A4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пожар пролива горючего вещества.</w:t>
      </w:r>
    </w:p>
    <w:p w14:paraId="592BC07A" w14:textId="5A00512C"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2870FD70" w14:textId="266EA23C" w:rsidR="00EC5055" w:rsidRPr="00683CAB" w:rsidRDefault="00EC5055" w:rsidP="00EC5055">
      <w:pPr>
        <w:suppressAutoHyphens/>
        <w:ind w:firstLine="720"/>
        <w:rPr>
          <w:rFonts w:ascii="PT Astra Serif" w:hAnsi="PT Astra Serif"/>
          <w:sz w:val="26"/>
          <w:szCs w:val="26"/>
        </w:rPr>
      </w:pPr>
      <w:r w:rsidRPr="00683CAB">
        <w:rPr>
          <w:rFonts w:ascii="PT Astra Serif" w:hAnsi="PT Astra Serif"/>
          <w:sz w:val="26"/>
          <w:szCs w:val="26"/>
        </w:rPr>
        <w:t>Параметры поражения, принимаемые при оценке обстановки, возникшей в результате аварий, развивающейся со взрывом ТВС, представлены в таблице 6.</w:t>
      </w:r>
      <w:r w:rsidR="00C72758" w:rsidRPr="00683CAB">
        <w:rPr>
          <w:rFonts w:ascii="PT Astra Serif" w:hAnsi="PT Astra Serif"/>
          <w:sz w:val="26"/>
          <w:szCs w:val="26"/>
        </w:rPr>
        <w:t>1</w:t>
      </w:r>
      <w:r w:rsidRPr="00683CAB">
        <w:rPr>
          <w:rFonts w:ascii="PT Astra Serif" w:hAnsi="PT Astra Serif"/>
          <w:sz w:val="26"/>
          <w:szCs w:val="26"/>
        </w:rPr>
        <w:t>.</w:t>
      </w:r>
    </w:p>
    <w:p w14:paraId="11B7878F" w14:textId="64F4B43C" w:rsidR="00EC5055" w:rsidRPr="00683CAB" w:rsidRDefault="00EC5055" w:rsidP="00EC5055">
      <w:pPr>
        <w:keepNext/>
        <w:spacing w:before="120"/>
        <w:ind w:firstLine="709"/>
        <w:jc w:val="right"/>
        <w:rPr>
          <w:rFonts w:ascii="PT Astra Serif" w:hAnsi="PT Astra Serif"/>
          <w:b/>
          <w:iCs/>
          <w:sz w:val="26"/>
          <w:szCs w:val="26"/>
        </w:rPr>
      </w:pPr>
      <w:r w:rsidRPr="00683CAB">
        <w:rPr>
          <w:rFonts w:ascii="PT Astra Serif" w:hAnsi="PT Astra Serif"/>
          <w:b/>
          <w:iCs/>
          <w:sz w:val="26"/>
          <w:szCs w:val="26"/>
        </w:rPr>
        <w:t>Таблица 6.</w:t>
      </w:r>
      <w:r w:rsidR="00C72758" w:rsidRPr="00683CAB">
        <w:rPr>
          <w:rFonts w:ascii="PT Astra Serif" w:hAnsi="PT Astra Serif"/>
          <w:b/>
          <w:iCs/>
          <w:sz w:val="26"/>
          <w:szCs w:val="26"/>
        </w:rPr>
        <w:t>1</w:t>
      </w:r>
    </w:p>
    <w:p w14:paraId="48D83292" w14:textId="77777777" w:rsidR="00EC5055" w:rsidRPr="00683CAB" w:rsidRDefault="00EC5055" w:rsidP="00EC5055">
      <w:pPr>
        <w:keepNext/>
        <w:spacing w:after="120"/>
        <w:jc w:val="center"/>
        <w:rPr>
          <w:rFonts w:ascii="PT Astra Serif" w:hAnsi="PT Astra Serif"/>
          <w:b/>
          <w:iCs/>
          <w:sz w:val="26"/>
          <w:szCs w:val="26"/>
        </w:rPr>
      </w:pPr>
      <w:r w:rsidRPr="00683CAB">
        <w:rPr>
          <w:rFonts w:ascii="PT Astra Serif" w:hAnsi="PT Astra Serif"/>
          <w:b/>
          <w:iCs/>
          <w:sz w:val="26"/>
          <w:szCs w:val="26"/>
        </w:rPr>
        <w:t>Параметры поражения, принимаемые при оценке обстановки, возникшей в результате аварий, развивающейся со взрывом ТВС</w:t>
      </w:r>
    </w:p>
    <w:p w14:paraId="2918D8AB" w14:textId="77777777" w:rsidR="00EC5055" w:rsidRPr="00683CAB" w:rsidRDefault="00EC5055" w:rsidP="00EC5055">
      <w:pPr>
        <w:rPr>
          <w:vanish/>
          <w:sz w:val="2"/>
          <w:szCs w:val="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6743"/>
        <w:gridCol w:w="2885"/>
      </w:tblGrid>
      <w:tr w:rsidR="00EC5055" w:rsidRPr="00683CAB" w14:paraId="2E556AF2" w14:textId="77777777" w:rsidTr="004D720F">
        <w:trPr>
          <w:tblHeader/>
          <w:jc w:val="center"/>
        </w:trPr>
        <w:tc>
          <w:tcPr>
            <w:tcW w:w="3502" w:type="pct"/>
            <w:shd w:val="clear" w:color="auto" w:fill="FFFFFF" w:themeFill="background1"/>
            <w:vAlign w:val="center"/>
          </w:tcPr>
          <w:p w14:paraId="393CD27E"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Поражение зданий и сооружений</w:t>
            </w:r>
          </w:p>
        </w:tc>
        <w:tc>
          <w:tcPr>
            <w:tcW w:w="1498" w:type="pct"/>
            <w:shd w:val="clear" w:color="auto" w:fill="FFFFFF" w:themeFill="background1"/>
            <w:vAlign w:val="center"/>
          </w:tcPr>
          <w:p w14:paraId="6D63F25A"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Избыточное давление, кПа</w:t>
            </w:r>
          </w:p>
        </w:tc>
      </w:tr>
      <w:tr w:rsidR="00EC5055" w:rsidRPr="00683CAB" w14:paraId="2E2D42EF" w14:textId="77777777" w:rsidTr="004D720F">
        <w:trPr>
          <w:jc w:val="center"/>
        </w:trPr>
        <w:tc>
          <w:tcPr>
            <w:tcW w:w="3502" w:type="pct"/>
            <w:shd w:val="clear" w:color="auto" w:fill="FFFFFF" w:themeFill="background1"/>
          </w:tcPr>
          <w:p w14:paraId="1DF49052" w14:textId="77777777" w:rsidR="00EC5055" w:rsidRPr="00683CAB" w:rsidRDefault="00EC5055" w:rsidP="004D720F">
            <w:pPr>
              <w:widowControl w:val="0"/>
              <w:jc w:val="left"/>
              <w:rPr>
                <w:rFonts w:ascii="PT Astra Serif" w:hAnsi="PT Astra Serif"/>
              </w:rPr>
            </w:pPr>
            <w:r w:rsidRPr="00683CAB">
              <w:rPr>
                <w:rFonts w:ascii="PT Astra Serif" w:hAnsi="PT Astra Serif"/>
              </w:rPr>
              <w:t>Полное разрушение зданий</w:t>
            </w:r>
          </w:p>
        </w:tc>
        <w:tc>
          <w:tcPr>
            <w:tcW w:w="1498" w:type="pct"/>
            <w:shd w:val="clear" w:color="auto" w:fill="FFFFFF" w:themeFill="background1"/>
          </w:tcPr>
          <w:p w14:paraId="4A515B6D" w14:textId="77777777" w:rsidR="00EC5055" w:rsidRPr="00683CAB" w:rsidRDefault="00EC5055" w:rsidP="004D720F">
            <w:pPr>
              <w:widowControl w:val="0"/>
              <w:jc w:val="center"/>
              <w:rPr>
                <w:rFonts w:ascii="PT Astra Serif" w:hAnsi="PT Astra Serif"/>
              </w:rPr>
            </w:pPr>
            <w:r w:rsidRPr="00683CAB">
              <w:rPr>
                <w:rFonts w:ascii="PT Astra Serif" w:hAnsi="PT Astra Serif"/>
              </w:rPr>
              <w:t>65,9– 70</w:t>
            </w:r>
          </w:p>
        </w:tc>
      </w:tr>
      <w:tr w:rsidR="00EC5055" w:rsidRPr="00683CAB" w14:paraId="1209BFF5" w14:textId="77777777" w:rsidTr="004D720F">
        <w:trPr>
          <w:jc w:val="center"/>
        </w:trPr>
        <w:tc>
          <w:tcPr>
            <w:tcW w:w="3502" w:type="pct"/>
            <w:shd w:val="clear" w:color="auto" w:fill="FFFFFF" w:themeFill="background1"/>
          </w:tcPr>
          <w:p w14:paraId="196D989A" w14:textId="77777777" w:rsidR="00EC5055" w:rsidRPr="00683CAB" w:rsidRDefault="00EC5055" w:rsidP="004D720F">
            <w:pPr>
              <w:widowControl w:val="0"/>
              <w:jc w:val="left"/>
              <w:rPr>
                <w:rFonts w:ascii="PT Astra Serif" w:hAnsi="PT Astra Serif"/>
              </w:rPr>
            </w:pPr>
            <w:r w:rsidRPr="00683CAB">
              <w:rPr>
                <w:rFonts w:ascii="PT Astra Serif" w:hAnsi="PT Astra Serif"/>
              </w:rPr>
              <w:t>Тяжёлые (сильные) повреждения, здание подлежит сносу</w:t>
            </w:r>
          </w:p>
        </w:tc>
        <w:tc>
          <w:tcPr>
            <w:tcW w:w="1498" w:type="pct"/>
            <w:shd w:val="clear" w:color="auto" w:fill="FFFFFF" w:themeFill="background1"/>
          </w:tcPr>
          <w:p w14:paraId="1C841441" w14:textId="77777777" w:rsidR="00EC5055" w:rsidRPr="00683CAB" w:rsidRDefault="00EC5055" w:rsidP="004D720F">
            <w:pPr>
              <w:widowControl w:val="0"/>
              <w:jc w:val="center"/>
              <w:rPr>
                <w:rFonts w:ascii="PT Astra Serif" w:hAnsi="PT Astra Serif"/>
              </w:rPr>
            </w:pPr>
            <w:r w:rsidRPr="00683CAB">
              <w:rPr>
                <w:rFonts w:ascii="PT Astra Serif" w:hAnsi="PT Astra Serif"/>
              </w:rPr>
              <w:t>33</w:t>
            </w:r>
          </w:p>
        </w:tc>
      </w:tr>
      <w:tr w:rsidR="00EC5055" w:rsidRPr="00683CAB" w14:paraId="7A062A73" w14:textId="77777777" w:rsidTr="004D720F">
        <w:trPr>
          <w:jc w:val="center"/>
        </w:trPr>
        <w:tc>
          <w:tcPr>
            <w:tcW w:w="3502" w:type="pct"/>
            <w:shd w:val="clear" w:color="auto" w:fill="FFFFFF" w:themeFill="background1"/>
          </w:tcPr>
          <w:p w14:paraId="1B15D247" w14:textId="77777777" w:rsidR="00EC5055" w:rsidRPr="00683CAB" w:rsidRDefault="00EC5055" w:rsidP="004D720F">
            <w:pPr>
              <w:widowControl w:val="0"/>
              <w:jc w:val="left"/>
              <w:rPr>
                <w:rFonts w:ascii="PT Astra Serif" w:hAnsi="PT Astra Serif"/>
              </w:rPr>
            </w:pPr>
            <w:r w:rsidRPr="00683CAB">
              <w:rPr>
                <w:rFonts w:ascii="PT Astra Serif" w:hAnsi="PT Astra Serif"/>
              </w:rPr>
              <w:t>Средние повреждения, возможно восстановление здания</w:t>
            </w:r>
          </w:p>
        </w:tc>
        <w:tc>
          <w:tcPr>
            <w:tcW w:w="1498" w:type="pct"/>
            <w:shd w:val="clear" w:color="auto" w:fill="FFFFFF" w:themeFill="background1"/>
          </w:tcPr>
          <w:p w14:paraId="2F30B114" w14:textId="77777777" w:rsidR="00EC5055" w:rsidRPr="00683CAB" w:rsidRDefault="00EC5055" w:rsidP="004D720F">
            <w:pPr>
              <w:widowControl w:val="0"/>
              <w:jc w:val="center"/>
              <w:rPr>
                <w:rFonts w:ascii="PT Astra Serif" w:hAnsi="PT Astra Serif"/>
              </w:rPr>
            </w:pPr>
            <w:r w:rsidRPr="00683CAB">
              <w:rPr>
                <w:rFonts w:ascii="PT Astra Serif" w:hAnsi="PT Astra Serif"/>
              </w:rPr>
              <w:t>25</w:t>
            </w:r>
          </w:p>
        </w:tc>
      </w:tr>
      <w:tr w:rsidR="00EC5055" w:rsidRPr="00683CAB" w14:paraId="719C3DE3" w14:textId="77777777" w:rsidTr="004D720F">
        <w:trPr>
          <w:jc w:val="center"/>
        </w:trPr>
        <w:tc>
          <w:tcPr>
            <w:tcW w:w="3502" w:type="pct"/>
            <w:shd w:val="clear" w:color="auto" w:fill="FFFFFF" w:themeFill="background1"/>
          </w:tcPr>
          <w:p w14:paraId="599763FA" w14:textId="77777777" w:rsidR="00EC5055" w:rsidRPr="00683CAB" w:rsidRDefault="00EC5055" w:rsidP="004D720F">
            <w:pPr>
              <w:widowControl w:val="0"/>
              <w:jc w:val="left"/>
              <w:rPr>
                <w:rFonts w:ascii="PT Astra Serif" w:hAnsi="PT Astra Serif"/>
              </w:rPr>
            </w:pPr>
            <w:r w:rsidRPr="00683CAB">
              <w:rPr>
                <w:rFonts w:ascii="PT Astra Serif" w:hAnsi="PT Astra Serif"/>
              </w:rPr>
              <w:t>Разбито 90 % остекления, возможны слабые разрушения</w:t>
            </w:r>
          </w:p>
        </w:tc>
        <w:tc>
          <w:tcPr>
            <w:tcW w:w="1498" w:type="pct"/>
            <w:shd w:val="clear" w:color="auto" w:fill="FFFFFF" w:themeFill="background1"/>
          </w:tcPr>
          <w:p w14:paraId="1FE364BC" w14:textId="77777777" w:rsidR="00EC5055" w:rsidRPr="00683CAB" w:rsidRDefault="00EC5055" w:rsidP="004D720F">
            <w:pPr>
              <w:widowControl w:val="0"/>
              <w:jc w:val="center"/>
              <w:rPr>
                <w:rFonts w:ascii="PT Astra Serif" w:hAnsi="PT Astra Serif"/>
              </w:rPr>
            </w:pPr>
            <w:r w:rsidRPr="00683CAB">
              <w:rPr>
                <w:rFonts w:ascii="PT Astra Serif" w:hAnsi="PT Astra Serif"/>
              </w:rPr>
              <w:t>4</w:t>
            </w:r>
          </w:p>
        </w:tc>
      </w:tr>
      <w:tr w:rsidR="00EC5055" w:rsidRPr="00683CAB" w14:paraId="482019B6" w14:textId="77777777" w:rsidTr="004D720F">
        <w:trPr>
          <w:jc w:val="center"/>
        </w:trPr>
        <w:tc>
          <w:tcPr>
            <w:tcW w:w="3502" w:type="pct"/>
            <w:shd w:val="clear" w:color="auto" w:fill="FFFFFF" w:themeFill="background1"/>
          </w:tcPr>
          <w:p w14:paraId="11FF1325" w14:textId="77777777" w:rsidR="00EC5055" w:rsidRPr="00683CAB" w:rsidRDefault="00EC5055" w:rsidP="004D720F">
            <w:pPr>
              <w:widowControl w:val="0"/>
              <w:jc w:val="left"/>
              <w:rPr>
                <w:rFonts w:ascii="PT Astra Serif" w:hAnsi="PT Astra Serif"/>
              </w:rPr>
            </w:pPr>
            <w:r w:rsidRPr="00683CAB">
              <w:rPr>
                <w:rFonts w:ascii="PT Astra Serif" w:hAnsi="PT Astra Serif"/>
              </w:rPr>
              <w:t>Разбито 50 % остекления</w:t>
            </w:r>
          </w:p>
        </w:tc>
        <w:tc>
          <w:tcPr>
            <w:tcW w:w="1498" w:type="pct"/>
            <w:shd w:val="clear" w:color="auto" w:fill="FFFFFF" w:themeFill="background1"/>
          </w:tcPr>
          <w:p w14:paraId="018E38A7" w14:textId="77777777" w:rsidR="00EC5055" w:rsidRPr="00683CAB" w:rsidRDefault="00EC5055" w:rsidP="004D720F">
            <w:pPr>
              <w:widowControl w:val="0"/>
              <w:jc w:val="center"/>
              <w:rPr>
                <w:rFonts w:ascii="PT Astra Serif" w:hAnsi="PT Astra Serif"/>
              </w:rPr>
            </w:pPr>
            <w:r w:rsidRPr="00683CAB">
              <w:rPr>
                <w:rFonts w:ascii="PT Astra Serif" w:hAnsi="PT Astra Serif"/>
              </w:rPr>
              <w:t>2</w:t>
            </w:r>
          </w:p>
        </w:tc>
      </w:tr>
      <w:tr w:rsidR="00EC5055" w:rsidRPr="00683CAB" w14:paraId="68CAEF58" w14:textId="77777777" w:rsidTr="004D720F">
        <w:trPr>
          <w:jc w:val="center"/>
        </w:trPr>
        <w:tc>
          <w:tcPr>
            <w:tcW w:w="5000" w:type="pct"/>
            <w:gridSpan w:val="2"/>
            <w:shd w:val="clear" w:color="auto" w:fill="FFFFFF" w:themeFill="background1"/>
          </w:tcPr>
          <w:p w14:paraId="12873A0E" w14:textId="77777777" w:rsidR="00EC5055" w:rsidRPr="00683CAB" w:rsidRDefault="00EC5055" w:rsidP="004D720F">
            <w:pPr>
              <w:widowControl w:val="0"/>
              <w:jc w:val="center"/>
              <w:rPr>
                <w:rFonts w:ascii="PT Astra Serif" w:hAnsi="PT Astra Serif"/>
                <w:b/>
                <w:bCs/>
              </w:rPr>
            </w:pPr>
            <w:r w:rsidRPr="00683CAB">
              <w:rPr>
                <w:rFonts w:ascii="PT Astra Serif" w:hAnsi="PT Astra Serif"/>
                <w:b/>
                <w:bCs/>
              </w:rPr>
              <w:t>Поражение людей</w:t>
            </w:r>
          </w:p>
        </w:tc>
      </w:tr>
      <w:tr w:rsidR="00EC5055" w:rsidRPr="00683CAB" w14:paraId="737A41D4" w14:textId="77777777" w:rsidTr="004D720F">
        <w:trPr>
          <w:jc w:val="center"/>
        </w:trPr>
        <w:tc>
          <w:tcPr>
            <w:tcW w:w="3502" w:type="pct"/>
            <w:shd w:val="clear" w:color="auto" w:fill="FFFFFF" w:themeFill="background1"/>
          </w:tcPr>
          <w:p w14:paraId="4C4CEF04" w14:textId="77777777" w:rsidR="00EC5055" w:rsidRPr="00683CAB" w:rsidRDefault="00EC5055" w:rsidP="004D720F">
            <w:pPr>
              <w:widowControl w:val="0"/>
              <w:jc w:val="left"/>
              <w:rPr>
                <w:rFonts w:ascii="PT Astra Serif" w:hAnsi="PT Astra Serif"/>
              </w:rPr>
            </w:pPr>
            <w:r w:rsidRPr="00683CAB">
              <w:rPr>
                <w:rFonts w:ascii="PT Astra Serif" w:hAnsi="PT Astra Serif"/>
              </w:rPr>
              <w:t>Смертельное поражение 99 % людей в зданиях и на открытой местности</w:t>
            </w:r>
          </w:p>
        </w:tc>
        <w:tc>
          <w:tcPr>
            <w:tcW w:w="1498" w:type="pct"/>
            <w:shd w:val="clear" w:color="auto" w:fill="FFFFFF" w:themeFill="background1"/>
            <w:vAlign w:val="center"/>
          </w:tcPr>
          <w:p w14:paraId="3E7A4372" w14:textId="77777777" w:rsidR="00EC5055" w:rsidRPr="00683CAB" w:rsidRDefault="00EC5055" w:rsidP="004D720F">
            <w:pPr>
              <w:jc w:val="center"/>
              <w:rPr>
                <w:rFonts w:ascii="PT Astra Serif" w:hAnsi="PT Astra Serif"/>
                <w:lang w:val="en-US"/>
              </w:rPr>
            </w:pPr>
            <w:r w:rsidRPr="00683CAB">
              <w:rPr>
                <w:rFonts w:ascii="PT Astra Serif" w:hAnsi="PT Astra Serif"/>
                <w:lang w:val="en-US"/>
              </w:rPr>
              <w:t>70</w:t>
            </w:r>
          </w:p>
        </w:tc>
      </w:tr>
      <w:tr w:rsidR="00EC5055" w:rsidRPr="00683CAB" w14:paraId="4F72C6C7" w14:textId="77777777" w:rsidTr="004D720F">
        <w:trPr>
          <w:jc w:val="center"/>
        </w:trPr>
        <w:tc>
          <w:tcPr>
            <w:tcW w:w="3502" w:type="pct"/>
            <w:shd w:val="clear" w:color="auto" w:fill="FFFFFF" w:themeFill="background1"/>
          </w:tcPr>
          <w:p w14:paraId="343C64EB" w14:textId="77777777" w:rsidR="00EC5055" w:rsidRPr="00683CAB" w:rsidRDefault="00EC5055" w:rsidP="004D720F">
            <w:pPr>
              <w:widowControl w:val="0"/>
              <w:jc w:val="left"/>
              <w:rPr>
                <w:rFonts w:ascii="PT Astra Serif" w:hAnsi="PT Astra Serif"/>
              </w:rPr>
            </w:pPr>
            <w:r w:rsidRPr="00683CAB">
              <w:rPr>
                <w:rFonts w:ascii="PT Astra Serif" w:hAnsi="PT Astra Serif"/>
              </w:rPr>
              <w:t>Гибель или серьёзные поражения тела и барабанных перепонок при воздействии воздушной ударной волны, при обрушении части конструкций зданий или перемещении (отбросе) тела</w:t>
            </w:r>
          </w:p>
        </w:tc>
        <w:tc>
          <w:tcPr>
            <w:tcW w:w="1498" w:type="pct"/>
            <w:shd w:val="clear" w:color="auto" w:fill="FFFFFF" w:themeFill="background1"/>
            <w:vAlign w:val="center"/>
          </w:tcPr>
          <w:p w14:paraId="0BF84B70" w14:textId="77777777" w:rsidR="00EC5055" w:rsidRPr="00683CAB" w:rsidRDefault="00EC5055" w:rsidP="004D720F">
            <w:pPr>
              <w:jc w:val="center"/>
              <w:rPr>
                <w:rFonts w:ascii="PT Astra Serif" w:hAnsi="PT Astra Serif"/>
                <w:lang w:val="en-US"/>
              </w:rPr>
            </w:pPr>
            <w:r w:rsidRPr="00683CAB">
              <w:rPr>
                <w:rFonts w:ascii="PT Astra Serif" w:hAnsi="PT Astra Serif"/>
                <w:lang w:val="en-US"/>
              </w:rPr>
              <w:t>55</w:t>
            </w:r>
          </w:p>
        </w:tc>
      </w:tr>
      <w:tr w:rsidR="00EC5055" w:rsidRPr="00683CAB" w14:paraId="407642DA" w14:textId="77777777" w:rsidTr="004D720F">
        <w:trPr>
          <w:jc w:val="center"/>
        </w:trPr>
        <w:tc>
          <w:tcPr>
            <w:tcW w:w="3502" w:type="pct"/>
            <w:shd w:val="clear" w:color="auto" w:fill="FFFFFF" w:themeFill="background1"/>
          </w:tcPr>
          <w:p w14:paraId="014097E3" w14:textId="77777777" w:rsidR="00EC5055" w:rsidRPr="00683CAB" w:rsidRDefault="00EC5055" w:rsidP="004D720F">
            <w:pPr>
              <w:widowControl w:val="0"/>
              <w:jc w:val="left"/>
              <w:rPr>
                <w:rFonts w:ascii="PT Astra Serif" w:hAnsi="PT Astra Serif"/>
              </w:rPr>
            </w:pPr>
            <w:r w:rsidRPr="00683CAB">
              <w:rPr>
                <w:rFonts w:ascii="PT Astra Serif" w:hAnsi="PT Astra Serif"/>
              </w:rPr>
              <w:lastRenderedPageBreak/>
              <w:t>Серьёзные повреждения с возможным летальным исходом в результате поражения обломками зданий. Имеется 10 % вероятность разрыва барабанных перепонок</w:t>
            </w:r>
          </w:p>
        </w:tc>
        <w:tc>
          <w:tcPr>
            <w:tcW w:w="1498" w:type="pct"/>
            <w:shd w:val="clear" w:color="auto" w:fill="FFFFFF" w:themeFill="background1"/>
            <w:vAlign w:val="center"/>
          </w:tcPr>
          <w:p w14:paraId="260F9FE8" w14:textId="77777777" w:rsidR="00EC5055" w:rsidRPr="00683CAB" w:rsidRDefault="00EC5055" w:rsidP="004D720F">
            <w:pPr>
              <w:jc w:val="center"/>
              <w:rPr>
                <w:rFonts w:ascii="PT Astra Serif" w:hAnsi="PT Astra Serif"/>
                <w:lang w:val="en-US"/>
              </w:rPr>
            </w:pPr>
            <w:r w:rsidRPr="00683CAB">
              <w:rPr>
                <w:rFonts w:ascii="PT Astra Serif" w:hAnsi="PT Astra Serif"/>
                <w:lang w:val="en-US"/>
              </w:rPr>
              <w:t>24</w:t>
            </w:r>
          </w:p>
        </w:tc>
      </w:tr>
      <w:tr w:rsidR="00EC5055" w:rsidRPr="00683CAB" w14:paraId="7FB2D591" w14:textId="77777777" w:rsidTr="004D720F">
        <w:trPr>
          <w:jc w:val="center"/>
        </w:trPr>
        <w:tc>
          <w:tcPr>
            <w:tcW w:w="3502" w:type="pct"/>
            <w:shd w:val="clear" w:color="auto" w:fill="FFFFFF" w:themeFill="background1"/>
          </w:tcPr>
          <w:p w14:paraId="13EF73B0" w14:textId="77777777" w:rsidR="00EC5055" w:rsidRPr="00683CAB" w:rsidRDefault="00EC5055" w:rsidP="004D720F">
            <w:pPr>
              <w:widowControl w:val="0"/>
              <w:jc w:val="left"/>
              <w:rPr>
                <w:rFonts w:ascii="PT Astra Serif" w:hAnsi="PT Astra Serif"/>
              </w:rPr>
            </w:pPr>
            <w:r w:rsidRPr="00683CAB">
              <w:rPr>
                <w:rFonts w:ascii="PT Astra Serif" w:hAnsi="PT Astra Serif"/>
              </w:rPr>
              <w:t>Временная потеря слуха или травмы в результате вторичных эффектов воздушной ударной волны (летальный исход и серьёзные повреждения являются маловероятными событием)</w:t>
            </w:r>
          </w:p>
        </w:tc>
        <w:tc>
          <w:tcPr>
            <w:tcW w:w="1498" w:type="pct"/>
            <w:shd w:val="clear" w:color="auto" w:fill="FFFFFF" w:themeFill="background1"/>
            <w:vAlign w:val="center"/>
          </w:tcPr>
          <w:p w14:paraId="6435D17F" w14:textId="77777777" w:rsidR="00EC5055" w:rsidRPr="00683CAB" w:rsidRDefault="00EC5055" w:rsidP="004D720F">
            <w:pPr>
              <w:jc w:val="center"/>
              <w:rPr>
                <w:rFonts w:ascii="PT Astra Serif" w:hAnsi="PT Astra Serif"/>
                <w:lang w:val="en-US"/>
              </w:rPr>
            </w:pPr>
            <w:r w:rsidRPr="00683CAB">
              <w:rPr>
                <w:rFonts w:ascii="PT Astra Serif" w:hAnsi="PT Astra Serif"/>
                <w:lang w:val="en-US"/>
              </w:rPr>
              <w:t>16</w:t>
            </w:r>
          </w:p>
        </w:tc>
      </w:tr>
      <w:tr w:rsidR="00EC5055" w:rsidRPr="00683CAB" w14:paraId="78ADE811" w14:textId="77777777" w:rsidTr="004D720F">
        <w:trPr>
          <w:jc w:val="center"/>
        </w:trPr>
        <w:tc>
          <w:tcPr>
            <w:tcW w:w="3502" w:type="pct"/>
            <w:shd w:val="clear" w:color="auto" w:fill="FFFFFF" w:themeFill="background1"/>
          </w:tcPr>
          <w:p w14:paraId="0AB8131D" w14:textId="77777777" w:rsidR="00EC5055" w:rsidRPr="00683CAB" w:rsidRDefault="00EC5055" w:rsidP="004D720F">
            <w:pPr>
              <w:widowControl w:val="0"/>
              <w:jc w:val="left"/>
              <w:rPr>
                <w:rFonts w:ascii="PT Astra Serif" w:hAnsi="PT Astra Serif"/>
              </w:rPr>
            </w:pPr>
            <w:r w:rsidRPr="00683CAB">
              <w:rPr>
                <w:rFonts w:ascii="PT Astra Serif" w:hAnsi="PT Astra Serif"/>
              </w:rPr>
              <w:t>Порог поражения людей (высокая вероятность отсутствия летального исхода или серьёзных повреждений). Имеется вероятность травм, связанных с разрушением стёкол и повреждением стен зданий.</w:t>
            </w:r>
          </w:p>
        </w:tc>
        <w:tc>
          <w:tcPr>
            <w:tcW w:w="1498" w:type="pct"/>
            <w:shd w:val="clear" w:color="auto" w:fill="FFFFFF" w:themeFill="background1"/>
            <w:vAlign w:val="center"/>
          </w:tcPr>
          <w:p w14:paraId="52C207B1" w14:textId="77777777" w:rsidR="00EC5055" w:rsidRPr="00683CAB" w:rsidRDefault="00EC5055" w:rsidP="004D720F">
            <w:pPr>
              <w:jc w:val="center"/>
              <w:rPr>
                <w:rFonts w:ascii="PT Astra Serif" w:hAnsi="PT Astra Serif"/>
                <w:lang w:val="en-US"/>
              </w:rPr>
            </w:pPr>
            <w:r w:rsidRPr="00683CAB">
              <w:rPr>
                <w:rFonts w:ascii="PT Astra Serif" w:hAnsi="PT Astra Serif"/>
                <w:lang w:val="en-US"/>
              </w:rPr>
              <w:t>5</w:t>
            </w:r>
          </w:p>
        </w:tc>
      </w:tr>
    </w:tbl>
    <w:p w14:paraId="42ACBB0D" w14:textId="6BEF0C42" w:rsidR="00EC5055" w:rsidRPr="00683CAB" w:rsidRDefault="00EC5055" w:rsidP="00EC5055">
      <w:pPr>
        <w:keepNext/>
        <w:spacing w:before="120"/>
        <w:ind w:firstLine="709"/>
        <w:jc w:val="right"/>
        <w:rPr>
          <w:rFonts w:ascii="PT Astra Serif" w:hAnsi="PT Astra Serif"/>
          <w:b/>
          <w:iCs/>
          <w:sz w:val="26"/>
          <w:szCs w:val="26"/>
        </w:rPr>
      </w:pPr>
      <w:r w:rsidRPr="00683CAB">
        <w:rPr>
          <w:rFonts w:ascii="PT Astra Serif" w:hAnsi="PT Astra Serif"/>
          <w:b/>
          <w:iCs/>
          <w:sz w:val="26"/>
          <w:szCs w:val="26"/>
        </w:rPr>
        <w:t>Таблица 6.</w:t>
      </w:r>
      <w:r w:rsidR="00C72758" w:rsidRPr="00683CAB">
        <w:rPr>
          <w:rFonts w:ascii="PT Astra Serif" w:hAnsi="PT Astra Serif"/>
          <w:b/>
          <w:iCs/>
          <w:sz w:val="26"/>
          <w:szCs w:val="26"/>
        </w:rPr>
        <w:t>2</w:t>
      </w:r>
    </w:p>
    <w:p w14:paraId="7790CAB2" w14:textId="77777777" w:rsidR="00EC5055" w:rsidRPr="00683CAB" w:rsidRDefault="00EC5055" w:rsidP="00EC5055">
      <w:pPr>
        <w:keepNext/>
        <w:spacing w:after="120"/>
        <w:jc w:val="center"/>
        <w:rPr>
          <w:rFonts w:ascii="PT Astra Serif" w:hAnsi="PT Astra Serif"/>
          <w:b/>
          <w:iCs/>
          <w:sz w:val="26"/>
          <w:szCs w:val="26"/>
        </w:rPr>
      </w:pPr>
      <w:r w:rsidRPr="00683CAB">
        <w:rPr>
          <w:rFonts w:ascii="PT Astra Serif" w:hAnsi="PT Astra Serif"/>
          <w:b/>
          <w:iCs/>
          <w:sz w:val="26"/>
          <w:szCs w:val="26"/>
        </w:rPr>
        <w:t xml:space="preserve">Параметры поражающих факторов при авариях с ЛВЖ (ГЖ) при разгерметизации автомобильной ёмкости транспортировки с пожаром пролива нефтепродуктов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1E0" w:firstRow="1" w:lastRow="1" w:firstColumn="1" w:lastColumn="1" w:noHBand="0" w:noVBand="0"/>
      </w:tblPr>
      <w:tblGrid>
        <w:gridCol w:w="1680"/>
        <w:gridCol w:w="1442"/>
        <w:gridCol w:w="1493"/>
        <w:gridCol w:w="2694"/>
        <w:gridCol w:w="2319"/>
      </w:tblGrid>
      <w:tr w:rsidR="00EC5055" w:rsidRPr="00683CAB" w14:paraId="04A8246C" w14:textId="77777777" w:rsidTr="004D720F">
        <w:trPr>
          <w:trHeight w:val="663"/>
          <w:jc w:val="center"/>
        </w:trPr>
        <w:tc>
          <w:tcPr>
            <w:tcW w:w="796" w:type="pct"/>
            <w:vMerge w:val="restart"/>
            <w:shd w:val="clear" w:color="auto" w:fill="FFFFFF" w:themeFill="background1"/>
            <w:vAlign w:val="center"/>
          </w:tcPr>
          <w:p w14:paraId="08BCFADD"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Наименование вещества</w:t>
            </w:r>
          </w:p>
        </w:tc>
        <w:tc>
          <w:tcPr>
            <w:tcW w:w="701" w:type="pct"/>
            <w:vMerge w:val="restart"/>
            <w:shd w:val="clear" w:color="auto" w:fill="FFFFFF" w:themeFill="background1"/>
            <w:vAlign w:val="center"/>
          </w:tcPr>
          <w:p w14:paraId="54F0AED9"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Количество, т</w:t>
            </w:r>
          </w:p>
        </w:tc>
        <w:tc>
          <w:tcPr>
            <w:tcW w:w="738" w:type="pct"/>
            <w:vMerge w:val="restart"/>
            <w:shd w:val="clear" w:color="auto" w:fill="FFFFFF" w:themeFill="background1"/>
            <w:vAlign w:val="center"/>
          </w:tcPr>
          <w:p w14:paraId="3070AE5F"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Площадь пожара (при растекании по магистрали), м</w:t>
            </w:r>
            <w:r w:rsidRPr="00683CAB">
              <w:rPr>
                <w:rFonts w:ascii="PT Astra Serif" w:hAnsi="PT Astra Serif"/>
                <w:b/>
                <w:vertAlign w:val="superscript"/>
              </w:rPr>
              <w:t>2</w:t>
            </w:r>
          </w:p>
        </w:tc>
        <w:tc>
          <w:tcPr>
            <w:tcW w:w="2764" w:type="pct"/>
            <w:gridSpan w:val="2"/>
            <w:shd w:val="clear" w:color="auto" w:fill="FFFFFF" w:themeFill="background1"/>
            <w:vAlign w:val="center"/>
          </w:tcPr>
          <w:p w14:paraId="6DDE4FCC"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Радиусы зон поражения людей (м), с учётом образующейся при горении пролива интенсивности теплового излучения (кВт/м</w:t>
            </w:r>
            <w:r w:rsidRPr="00683CAB">
              <w:rPr>
                <w:rFonts w:ascii="PT Astra Serif" w:hAnsi="PT Astra Serif"/>
                <w:b/>
                <w:vertAlign w:val="superscript"/>
              </w:rPr>
              <w:t>2</w:t>
            </w:r>
            <w:r w:rsidRPr="00683CAB">
              <w:rPr>
                <w:rFonts w:ascii="PT Astra Serif" w:hAnsi="PT Astra Serif"/>
                <w:b/>
              </w:rPr>
              <w:t>)</w:t>
            </w:r>
          </w:p>
        </w:tc>
      </w:tr>
      <w:tr w:rsidR="00EC5055" w:rsidRPr="00683CAB" w14:paraId="694003B9" w14:textId="77777777" w:rsidTr="004D720F">
        <w:trPr>
          <w:trHeight w:val="848"/>
          <w:jc w:val="center"/>
        </w:trPr>
        <w:tc>
          <w:tcPr>
            <w:tcW w:w="796" w:type="pct"/>
            <w:vMerge/>
            <w:shd w:val="clear" w:color="auto" w:fill="FFFFFF" w:themeFill="background1"/>
            <w:vAlign w:val="center"/>
          </w:tcPr>
          <w:p w14:paraId="4189F882" w14:textId="77777777" w:rsidR="00EC5055" w:rsidRPr="00683CAB" w:rsidRDefault="00EC5055" w:rsidP="004D720F">
            <w:pPr>
              <w:widowControl w:val="0"/>
              <w:ind w:left="-36" w:right="-8"/>
              <w:jc w:val="center"/>
              <w:rPr>
                <w:rFonts w:ascii="PT Astra Serif" w:hAnsi="PT Astra Serif"/>
                <w:b/>
              </w:rPr>
            </w:pPr>
          </w:p>
        </w:tc>
        <w:tc>
          <w:tcPr>
            <w:tcW w:w="701" w:type="pct"/>
            <w:vMerge/>
            <w:shd w:val="clear" w:color="auto" w:fill="FFFFFF" w:themeFill="background1"/>
            <w:vAlign w:val="center"/>
          </w:tcPr>
          <w:p w14:paraId="650F72AF" w14:textId="77777777" w:rsidR="00EC5055" w:rsidRPr="00683CAB" w:rsidRDefault="00EC5055" w:rsidP="004D720F">
            <w:pPr>
              <w:widowControl w:val="0"/>
              <w:ind w:left="-36" w:right="-8" w:firstLine="13"/>
              <w:jc w:val="center"/>
              <w:rPr>
                <w:rFonts w:ascii="PT Astra Serif" w:hAnsi="PT Astra Serif"/>
                <w:b/>
              </w:rPr>
            </w:pPr>
          </w:p>
        </w:tc>
        <w:tc>
          <w:tcPr>
            <w:tcW w:w="738" w:type="pct"/>
            <w:vMerge/>
            <w:shd w:val="clear" w:color="auto" w:fill="FFFFFF" w:themeFill="background1"/>
            <w:vAlign w:val="center"/>
          </w:tcPr>
          <w:p w14:paraId="1CAF8D27" w14:textId="77777777" w:rsidR="00EC5055" w:rsidRPr="00683CAB" w:rsidRDefault="00EC5055" w:rsidP="004D720F">
            <w:pPr>
              <w:widowControl w:val="0"/>
              <w:ind w:left="-36" w:right="-8"/>
              <w:jc w:val="center"/>
              <w:rPr>
                <w:rFonts w:ascii="PT Astra Serif" w:hAnsi="PT Astra Serif"/>
                <w:b/>
              </w:rPr>
            </w:pPr>
          </w:p>
        </w:tc>
        <w:tc>
          <w:tcPr>
            <w:tcW w:w="1480" w:type="pct"/>
            <w:shd w:val="clear" w:color="auto" w:fill="FFFFFF" w:themeFill="background1"/>
            <w:vAlign w:val="center"/>
          </w:tcPr>
          <w:p w14:paraId="15C6C206"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Ожог 1-й степени через 6–8 с,</w:t>
            </w:r>
          </w:p>
          <w:p w14:paraId="050E2425"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ожог 2-й степени через 12–16 с, при 10,5 кВт/м</w:t>
            </w:r>
            <w:r w:rsidRPr="00683CAB">
              <w:rPr>
                <w:rFonts w:ascii="PT Astra Serif" w:hAnsi="PT Astra Serif"/>
                <w:b/>
                <w:vertAlign w:val="superscript"/>
              </w:rPr>
              <w:t>2</w:t>
            </w:r>
            <w:r w:rsidRPr="00683CAB">
              <w:rPr>
                <w:rFonts w:ascii="PT Astra Serif" w:hAnsi="PT Astra Serif"/>
                <w:b/>
              </w:rPr>
              <w:t>, м</w:t>
            </w:r>
          </w:p>
        </w:tc>
        <w:tc>
          <w:tcPr>
            <w:tcW w:w="1285" w:type="pct"/>
            <w:shd w:val="clear" w:color="auto" w:fill="FFFFFF" w:themeFill="background1"/>
            <w:vAlign w:val="center"/>
          </w:tcPr>
          <w:p w14:paraId="0A8D4941" w14:textId="77777777" w:rsidR="00EC5055" w:rsidRPr="00683CAB" w:rsidRDefault="00EC5055" w:rsidP="004D720F">
            <w:pPr>
              <w:widowControl w:val="0"/>
              <w:ind w:left="-36" w:right="-8"/>
              <w:jc w:val="center"/>
              <w:rPr>
                <w:rFonts w:ascii="PT Astra Serif" w:hAnsi="PT Astra Serif"/>
                <w:b/>
              </w:rPr>
            </w:pPr>
            <w:r w:rsidRPr="00683CAB">
              <w:rPr>
                <w:rFonts w:ascii="PT Astra Serif" w:hAnsi="PT Astra Serif"/>
                <w:b/>
              </w:rPr>
              <w:t>Безопасное расстояние для человека в брезентовой одежде, при 4,2 кВт/м</w:t>
            </w:r>
            <w:r w:rsidRPr="00683CAB">
              <w:rPr>
                <w:rFonts w:ascii="PT Astra Serif" w:hAnsi="PT Astra Serif"/>
                <w:b/>
                <w:vertAlign w:val="superscript"/>
              </w:rPr>
              <w:t>2</w:t>
            </w:r>
            <w:r w:rsidRPr="00683CAB">
              <w:rPr>
                <w:rFonts w:ascii="PT Astra Serif" w:hAnsi="PT Astra Serif"/>
                <w:b/>
              </w:rPr>
              <w:t>, м</w:t>
            </w:r>
          </w:p>
        </w:tc>
      </w:tr>
      <w:tr w:rsidR="00EC5055" w:rsidRPr="00683CAB" w14:paraId="19B85C9B" w14:textId="77777777" w:rsidTr="004D720F">
        <w:trPr>
          <w:trHeight w:val="285"/>
          <w:jc w:val="center"/>
        </w:trPr>
        <w:tc>
          <w:tcPr>
            <w:tcW w:w="796" w:type="pct"/>
            <w:shd w:val="clear" w:color="auto" w:fill="FFFFFF" w:themeFill="background1"/>
            <w:vAlign w:val="center"/>
          </w:tcPr>
          <w:p w14:paraId="57DBCA7D" w14:textId="77777777" w:rsidR="00EC5055" w:rsidRPr="00683CAB" w:rsidRDefault="00EC5055" w:rsidP="004D720F">
            <w:pPr>
              <w:widowControl w:val="0"/>
              <w:ind w:left="-108"/>
              <w:jc w:val="center"/>
              <w:rPr>
                <w:rFonts w:ascii="PT Astra Serif" w:hAnsi="PT Astra Serif"/>
                <w:b/>
                <w:bCs/>
              </w:rPr>
            </w:pPr>
            <w:r w:rsidRPr="00683CAB">
              <w:rPr>
                <w:rFonts w:ascii="PT Astra Serif" w:hAnsi="PT Astra Serif"/>
                <w:b/>
                <w:bCs/>
              </w:rPr>
              <w:t>Бензин</w:t>
            </w:r>
          </w:p>
        </w:tc>
        <w:tc>
          <w:tcPr>
            <w:tcW w:w="701" w:type="pct"/>
            <w:shd w:val="clear" w:color="auto" w:fill="FFFFFF" w:themeFill="background1"/>
            <w:vAlign w:val="center"/>
          </w:tcPr>
          <w:p w14:paraId="25F40809" w14:textId="77777777" w:rsidR="00EC5055" w:rsidRPr="00683CAB" w:rsidRDefault="00EC5055" w:rsidP="004D720F">
            <w:pPr>
              <w:widowControl w:val="0"/>
              <w:ind w:left="-108" w:right="-76"/>
              <w:jc w:val="center"/>
              <w:rPr>
                <w:rFonts w:ascii="PT Astra Serif" w:hAnsi="PT Astra Serif"/>
              </w:rPr>
            </w:pPr>
            <w:r w:rsidRPr="00683CAB">
              <w:rPr>
                <w:rFonts w:ascii="PT Astra Serif" w:hAnsi="PT Astra Serif"/>
              </w:rPr>
              <w:t>25</w:t>
            </w:r>
          </w:p>
        </w:tc>
        <w:tc>
          <w:tcPr>
            <w:tcW w:w="738" w:type="pct"/>
            <w:shd w:val="clear" w:color="auto" w:fill="FFFFFF" w:themeFill="background1"/>
            <w:vAlign w:val="center"/>
          </w:tcPr>
          <w:p w14:paraId="1DE506F5" w14:textId="77777777" w:rsidR="00EC5055" w:rsidRPr="00683CAB" w:rsidRDefault="00EC5055" w:rsidP="004D720F">
            <w:pPr>
              <w:widowControl w:val="0"/>
              <w:jc w:val="center"/>
              <w:rPr>
                <w:rFonts w:ascii="PT Astra Serif" w:hAnsi="PT Astra Serif"/>
              </w:rPr>
            </w:pPr>
            <w:r w:rsidRPr="00683CAB">
              <w:rPr>
                <w:rFonts w:ascii="PT Astra Serif" w:hAnsi="PT Astra Serif"/>
              </w:rPr>
              <w:t>640,5</w:t>
            </w:r>
          </w:p>
        </w:tc>
        <w:tc>
          <w:tcPr>
            <w:tcW w:w="1480" w:type="pct"/>
            <w:shd w:val="clear" w:color="auto" w:fill="FFFFFF" w:themeFill="background1"/>
            <w:vAlign w:val="center"/>
          </w:tcPr>
          <w:p w14:paraId="764895A1" w14:textId="77777777" w:rsidR="00EC5055" w:rsidRPr="00683CAB" w:rsidRDefault="00EC5055" w:rsidP="004D720F">
            <w:pPr>
              <w:widowControl w:val="0"/>
              <w:jc w:val="center"/>
              <w:rPr>
                <w:rFonts w:ascii="PT Astra Serif" w:hAnsi="PT Astra Serif"/>
              </w:rPr>
            </w:pPr>
            <w:r w:rsidRPr="00683CAB">
              <w:rPr>
                <w:rFonts w:ascii="PT Astra Serif" w:hAnsi="PT Astra Serif"/>
              </w:rPr>
              <w:t>17</w:t>
            </w:r>
          </w:p>
        </w:tc>
        <w:tc>
          <w:tcPr>
            <w:tcW w:w="1285" w:type="pct"/>
            <w:shd w:val="clear" w:color="auto" w:fill="FFFFFF" w:themeFill="background1"/>
            <w:vAlign w:val="center"/>
          </w:tcPr>
          <w:p w14:paraId="59A13D45" w14:textId="77777777" w:rsidR="00EC5055" w:rsidRPr="00683CAB" w:rsidRDefault="00EC5055" w:rsidP="004D720F">
            <w:pPr>
              <w:widowControl w:val="0"/>
              <w:jc w:val="center"/>
              <w:rPr>
                <w:rFonts w:ascii="PT Astra Serif" w:hAnsi="PT Astra Serif"/>
              </w:rPr>
            </w:pPr>
            <w:r w:rsidRPr="00683CAB">
              <w:rPr>
                <w:rFonts w:ascii="PT Astra Serif" w:hAnsi="PT Astra Serif"/>
              </w:rPr>
              <w:t>27</w:t>
            </w:r>
          </w:p>
        </w:tc>
      </w:tr>
    </w:tbl>
    <w:p w14:paraId="50C5664C" w14:textId="071F3295" w:rsidR="00EC5055" w:rsidRPr="00683CAB" w:rsidRDefault="00EC5055" w:rsidP="00EC5055">
      <w:pPr>
        <w:keepNext/>
        <w:spacing w:before="120"/>
        <w:ind w:firstLine="709"/>
        <w:jc w:val="right"/>
        <w:rPr>
          <w:rFonts w:ascii="PT Astra Serif" w:hAnsi="PT Astra Serif"/>
          <w:b/>
          <w:iCs/>
          <w:sz w:val="26"/>
          <w:szCs w:val="26"/>
        </w:rPr>
      </w:pPr>
      <w:r w:rsidRPr="00683CAB">
        <w:rPr>
          <w:rFonts w:ascii="PT Astra Serif" w:hAnsi="PT Astra Serif"/>
          <w:b/>
          <w:iCs/>
          <w:sz w:val="26"/>
          <w:szCs w:val="26"/>
        </w:rPr>
        <w:t>Таблица 6.</w:t>
      </w:r>
      <w:r w:rsidR="00C72758" w:rsidRPr="00683CAB">
        <w:rPr>
          <w:rFonts w:ascii="PT Astra Serif" w:hAnsi="PT Astra Serif"/>
          <w:b/>
          <w:iCs/>
          <w:sz w:val="26"/>
          <w:szCs w:val="26"/>
        </w:rPr>
        <w:t>3</w:t>
      </w:r>
    </w:p>
    <w:p w14:paraId="3FF25018" w14:textId="77777777" w:rsidR="00EC5055" w:rsidRPr="00683CAB" w:rsidRDefault="00EC5055" w:rsidP="00EC5055">
      <w:pPr>
        <w:keepNext/>
        <w:spacing w:after="120"/>
        <w:jc w:val="center"/>
        <w:rPr>
          <w:rFonts w:ascii="PT Astra Serif" w:hAnsi="PT Astra Serif"/>
          <w:b/>
          <w:iCs/>
          <w:sz w:val="26"/>
          <w:szCs w:val="26"/>
        </w:rPr>
      </w:pPr>
      <w:r w:rsidRPr="00683CAB">
        <w:rPr>
          <w:rFonts w:ascii="PT Astra Serif" w:hAnsi="PT Astra Serif"/>
          <w:b/>
          <w:iCs/>
          <w:sz w:val="26"/>
          <w:szCs w:val="26"/>
        </w:rPr>
        <w:t>Предельные параметры для возможного поражения людей при аварии СУГ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3851"/>
        <w:gridCol w:w="2667"/>
        <w:gridCol w:w="3110"/>
      </w:tblGrid>
      <w:tr w:rsidR="00EC5055" w:rsidRPr="00683CAB" w14:paraId="5C535576" w14:textId="77777777" w:rsidTr="004D720F">
        <w:trPr>
          <w:trHeight w:val="891"/>
          <w:jc w:val="center"/>
        </w:trPr>
        <w:tc>
          <w:tcPr>
            <w:tcW w:w="2000" w:type="pct"/>
            <w:shd w:val="clear" w:color="auto" w:fill="FFFFFF" w:themeFill="background1"/>
            <w:vAlign w:val="center"/>
          </w:tcPr>
          <w:p w14:paraId="4DF7846E" w14:textId="77777777" w:rsidR="00EC5055" w:rsidRPr="00683CAB" w:rsidRDefault="00EC5055" w:rsidP="004D720F">
            <w:pPr>
              <w:widowControl w:val="0"/>
              <w:tabs>
                <w:tab w:val="left" w:pos="1230"/>
              </w:tabs>
              <w:ind w:firstLine="34"/>
              <w:jc w:val="center"/>
              <w:rPr>
                <w:rFonts w:ascii="PT Astra Serif" w:hAnsi="PT Astra Serif"/>
                <w:b/>
              </w:rPr>
            </w:pPr>
            <w:r w:rsidRPr="00683CAB">
              <w:rPr>
                <w:rFonts w:ascii="PT Astra Serif" w:hAnsi="PT Astra Serif"/>
                <w:b/>
              </w:rPr>
              <w:t>Степень травмирования</w:t>
            </w:r>
          </w:p>
        </w:tc>
        <w:tc>
          <w:tcPr>
            <w:tcW w:w="1385" w:type="pct"/>
            <w:shd w:val="clear" w:color="auto" w:fill="FFFFFF" w:themeFill="background1"/>
            <w:vAlign w:val="center"/>
          </w:tcPr>
          <w:p w14:paraId="2BA05664" w14:textId="77777777" w:rsidR="00EC5055" w:rsidRPr="00683CAB" w:rsidRDefault="00EC5055" w:rsidP="004D720F">
            <w:pPr>
              <w:widowControl w:val="0"/>
              <w:tabs>
                <w:tab w:val="left" w:pos="1230"/>
              </w:tabs>
              <w:ind w:firstLine="34"/>
              <w:jc w:val="center"/>
              <w:rPr>
                <w:rFonts w:ascii="PT Astra Serif" w:hAnsi="PT Astra Serif"/>
                <w:b/>
              </w:rPr>
            </w:pPr>
            <w:r w:rsidRPr="00683CAB">
              <w:rPr>
                <w:rFonts w:ascii="PT Astra Serif" w:hAnsi="PT Astra Serif"/>
                <w:b/>
              </w:rPr>
              <w:t>Значения интенсивности теплового излучения, кВт/м</w:t>
            </w:r>
            <w:r w:rsidRPr="00683CAB">
              <w:rPr>
                <w:rFonts w:ascii="PT Astra Serif" w:hAnsi="PT Astra Serif"/>
                <w:b/>
                <w:vertAlign w:val="superscript"/>
              </w:rPr>
              <w:t>2</w:t>
            </w:r>
          </w:p>
        </w:tc>
        <w:tc>
          <w:tcPr>
            <w:tcW w:w="1615" w:type="pct"/>
            <w:shd w:val="clear" w:color="auto" w:fill="FFFFFF" w:themeFill="background1"/>
            <w:vAlign w:val="center"/>
          </w:tcPr>
          <w:p w14:paraId="411EF96B" w14:textId="77777777" w:rsidR="00EC5055" w:rsidRPr="00683CAB" w:rsidRDefault="00EC5055" w:rsidP="004D720F">
            <w:pPr>
              <w:widowControl w:val="0"/>
              <w:tabs>
                <w:tab w:val="left" w:pos="1230"/>
              </w:tabs>
              <w:ind w:firstLine="34"/>
              <w:jc w:val="center"/>
              <w:rPr>
                <w:rFonts w:ascii="PT Astra Serif" w:hAnsi="PT Astra Serif"/>
                <w:b/>
              </w:rPr>
            </w:pPr>
            <w:r w:rsidRPr="00683CAB">
              <w:rPr>
                <w:rFonts w:ascii="PT Astra Serif" w:hAnsi="PT Astra Serif"/>
                <w:b/>
              </w:rPr>
              <w:t>Расстояния от объекта, на которых наблюдаются определённые степени травмирования, м</w:t>
            </w:r>
          </w:p>
        </w:tc>
      </w:tr>
      <w:tr w:rsidR="00EC5055" w:rsidRPr="00683CAB" w14:paraId="238FE75E" w14:textId="77777777" w:rsidTr="004D720F">
        <w:trPr>
          <w:trHeight w:val="283"/>
          <w:jc w:val="center"/>
        </w:trPr>
        <w:tc>
          <w:tcPr>
            <w:tcW w:w="2000" w:type="pct"/>
            <w:shd w:val="clear" w:color="auto" w:fill="FFFFFF" w:themeFill="background1"/>
            <w:vAlign w:val="center"/>
          </w:tcPr>
          <w:p w14:paraId="040276AC"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Ожоги III степени</w:t>
            </w:r>
          </w:p>
        </w:tc>
        <w:tc>
          <w:tcPr>
            <w:tcW w:w="1385" w:type="pct"/>
            <w:shd w:val="clear" w:color="auto" w:fill="FFFFFF" w:themeFill="background1"/>
            <w:vAlign w:val="center"/>
          </w:tcPr>
          <w:p w14:paraId="6D8F600D"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49,0</w:t>
            </w:r>
          </w:p>
        </w:tc>
        <w:tc>
          <w:tcPr>
            <w:tcW w:w="1615" w:type="pct"/>
            <w:shd w:val="clear" w:color="auto" w:fill="FFFFFF" w:themeFill="background1"/>
            <w:vAlign w:val="center"/>
          </w:tcPr>
          <w:p w14:paraId="3064BC13"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38</w:t>
            </w:r>
          </w:p>
        </w:tc>
      </w:tr>
      <w:tr w:rsidR="00EC5055" w:rsidRPr="00683CAB" w14:paraId="0B1B3EB1" w14:textId="77777777" w:rsidTr="004D720F">
        <w:trPr>
          <w:trHeight w:val="283"/>
          <w:jc w:val="center"/>
        </w:trPr>
        <w:tc>
          <w:tcPr>
            <w:tcW w:w="2000" w:type="pct"/>
            <w:shd w:val="clear" w:color="auto" w:fill="FFFFFF" w:themeFill="background1"/>
            <w:vAlign w:val="center"/>
          </w:tcPr>
          <w:p w14:paraId="62ABB90B"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Ожоги II степени</w:t>
            </w:r>
          </w:p>
        </w:tc>
        <w:tc>
          <w:tcPr>
            <w:tcW w:w="1385" w:type="pct"/>
            <w:shd w:val="clear" w:color="auto" w:fill="FFFFFF" w:themeFill="background1"/>
            <w:vAlign w:val="center"/>
          </w:tcPr>
          <w:p w14:paraId="70E6C82A"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27,4</w:t>
            </w:r>
          </w:p>
        </w:tc>
        <w:tc>
          <w:tcPr>
            <w:tcW w:w="1615" w:type="pct"/>
            <w:shd w:val="clear" w:color="auto" w:fill="FFFFFF" w:themeFill="background1"/>
            <w:vAlign w:val="center"/>
          </w:tcPr>
          <w:p w14:paraId="6099E60C"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55</w:t>
            </w:r>
          </w:p>
        </w:tc>
      </w:tr>
      <w:tr w:rsidR="00EC5055" w:rsidRPr="00683CAB" w14:paraId="2B6038FF" w14:textId="77777777" w:rsidTr="004D720F">
        <w:trPr>
          <w:trHeight w:val="283"/>
          <w:jc w:val="center"/>
        </w:trPr>
        <w:tc>
          <w:tcPr>
            <w:tcW w:w="2000" w:type="pct"/>
            <w:shd w:val="clear" w:color="auto" w:fill="FFFFFF" w:themeFill="background1"/>
            <w:vAlign w:val="center"/>
          </w:tcPr>
          <w:p w14:paraId="2F40C818"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Ожоги I степени</w:t>
            </w:r>
          </w:p>
        </w:tc>
        <w:tc>
          <w:tcPr>
            <w:tcW w:w="1385" w:type="pct"/>
            <w:shd w:val="clear" w:color="auto" w:fill="FFFFFF" w:themeFill="background1"/>
            <w:vAlign w:val="center"/>
          </w:tcPr>
          <w:p w14:paraId="6349189C"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9,6</w:t>
            </w:r>
          </w:p>
        </w:tc>
        <w:tc>
          <w:tcPr>
            <w:tcW w:w="1615" w:type="pct"/>
            <w:shd w:val="clear" w:color="auto" w:fill="FFFFFF" w:themeFill="background1"/>
            <w:vAlign w:val="center"/>
          </w:tcPr>
          <w:p w14:paraId="0641F4FD"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92</w:t>
            </w:r>
          </w:p>
        </w:tc>
      </w:tr>
      <w:tr w:rsidR="00EC5055" w:rsidRPr="00683CAB" w14:paraId="03BA4C33" w14:textId="77777777" w:rsidTr="004D720F">
        <w:trPr>
          <w:trHeight w:val="283"/>
          <w:jc w:val="center"/>
        </w:trPr>
        <w:tc>
          <w:tcPr>
            <w:tcW w:w="2000" w:type="pct"/>
            <w:shd w:val="clear" w:color="auto" w:fill="FFFFFF" w:themeFill="background1"/>
            <w:vAlign w:val="center"/>
          </w:tcPr>
          <w:p w14:paraId="25775320"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Болевой порог (болезненные ощущения на коже и слизистых)</w:t>
            </w:r>
          </w:p>
        </w:tc>
        <w:tc>
          <w:tcPr>
            <w:tcW w:w="1385" w:type="pct"/>
            <w:shd w:val="clear" w:color="auto" w:fill="FFFFFF" w:themeFill="background1"/>
            <w:vAlign w:val="center"/>
          </w:tcPr>
          <w:p w14:paraId="6DBCA6D9"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1,4</w:t>
            </w:r>
          </w:p>
        </w:tc>
        <w:tc>
          <w:tcPr>
            <w:tcW w:w="1615" w:type="pct"/>
            <w:shd w:val="clear" w:color="auto" w:fill="FFFFFF" w:themeFill="background1"/>
            <w:vAlign w:val="center"/>
          </w:tcPr>
          <w:p w14:paraId="7959C3D2"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Более 100 м</w:t>
            </w:r>
          </w:p>
        </w:tc>
      </w:tr>
    </w:tbl>
    <w:p w14:paraId="1D09EC37" w14:textId="17023C7A" w:rsidR="00EC5055" w:rsidRPr="00683CAB" w:rsidRDefault="00EC5055" w:rsidP="00EC5055">
      <w:pPr>
        <w:keepNext/>
        <w:spacing w:before="120"/>
        <w:ind w:firstLine="709"/>
        <w:jc w:val="right"/>
        <w:rPr>
          <w:rFonts w:ascii="PT Astra Serif" w:hAnsi="PT Astra Serif"/>
          <w:b/>
          <w:iCs/>
          <w:sz w:val="26"/>
          <w:szCs w:val="26"/>
        </w:rPr>
      </w:pPr>
      <w:r w:rsidRPr="00683CAB">
        <w:rPr>
          <w:rFonts w:ascii="PT Astra Serif" w:hAnsi="PT Astra Serif"/>
          <w:b/>
          <w:iCs/>
          <w:sz w:val="26"/>
          <w:szCs w:val="26"/>
        </w:rPr>
        <w:t>Таблица 6.</w:t>
      </w:r>
      <w:r w:rsidR="00C72758" w:rsidRPr="00683CAB">
        <w:rPr>
          <w:rFonts w:ascii="PT Astra Serif" w:hAnsi="PT Astra Serif"/>
          <w:b/>
          <w:iCs/>
          <w:sz w:val="26"/>
          <w:szCs w:val="26"/>
        </w:rPr>
        <w:t>4</w:t>
      </w:r>
    </w:p>
    <w:p w14:paraId="20B7A97D" w14:textId="77777777" w:rsidR="00EC5055" w:rsidRPr="00683CAB" w:rsidRDefault="00EC5055" w:rsidP="00EC5055">
      <w:pPr>
        <w:keepNext/>
        <w:jc w:val="center"/>
        <w:rPr>
          <w:rFonts w:ascii="PT Astra Serif" w:hAnsi="PT Astra Serif"/>
          <w:b/>
          <w:iCs/>
          <w:sz w:val="26"/>
          <w:szCs w:val="26"/>
        </w:rPr>
      </w:pPr>
      <w:r w:rsidRPr="00683CAB">
        <w:rPr>
          <w:rFonts w:ascii="PT Astra Serif" w:hAnsi="PT Astra Serif"/>
          <w:b/>
          <w:iCs/>
          <w:sz w:val="26"/>
          <w:szCs w:val="26"/>
        </w:rPr>
        <w:t>Параметры зон поражения при аварии с взрывом ТВС при разгерметизации автомобильной ёмкости транспортировки с автомобильным бензином.</w:t>
      </w:r>
    </w:p>
    <w:p w14:paraId="40EDDA08" w14:textId="77777777" w:rsidR="00EC5055" w:rsidRPr="00683CAB" w:rsidRDefault="00EC5055" w:rsidP="00EC5055">
      <w:pPr>
        <w:keepNext/>
        <w:spacing w:after="120"/>
        <w:jc w:val="center"/>
        <w:rPr>
          <w:rFonts w:ascii="PT Astra Serif" w:hAnsi="PT Astra Serif"/>
          <w:b/>
          <w:iCs/>
          <w:sz w:val="26"/>
          <w:szCs w:val="26"/>
        </w:rPr>
      </w:pPr>
      <w:r w:rsidRPr="00683CAB">
        <w:rPr>
          <w:rFonts w:ascii="PT Astra Serif" w:hAnsi="PT Astra Serif"/>
          <w:b/>
          <w:iCs/>
          <w:sz w:val="26"/>
          <w:szCs w:val="26"/>
        </w:rPr>
        <w:t>Масса топлива в облаке 22 500 кг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3035"/>
        <w:gridCol w:w="1878"/>
        <w:gridCol w:w="1503"/>
        <w:gridCol w:w="1709"/>
        <w:gridCol w:w="1503"/>
      </w:tblGrid>
      <w:tr w:rsidR="00EC5055" w:rsidRPr="00683CAB" w14:paraId="28267C27" w14:textId="77777777" w:rsidTr="004D720F">
        <w:trPr>
          <w:tblHeader/>
          <w:jc w:val="center"/>
        </w:trPr>
        <w:tc>
          <w:tcPr>
            <w:tcW w:w="1588" w:type="pct"/>
            <w:vMerge w:val="restart"/>
            <w:shd w:val="clear" w:color="auto" w:fill="FFFFFF" w:themeFill="background1"/>
            <w:vAlign w:val="center"/>
          </w:tcPr>
          <w:p w14:paraId="7FD23287"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Избыточное давление (кПа), поражение зданий/поражение людей на открытой местности</w:t>
            </w:r>
          </w:p>
        </w:tc>
        <w:tc>
          <w:tcPr>
            <w:tcW w:w="1769" w:type="pct"/>
            <w:gridSpan w:val="2"/>
            <w:shd w:val="clear" w:color="auto" w:fill="FFFFFF" w:themeFill="background1"/>
          </w:tcPr>
          <w:p w14:paraId="3DE96C24"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Поражение зданий и сооружений и людей в зданиях и сооружениях</w:t>
            </w:r>
          </w:p>
        </w:tc>
        <w:tc>
          <w:tcPr>
            <w:tcW w:w="1643" w:type="pct"/>
            <w:gridSpan w:val="2"/>
            <w:shd w:val="clear" w:color="auto" w:fill="FFFFFF" w:themeFill="background1"/>
          </w:tcPr>
          <w:p w14:paraId="3EE667BC"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Поражение людей на открытой местности</w:t>
            </w:r>
          </w:p>
        </w:tc>
      </w:tr>
      <w:tr w:rsidR="00EC5055" w:rsidRPr="00683CAB" w14:paraId="2B9F9B1D" w14:textId="77777777" w:rsidTr="004D720F">
        <w:trPr>
          <w:tblHeader/>
          <w:jc w:val="center"/>
        </w:trPr>
        <w:tc>
          <w:tcPr>
            <w:tcW w:w="1588" w:type="pct"/>
            <w:vMerge/>
            <w:shd w:val="clear" w:color="auto" w:fill="FFFFFF" w:themeFill="background1"/>
            <w:vAlign w:val="center"/>
          </w:tcPr>
          <w:p w14:paraId="6775AA60" w14:textId="77777777" w:rsidR="00EC5055" w:rsidRPr="00683CAB" w:rsidRDefault="00EC5055" w:rsidP="004D720F">
            <w:pPr>
              <w:widowControl w:val="0"/>
              <w:jc w:val="center"/>
              <w:rPr>
                <w:rFonts w:ascii="PT Astra Serif" w:hAnsi="PT Astra Serif"/>
                <w:b/>
              </w:rPr>
            </w:pPr>
          </w:p>
        </w:tc>
        <w:tc>
          <w:tcPr>
            <w:tcW w:w="987" w:type="pct"/>
            <w:shd w:val="clear" w:color="auto" w:fill="FFFFFF" w:themeFill="background1"/>
            <w:vAlign w:val="center"/>
          </w:tcPr>
          <w:p w14:paraId="28160649"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Радиус зоны, м</w:t>
            </w:r>
          </w:p>
        </w:tc>
        <w:tc>
          <w:tcPr>
            <w:tcW w:w="782" w:type="pct"/>
            <w:shd w:val="clear" w:color="auto" w:fill="FFFFFF" w:themeFill="background1"/>
            <w:vAlign w:val="center"/>
          </w:tcPr>
          <w:p w14:paraId="6FFBD716"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 поражённых людей</w:t>
            </w:r>
          </w:p>
        </w:tc>
        <w:tc>
          <w:tcPr>
            <w:tcW w:w="909" w:type="pct"/>
            <w:shd w:val="clear" w:color="auto" w:fill="FFFFFF" w:themeFill="background1"/>
            <w:vAlign w:val="center"/>
          </w:tcPr>
          <w:p w14:paraId="2B776C84"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Радиус зоны, м</w:t>
            </w:r>
          </w:p>
        </w:tc>
        <w:tc>
          <w:tcPr>
            <w:tcW w:w="734" w:type="pct"/>
            <w:shd w:val="clear" w:color="auto" w:fill="FFFFFF" w:themeFill="background1"/>
            <w:vAlign w:val="center"/>
          </w:tcPr>
          <w:p w14:paraId="1F8AD1CE" w14:textId="77777777" w:rsidR="00EC5055" w:rsidRPr="00683CAB" w:rsidRDefault="00EC5055" w:rsidP="004D720F">
            <w:pPr>
              <w:widowControl w:val="0"/>
              <w:jc w:val="center"/>
              <w:rPr>
                <w:rFonts w:ascii="PT Astra Serif" w:hAnsi="PT Astra Serif"/>
                <w:b/>
              </w:rPr>
            </w:pPr>
            <w:r w:rsidRPr="00683CAB">
              <w:rPr>
                <w:rFonts w:ascii="PT Astra Serif" w:hAnsi="PT Astra Serif"/>
                <w:b/>
              </w:rPr>
              <w:t>% поражённых людей</w:t>
            </w:r>
          </w:p>
        </w:tc>
      </w:tr>
      <w:tr w:rsidR="00EC5055" w:rsidRPr="00683CAB" w14:paraId="4979F05D" w14:textId="77777777" w:rsidTr="004D720F">
        <w:trPr>
          <w:jc w:val="center"/>
        </w:trPr>
        <w:tc>
          <w:tcPr>
            <w:tcW w:w="1588" w:type="pct"/>
            <w:shd w:val="clear" w:color="auto" w:fill="FFFFFF" w:themeFill="background1"/>
            <w:vAlign w:val="center"/>
          </w:tcPr>
          <w:p w14:paraId="250E61C2" w14:textId="77777777" w:rsidR="00EC5055" w:rsidRPr="00683CAB" w:rsidRDefault="00EC5055" w:rsidP="004D720F">
            <w:pPr>
              <w:widowControl w:val="0"/>
              <w:jc w:val="center"/>
              <w:rPr>
                <w:rFonts w:ascii="PT Astra Serif" w:hAnsi="PT Astra Serif"/>
              </w:rPr>
            </w:pPr>
            <w:r w:rsidRPr="00683CAB">
              <w:rPr>
                <w:rFonts w:ascii="PT Astra Serif" w:hAnsi="PT Astra Serif"/>
              </w:rPr>
              <w:t>65,9/70</w:t>
            </w:r>
          </w:p>
        </w:tc>
        <w:tc>
          <w:tcPr>
            <w:tcW w:w="987" w:type="pct"/>
            <w:shd w:val="clear" w:color="auto" w:fill="FFFFFF" w:themeFill="background1"/>
            <w:vAlign w:val="center"/>
          </w:tcPr>
          <w:p w14:paraId="33C90820" w14:textId="77777777" w:rsidR="00EC5055" w:rsidRPr="00683CAB" w:rsidRDefault="00EC5055" w:rsidP="004D720F">
            <w:pPr>
              <w:widowControl w:val="0"/>
              <w:jc w:val="center"/>
              <w:rPr>
                <w:rFonts w:ascii="PT Astra Serif" w:hAnsi="PT Astra Serif"/>
              </w:rPr>
            </w:pPr>
            <w:r w:rsidRPr="00683CAB">
              <w:rPr>
                <w:rFonts w:ascii="PT Astra Serif" w:hAnsi="PT Astra Serif"/>
              </w:rPr>
              <w:t>нет</w:t>
            </w:r>
          </w:p>
        </w:tc>
        <w:tc>
          <w:tcPr>
            <w:tcW w:w="782" w:type="pct"/>
            <w:shd w:val="clear" w:color="auto" w:fill="FFFFFF" w:themeFill="background1"/>
          </w:tcPr>
          <w:p w14:paraId="42497364" w14:textId="77777777" w:rsidR="00EC5055" w:rsidRPr="00683CAB" w:rsidRDefault="00EC5055" w:rsidP="004D720F">
            <w:pPr>
              <w:widowControl w:val="0"/>
              <w:jc w:val="center"/>
              <w:rPr>
                <w:rFonts w:ascii="PT Astra Serif" w:hAnsi="PT Astra Serif"/>
                <w:b/>
              </w:rPr>
            </w:pPr>
            <w:r w:rsidRPr="00683CAB">
              <w:rPr>
                <w:rFonts w:ascii="PT Astra Serif" w:hAnsi="PT Astra Serif"/>
              </w:rPr>
              <w:t>нет</w:t>
            </w:r>
          </w:p>
        </w:tc>
        <w:tc>
          <w:tcPr>
            <w:tcW w:w="909" w:type="pct"/>
            <w:shd w:val="clear" w:color="auto" w:fill="FFFFFF" w:themeFill="background1"/>
            <w:vAlign w:val="center"/>
          </w:tcPr>
          <w:p w14:paraId="16DC8CE9" w14:textId="77777777" w:rsidR="00EC5055" w:rsidRPr="00683CAB" w:rsidRDefault="00EC5055" w:rsidP="004D720F">
            <w:pPr>
              <w:widowControl w:val="0"/>
              <w:jc w:val="center"/>
              <w:rPr>
                <w:rFonts w:ascii="PT Astra Serif" w:hAnsi="PT Astra Serif"/>
              </w:rPr>
            </w:pPr>
            <w:r w:rsidRPr="00683CAB">
              <w:rPr>
                <w:rFonts w:ascii="PT Astra Serif" w:hAnsi="PT Astra Serif"/>
              </w:rPr>
              <w:t>нет</w:t>
            </w:r>
          </w:p>
        </w:tc>
        <w:tc>
          <w:tcPr>
            <w:tcW w:w="734" w:type="pct"/>
            <w:shd w:val="clear" w:color="auto" w:fill="FFFFFF" w:themeFill="background1"/>
            <w:vAlign w:val="center"/>
          </w:tcPr>
          <w:p w14:paraId="2616885C" w14:textId="77777777" w:rsidR="00EC5055" w:rsidRPr="00683CAB" w:rsidRDefault="00EC5055" w:rsidP="004D720F">
            <w:pPr>
              <w:widowControl w:val="0"/>
              <w:jc w:val="center"/>
              <w:rPr>
                <w:rFonts w:ascii="PT Astra Serif" w:hAnsi="PT Astra Serif"/>
              </w:rPr>
            </w:pPr>
            <w:r w:rsidRPr="00683CAB">
              <w:rPr>
                <w:rFonts w:ascii="PT Astra Serif" w:hAnsi="PT Astra Serif"/>
              </w:rPr>
              <w:t>нет</w:t>
            </w:r>
          </w:p>
        </w:tc>
      </w:tr>
      <w:tr w:rsidR="00EC5055" w:rsidRPr="00683CAB" w14:paraId="259A1A57" w14:textId="77777777" w:rsidTr="004D720F">
        <w:trPr>
          <w:jc w:val="center"/>
        </w:trPr>
        <w:tc>
          <w:tcPr>
            <w:tcW w:w="1588" w:type="pct"/>
            <w:shd w:val="clear" w:color="auto" w:fill="FFFFFF" w:themeFill="background1"/>
            <w:vAlign w:val="center"/>
          </w:tcPr>
          <w:p w14:paraId="6606E970" w14:textId="77777777" w:rsidR="00EC5055" w:rsidRPr="00683CAB" w:rsidRDefault="00EC5055" w:rsidP="004D720F">
            <w:pPr>
              <w:widowControl w:val="0"/>
              <w:jc w:val="center"/>
              <w:rPr>
                <w:rFonts w:ascii="PT Astra Serif" w:hAnsi="PT Astra Serif"/>
              </w:rPr>
            </w:pPr>
            <w:r w:rsidRPr="00683CAB">
              <w:rPr>
                <w:rFonts w:ascii="PT Astra Serif" w:hAnsi="PT Astra Serif"/>
              </w:rPr>
              <w:t>33 /55</w:t>
            </w:r>
          </w:p>
        </w:tc>
        <w:tc>
          <w:tcPr>
            <w:tcW w:w="987" w:type="pct"/>
            <w:shd w:val="clear" w:color="auto" w:fill="FFFFFF" w:themeFill="background1"/>
            <w:vAlign w:val="center"/>
          </w:tcPr>
          <w:p w14:paraId="32365CBB" w14:textId="77777777" w:rsidR="00EC5055" w:rsidRPr="00683CAB" w:rsidRDefault="00EC5055" w:rsidP="004D720F">
            <w:pPr>
              <w:widowControl w:val="0"/>
              <w:jc w:val="center"/>
              <w:rPr>
                <w:rFonts w:ascii="PT Astra Serif" w:hAnsi="PT Astra Serif"/>
              </w:rPr>
            </w:pPr>
            <w:r w:rsidRPr="00683CAB">
              <w:rPr>
                <w:rFonts w:ascii="PT Astra Serif" w:hAnsi="PT Astra Serif"/>
              </w:rPr>
              <w:t>167</w:t>
            </w:r>
          </w:p>
        </w:tc>
        <w:tc>
          <w:tcPr>
            <w:tcW w:w="782" w:type="pct"/>
            <w:shd w:val="clear" w:color="auto" w:fill="FFFFFF" w:themeFill="background1"/>
            <w:vAlign w:val="center"/>
          </w:tcPr>
          <w:p w14:paraId="6A90531D" w14:textId="77777777" w:rsidR="00EC5055" w:rsidRPr="00683CAB" w:rsidRDefault="00EC5055" w:rsidP="004D720F">
            <w:pPr>
              <w:widowControl w:val="0"/>
              <w:jc w:val="center"/>
              <w:rPr>
                <w:rFonts w:ascii="PT Astra Serif" w:hAnsi="PT Astra Serif"/>
              </w:rPr>
            </w:pPr>
            <w:r w:rsidRPr="00683CAB">
              <w:rPr>
                <w:rFonts w:ascii="PT Astra Serif" w:hAnsi="PT Astra Serif"/>
              </w:rPr>
              <w:t>90</w:t>
            </w:r>
          </w:p>
        </w:tc>
        <w:tc>
          <w:tcPr>
            <w:tcW w:w="909" w:type="pct"/>
            <w:shd w:val="clear" w:color="auto" w:fill="FFFFFF" w:themeFill="background1"/>
            <w:vAlign w:val="center"/>
          </w:tcPr>
          <w:p w14:paraId="3DD16FEE" w14:textId="77777777" w:rsidR="00EC5055" w:rsidRPr="00683CAB" w:rsidRDefault="00EC5055" w:rsidP="004D720F">
            <w:pPr>
              <w:widowControl w:val="0"/>
              <w:jc w:val="center"/>
              <w:rPr>
                <w:rFonts w:ascii="PT Astra Serif" w:hAnsi="PT Astra Serif"/>
              </w:rPr>
            </w:pPr>
            <w:r w:rsidRPr="00683CAB">
              <w:rPr>
                <w:rFonts w:ascii="PT Astra Serif" w:hAnsi="PT Astra Serif"/>
              </w:rPr>
              <w:t>нет</w:t>
            </w:r>
          </w:p>
        </w:tc>
        <w:tc>
          <w:tcPr>
            <w:tcW w:w="734" w:type="pct"/>
            <w:shd w:val="clear" w:color="auto" w:fill="FFFFFF" w:themeFill="background1"/>
            <w:vAlign w:val="center"/>
          </w:tcPr>
          <w:p w14:paraId="26BFC29F" w14:textId="77777777" w:rsidR="00EC5055" w:rsidRPr="00683CAB" w:rsidRDefault="00EC5055" w:rsidP="004D720F">
            <w:pPr>
              <w:widowControl w:val="0"/>
              <w:jc w:val="center"/>
              <w:rPr>
                <w:rFonts w:ascii="PT Astra Serif" w:hAnsi="PT Astra Serif"/>
              </w:rPr>
            </w:pPr>
            <w:r w:rsidRPr="00683CAB">
              <w:rPr>
                <w:rFonts w:ascii="PT Astra Serif" w:hAnsi="PT Astra Serif"/>
              </w:rPr>
              <w:t>нет</w:t>
            </w:r>
          </w:p>
        </w:tc>
      </w:tr>
      <w:tr w:rsidR="00EC5055" w:rsidRPr="00683CAB" w14:paraId="37FD94FD" w14:textId="77777777" w:rsidTr="004D720F">
        <w:trPr>
          <w:jc w:val="center"/>
        </w:trPr>
        <w:tc>
          <w:tcPr>
            <w:tcW w:w="1588" w:type="pct"/>
            <w:shd w:val="clear" w:color="auto" w:fill="FFFFFF" w:themeFill="background1"/>
            <w:vAlign w:val="center"/>
          </w:tcPr>
          <w:p w14:paraId="23F14783" w14:textId="77777777" w:rsidR="00EC5055" w:rsidRPr="00683CAB" w:rsidRDefault="00EC5055" w:rsidP="004D720F">
            <w:pPr>
              <w:widowControl w:val="0"/>
              <w:jc w:val="center"/>
              <w:rPr>
                <w:rFonts w:ascii="PT Astra Serif" w:hAnsi="PT Astra Serif"/>
              </w:rPr>
            </w:pPr>
            <w:r w:rsidRPr="00683CAB">
              <w:rPr>
                <w:rFonts w:ascii="PT Astra Serif" w:hAnsi="PT Astra Serif"/>
              </w:rPr>
              <w:lastRenderedPageBreak/>
              <w:t>25/24</w:t>
            </w:r>
          </w:p>
        </w:tc>
        <w:tc>
          <w:tcPr>
            <w:tcW w:w="987" w:type="pct"/>
            <w:shd w:val="clear" w:color="auto" w:fill="FFFFFF" w:themeFill="background1"/>
            <w:vAlign w:val="center"/>
          </w:tcPr>
          <w:p w14:paraId="7A512023" w14:textId="77777777" w:rsidR="00EC5055" w:rsidRPr="00683CAB" w:rsidRDefault="00EC5055" w:rsidP="004D720F">
            <w:pPr>
              <w:widowControl w:val="0"/>
              <w:jc w:val="center"/>
              <w:rPr>
                <w:rFonts w:ascii="PT Astra Serif" w:hAnsi="PT Astra Serif"/>
              </w:rPr>
            </w:pPr>
            <w:r w:rsidRPr="00683CAB">
              <w:rPr>
                <w:rFonts w:ascii="PT Astra Serif" w:hAnsi="PT Astra Serif"/>
              </w:rPr>
              <w:t>247</w:t>
            </w:r>
          </w:p>
        </w:tc>
        <w:tc>
          <w:tcPr>
            <w:tcW w:w="782" w:type="pct"/>
            <w:shd w:val="clear" w:color="auto" w:fill="FFFFFF" w:themeFill="background1"/>
            <w:vAlign w:val="center"/>
          </w:tcPr>
          <w:p w14:paraId="154ADDB9" w14:textId="77777777" w:rsidR="00EC5055" w:rsidRPr="00683CAB" w:rsidRDefault="00EC5055" w:rsidP="004D720F">
            <w:pPr>
              <w:widowControl w:val="0"/>
              <w:jc w:val="center"/>
              <w:rPr>
                <w:rFonts w:ascii="PT Astra Serif" w:hAnsi="PT Astra Serif"/>
              </w:rPr>
            </w:pPr>
            <w:r w:rsidRPr="00683CAB">
              <w:rPr>
                <w:rFonts w:ascii="PT Astra Serif" w:hAnsi="PT Astra Serif"/>
              </w:rPr>
              <w:t>50</w:t>
            </w:r>
          </w:p>
        </w:tc>
        <w:tc>
          <w:tcPr>
            <w:tcW w:w="909" w:type="pct"/>
            <w:shd w:val="clear" w:color="auto" w:fill="FFFFFF" w:themeFill="background1"/>
            <w:vAlign w:val="center"/>
          </w:tcPr>
          <w:p w14:paraId="7428B12F" w14:textId="77777777" w:rsidR="00EC5055" w:rsidRPr="00683CAB" w:rsidRDefault="00EC5055" w:rsidP="004D720F">
            <w:pPr>
              <w:widowControl w:val="0"/>
              <w:jc w:val="center"/>
              <w:rPr>
                <w:rFonts w:ascii="PT Astra Serif" w:hAnsi="PT Astra Serif"/>
              </w:rPr>
            </w:pPr>
            <w:r w:rsidRPr="00683CAB">
              <w:rPr>
                <w:rFonts w:ascii="PT Astra Serif" w:hAnsi="PT Astra Serif"/>
              </w:rPr>
              <w:t>260</w:t>
            </w:r>
          </w:p>
        </w:tc>
        <w:tc>
          <w:tcPr>
            <w:tcW w:w="734" w:type="pct"/>
            <w:shd w:val="clear" w:color="auto" w:fill="FFFFFF" w:themeFill="background1"/>
            <w:vAlign w:val="center"/>
          </w:tcPr>
          <w:p w14:paraId="58225401" w14:textId="77777777" w:rsidR="00EC5055" w:rsidRPr="00683CAB" w:rsidRDefault="00EC5055" w:rsidP="004D720F">
            <w:pPr>
              <w:widowControl w:val="0"/>
              <w:jc w:val="center"/>
              <w:rPr>
                <w:rFonts w:ascii="PT Astra Serif" w:hAnsi="PT Astra Serif"/>
              </w:rPr>
            </w:pPr>
            <w:r w:rsidRPr="00683CAB">
              <w:rPr>
                <w:rFonts w:ascii="PT Astra Serif" w:hAnsi="PT Astra Serif"/>
              </w:rPr>
              <w:t>50</w:t>
            </w:r>
          </w:p>
        </w:tc>
      </w:tr>
      <w:tr w:rsidR="00EC5055" w:rsidRPr="00683CAB" w14:paraId="702B53EB" w14:textId="77777777" w:rsidTr="004D720F">
        <w:trPr>
          <w:jc w:val="center"/>
        </w:trPr>
        <w:tc>
          <w:tcPr>
            <w:tcW w:w="1588" w:type="pct"/>
            <w:shd w:val="clear" w:color="auto" w:fill="FFFFFF" w:themeFill="background1"/>
            <w:vAlign w:val="center"/>
          </w:tcPr>
          <w:p w14:paraId="16497399" w14:textId="77777777" w:rsidR="00EC5055" w:rsidRPr="00683CAB" w:rsidRDefault="00EC5055" w:rsidP="004D720F">
            <w:pPr>
              <w:widowControl w:val="0"/>
              <w:jc w:val="center"/>
              <w:rPr>
                <w:rFonts w:ascii="PT Astra Serif" w:hAnsi="PT Astra Serif"/>
              </w:rPr>
            </w:pPr>
            <w:r w:rsidRPr="00683CAB">
              <w:rPr>
                <w:rFonts w:ascii="PT Astra Serif" w:hAnsi="PT Astra Serif"/>
              </w:rPr>
              <w:t>4/16</w:t>
            </w:r>
          </w:p>
        </w:tc>
        <w:tc>
          <w:tcPr>
            <w:tcW w:w="987" w:type="pct"/>
            <w:shd w:val="clear" w:color="auto" w:fill="FFFFFF" w:themeFill="background1"/>
            <w:vAlign w:val="center"/>
          </w:tcPr>
          <w:p w14:paraId="1AE46537" w14:textId="77777777" w:rsidR="00EC5055" w:rsidRPr="00683CAB" w:rsidRDefault="00EC5055" w:rsidP="004D720F">
            <w:pPr>
              <w:widowControl w:val="0"/>
              <w:jc w:val="center"/>
              <w:rPr>
                <w:rFonts w:ascii="PT Astra Serif" w:hAnsi="PT Astra Serif"/>
              </w:rPr>
            </w:pPr>
            <w:r w:rsidRPr="00683CAB">
              <w:rPr>
                <w:rFonts w:ascii="PT Astra Serif" w:hAnsi="PT Astra Serif"/>
              </w:rPr>
              <w:t>1 098</w:t>
            </w:r>
          </w:p>
        </w:tc>
        <w:tc>
          <w:tcPr>
            <w:tcW w:w="782" w:type="pct"/>
            <w:shd w:val="clear" w:color="auto" w:fill="FFFFFF" w:themeFill="background1"/>
            <w:vAlign w:val="center"/>
          </w:tcPr>
          <w:p w14:paraId="470B9E09" w14:textId="77777777" w:rsidR="00EC5055" w:rsidRPr="00683CAB" w:rsidRDefault="00EC5055" w:rsidP="004D720F">
            <w:pPr>
              <w:widowControl w:val="0"/>
              <w:jc w:val="center"/>
              <w:rPr>
                <w:rFonts w:ascii="PT Astra Serif" w:hAnsi="PT Astra Serif"/>
              </w:rPr>
            </w:pPr>
            <w:r w:rsidRPr="00683CAB">
              <w:rPr>
                <w:rFonts w:ascii="PT Astra Serif" w:hAnsi="PT Astra Serif"/>
              </w:rPr>
              <w:t>10</w:t>
            </w:r>
          </w:p>
        </w:tc>
        <w:tc>
          <w:tcPr>
            <w:tcW w:w="909" w:type="pct"/>
            <w:shd w:val="clear" w:color="auto" w:fill="FFFFFF" w:themeFill="background1"/>
            <w:vAlign w:val="center"/>
          </w:tcPr>
          <w:p w14:paraId="23BA9BCF" w14:textId="77777777" w:rsidR="00EC5055" w:rsidRPr="00683CAB" w:rsidRDefault="00EC5055" w:rsidP="004D720F">
            <w:pPr>
              <w:widowControl w:val="0"/>
              <w:jc w:val="center"/>
              <w:rPr>
                <w:rFonts w:ascii="PT Astra Serif" w:hAnsi="PT Astra Serif"/>
              </w:rPr>
            </w:pPr>
            <w:r w:rsidRPr="00683CAB">
              <w:rPr>
                <w:rFonts w:ascii="PT Astra Serif" w:hAnsi="PT Astra Serif"/>
              </w:rPr>
              <w:t>393</w:t>
            </w:r>
          </w:p>
        </w:tc>
        <w:tc>
          <w:tcPr>
            <w:tcW w:w="734" w:type="pct"/>
            <w:shd w:val="clear" w:color="auto" w:fill="FFFFFF" w:themeFill="background1"/>
            <w:vAlign w:val="center"/>
          </w:tcPr>
          <w:p w14:paraId="48F81430" w14:textId="77777777" w:rsidR="00EC5055" w:rsidRPr="00683CAB" w:rsidRDefault="00EC5055" w:rsidP="004D720F">
            <w:pPr>
              <w:widowControl w:val="0"/>
              <w:jc w:val="center"/>
              <w:rPr>
                <w:rFonts w:ascii="PT Astra Serif" w:hAnsi="PT Astra Serif"/>
              </w:rPr>
            </w:pPr>
            <w:r w:rsidRPr="00683CAB">
              <w:rPr>
                <w:rFonts w:ascii="PT Astra Serif" w:hAnsi="PT Astra Serif"/>
              </w:rPr>
              <w:t>10</w:t>
            </w:r>
          </w:p>
        </w:tc>
      </w:tr>
      <w:tr w:rsidR="00EC5055" w:rsidRPr="00683CAB" w14:paraId="6360FFC1" w14:textId="77777777" w:rsidTr="004D720F">
        <w:trPr>
          <w:jc w:val="center"/>
        </w:trPr>
        <w:tc>
          <w:tcPr>
            <w:tcW w:w="1588" w:type="pct"/>
            <w:shd w:val="clear" w:color="auto" w:fill="FFFFFF" w:themeFill="background1"/>
            <w:vAlign w:val="center"/>
          </w:tcPr>
          <w:p w14:paraId="493F6072" w14:textId="77777777" w:rsidR="00EC5055" w:rsidRPr="00683CAB" w:rsidRDefault="00EC5055" w:rsidP="004D720F">
            <w:pPr>
              <w:widowControl w:val="0"/>
              <w:jc w:val="center"/>
              <w:rPr>
                <w:rFonts w:ascii="PT Astra Serif" w:hAnsi="PT Astra Serif"/>
              </w:rPr>
            </w:pPr>
            <w:r w:rsidRPr="00683CAB">
              <w:rPr>
                <w:rFonts w:ascii="PT Astra Serif" w:hAnsi="PT Astra Serif"/>
              </w:rPr>
              <w:t>2/5</w:t>
            </w:r>
          </w:p>
        </w:tc>
        <w:tc>
          <w:tcPr>
            <w:tcW w:w="987" w:type="pct"/>
            <w:shd w:val="clear" w:color="auto" w:fill="FFFFFF" w:themeFill="background1"/>
            <w:vAlign w:val="center"/>
          </w:tcPr>
          <w:p w14:paraId="1F63DBD8" w14:textId="77777777" w:rsidR="00EC5055" w:rsidRPr="00683CAB" w:rsidRDefault="00EC5055" w:rsidP="004D720F">
            <w:pPr>
              <w:widowControl w:val="0"/>
              <w:jc w:val="center"/>
              <w:rPr>
                <w:rFonts w:ascii="PT Astra Serif" w:hAnsi="PT Astra Serif"/>
              </w:rPr>
            </w:pPr>
            <w:r w:rsidRPr="00683CAB">
              <w:rPr>
                <w:rFonts w:ascii="PT Astra Serif" w:hAnsi="PT Astra Serif"/>
              </w:rPr>
              <w:t>1 976</w:t>
            </w:r>
          </w:p>
        </w:tc>
        <w:tc>
          <w:tcPr>
            <w:tcW w:w="782" w:type="pct"/>
            <w:shd w:val="clear" w:color="auto" w:fill="FFFFFF" w:themeFill="background1"/>
            <w:vAlign w:val="center"/>
          </w:tcPr>
          <w:p w14:paraId="54F5AC8F" w14:textId="77777777" w:rsidR="00EC5055" w:rsidRPr="00683CAB" w:rsidRDefault="00EC5055" w:rsidP="004D720F">
            <w:pPr>
              <w:widowControl w:val="0"/>
              <w:jc w:val="center"/>
              <w:rPr>
                <w:rFonts w:ascii="PT Astra Serif" w:hAnsi="PT Astra Serif"/>
              </w:rPr>
            </w:pPr>
            <w:r w:rsidRPr="00683CAB">
              <w:rPr>
                <w:rFonts w:ascii="PT Astra Serif" w:hAnsi="PT Astra Serif"/>
              </w:rPr>
              <w:t>1</w:t>
            </w:r>
          </w:p>
        </w:tc>
        <w:tc>
          <w:tcPr>
            <w:tcW w:w="909" w:type="pct"/>
            <w:shd w:val="clear" w:color="auto" w:fill="FFFFFF" w:themeFill="background1"/>
            <w:vAlign w:val="center"/>
          </w:tcPr>
          <w:p w14:paraId="6FE9C18A" w14:textId="77777777" w:rsidR="00EC5055" w:rsidRPr="00683CAB" w:rsidRDefault="00EC5055" w:rsidP="004D720F">
            <w:pPr>
              <w:widowControl w:val="0"/>
              <w:jc w:val="center"/>
              <w:rPr>
                <w:rFonts w:ascii="PT Astra Serif" w:hAnsi="PT Astra Serif"/>
              </w:rPr>
            </w:pPr>
            <w:r w:rsidRPr="00683CAB">
              <w:rPr>
                <w:rFonts w:ascii="PT Astra Serif" w:hAnsi="PT Astra Serif"/>
              </w:rPr>
              <w:t>918</w:t>
            </w:r>
          </w:p>
        </w:tc>
        <w:tc>
          <w:tcPr>
            <w:tcW w:w="734" w:type="pct"/>
            <w:shd w:val="clear" w:color="auto" w:fill="FFFFFF" w:themeFill="background1"/>
            <w:vAlign w:val="center"/>
          </w:tcPr>
          <w:p w14:paraId="75B2B1EE" w14:textId="77777777" w:rsidR="00EC5055" w:rsidRPr="00683CAB" w:rsidRDefault="00EC5055" w:rsidP="004D720F">
            <w:pPr>
              <w:widowControl w:val="0"/>
              <w:jc w:val="center"/>
              <w:rPr>
                <w:rFonts w:ascii="PT Astra Serif" w:hAnsi="PT Astra Serif"/>
              </w:rPr>
            </w:pPr>
            <w:r w:rsidRPr="00683CAB">
              <w:rPr>
                <w:rFonts w:ascii="PT Astra Serif" w:hAnsi="PT Astra Serif"/>
              </w:rPr>
              <w:t>1</w:t>
            </w:r>
          </w:p>
        </w:tc>
      </w:tr>
    </w:tbl>
    <w:p w14:paraId="1B40788A" w14:textId="0917D628" w:rsidR="00EC5055" w:rsidRPr="00683CAB" w:rsidRDefault="00EC5055" w:rsidP="00EC5055">
      <w:pPr>
        <w:keepNext/>
        <w:spacing w:before="120"/>
        <w:ind w:firstLine="709"/>
        <w:jc w:val="right"/>
        <w:rPr>
          <w:rFonts w:ascii="PT Astra Serif" w:hAnsi="PT Astra Serif"/>
          <w:b/>
          <w:iCs/>
          <w:sz w:val="26"/>
          <w:szCs w:val="26"/>
        </w:rPr>
      </w:pPr>
      <w:r w:rsidRPr="00683CAB">
        <w:rPr>
          <w:rFonts w:ascii="PT Astra Serif" w:hAnsi="PT Astra Serif"/>
          <w:b/>
          <w:iCs/>
          <w:sz w:val="26"/>
          <w:szCs w:val="26"/>
        </w:rPr>
        <w:t>Таблица 6.</w:t>
      </w:r>
      <w:r w:rsidR="00C72758" w:rsidRPr="00683CAB">
        <w:rPr>
          <w:rFonts w:ascii="PT Astra Serif" w:hAnsi="PT Astra Serif"/>
          <w:b/>
          <w:iCs/>
          <w:sz w:val="26"/>
          <w:szCs w:val="26"/>
        </w:rPr>
        <w:t>5</w:t>
      </w:r>
    </w:p>
    <w:p w14:paraId="135D0F6A" w14:textId="77777777" w:rsidR="00EC5055" w:rsidRPr="00683CAB" w:rsidRDefault="00EC5055" w:rsidP="00EC5055">
      <w:pPr>
        <w:keepNext/>
        <w:spacing w:after="120"/>
        <w:jc w:val="center"/>
        <w:rPr>
          <w:rFonts w:ascii="PT Astra Serif" w:hAnsi="PT Astra Serif"/>
          <w:b/>
          <w:iCs/>
          <w:sz w:val="26"/>
          <w:szCs w:val="26"/>
        </w:rPr>
      </w:pPr>
      <w:r w:rsidRPr="00683CAB">
        <w:rPr>
          <w:rFonts w:ascii="PT Astra Serif" w:hAnsi="PT Astra Serif"/>
          <w:b/>
          <w:iCs/>
          <w:sz w:val="26"/>
          <w:szCs w:val="26"/>
        </w:rPr>
        <w:t>Характеристики зон поражения при авариях с ГСМ и СУГ</w:t>
      </w:r>
    </w:p>
    <w:p w14:paraId="742521B5" w14:textId="77777777" w:rsidR="00EC5055" w:rsidRPr="00683CAB" w:rsidRDefault="00EC5055" w:rsidP="00EC5055">
      <w:pPr>
        <w:suppressAutoHyphens/>
        <w:spacing w:line="14" w:lineRule="auto"/>
        <w:ind w:firstLine="567"/>
        <w:jc w:val="center"/>
        <w:rPr>
          <w:lang w:eastAsia="ar-S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000" w:firstRow="0" w:lastRow="0" w:firstColumn="0" w:lastColumn="0" w:noHBand="0" w:noVBand="0"/>
      </w:tblPr>
      <w:tblGrid>
        <w:gridCol w:w="7296"/>
        <w:gridCol w:w="1167"/>
        <w:gridCol w:w="1165"/>
      </w:tblGrid>
      <w:tr w:rsidR="00EC5055" w:rsidRPr="00683CAB" w14:paraId="01FEAB70" w14:textId="77777777" w:rsidTr="004D720F">
        <w:trPr>
          <w:trHeight w:val="20"/>
          <w:jc w:val="center"/>
        </w:trPr>
        <w:tc>
          <w:tcPr>
            <w:tcW w:w="3789" w:type="pct"/>
            <w:vMerge w:val="restart"/>
            <w:shd w:val="clear" w:color="auto" w:fill="FFFFFF" w:themeFill="background1"/>
            <w:vAlign w:val="center"/>
          </w:tcPr>
          <w:p w14:paraId="4F8B128A"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b/>
              </w:rPr>
              <w:t>Параметры</w:t>
            </w:r>
          </w:p>
        </w:tc>
        <w:tc>
          <w:tcPr>
            <w:tcW w:w="1211" w:type="pct"/>
            <w:gridSpan w:val="2"/>
            <w:shd w:val="clear" w:color="auto" w:fill="FFFFFF" w:themeFill="background1"/>
            <w:vAlign w:val="center"/>
          </w:tcPr>
          <w:p w14:paraId="255326A7"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b/>
              </w:rPr>
              <w:t>а/д. цистерна</w:t>
            </w:r>
          </w:p>
        </w:tc>
      </w:tr>
      <w:tr w:rsidR="00EC5055" w:rsidRPr="00683CAB" w14:paraId="6E670EFF" w14:textId="77777777" w:rsidTr="004D720F">
        <w:trPr>
          <w:trHeight w:val="20"/>
          <w:jc w:val="center"/>
        </w:trPr>
        <w:tc>
          <w:tcPr>
            <w:tcW w:w="3789" w:type="pct"/>
            <w:vMerge/>
            <w:shd w:val="clear" w:color="auto" w:fill="FFFFFF" w:themeFill="background1"/>
          </w:tcPr>
          <w:p w14:paraId="2203A834" w14:textId="77777777" w:rsidR="00EC5055" w:rsidRPr="00683CAB" w:rsidRDefault="00EC5055" w:rsidP="004D720F">
            <w:pPr>
              <w:widowControl w:val="0"/>
              <w:tabs>
                <w:tab w:val="left" w:pos="1230"/>
              </w:tabs>
              <w:ind w:firstLine="34"/>
              <w:jc w:val="left"/>
              <w:rPr>
                <w:rFonts w:ascii="PT Astra Serif" w:hAnsi="PT Astra Serif"/>
              </w:rPr>
            </w:pPr>
          </w:p>
        </w:tc>
        <w:tc>
          <w:tcPr>
            <w:tcW w:w="606" w:type="pct"/>
            <w:shd w:val="clear" w:color="auto" w:fill="FFFFFF" w:themeFill="background1"/>
            <w:vAlign w:val="center"/>
          </w:tcPr>
          <w:p w14:paraId="0158956F"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b/>
              </w:rPr>
              <w:t>ГСМ</w:t>
            </w:r>
          </w:p>
        </w:tc>
        <w:tc>
          <w:tcPr>
            <w:tcW w:w="605" w:type="pct"/>
            <w:shd w:val="clear" w:color="auto" w:fill="FFFFFF" w:themeFill="background1"/>
            <w:vAlign w:val="center"/>
          </w:tcPr>
          <w:p w14:paraId="3E6972D4"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b/>
              </w:rPr>
              <w:t>СУГ</w:t>
            </w:r>
          </w:p>
        </w:tc>
      </w:tr>
      <w:tr w:rsidR="00EC5055" w:rsidRPr="00683CAB" w14:paraId="4E4A12AA" w14:textId="77777777" w:rsidTr="004D720F">
        <w:trPr>
          <w:trHeight w:val="20"/>
          <w:jc w:val="center"/>
        </w:trPr>
        <w:tc>
          <w:tcPr>
            <w:tcW w:w="3789" w:type="pct"/>
            <w:shd w:val="clear" w:color="auto" w:fill="FFFFFF" w:themeFill="background1"/>
          </w:tcPr>
          <w:p w14:paraId="02B74C18"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b/>
                <w:bCs/>
              </w:rPr>
              <w:t xml:space="preserve">Объем </w:t>
            </w:r>
            <w:r w:rsidRPr="00683CAB">
              <w:rPr>
                <w:rFonts w:ascii="PT Astra Serif" w:hAnsi="PT Astra Serif"/>
                <w:b/>
              </w:rPr>
              <w:t>резервуара</w:t>
            </w:r>
            <w:r w:rsidRPr="00683CAB">
              <w:rPr>
                <w:rFonts w:ascii="PT Astra Serif" w:hAnsi="PT Astra Serif"/>
              </w:rPr>
              <w:t>, м</w:t>
            </w:r>
            <w:r w:rsidRPr="00683CAB">
              <w:rPr>
                <w:rFonts w:ascii="PT Astra Serif" w:hAnsi="PT Astra Serif"/>
                <w:vertAlign w:val="superscript"/>
              </w:rPr>
              <w:t>3</w:t>
            </w:r>
          </w:p>
        </w:tc>
        <w:tc>
          <w:tcPr>
            <w:tcW w:w="606" w:type="pct"/>
            <w:shd w:val="clear" w:color="auto" w:fill="FFFFFF" w:themeFill="background1"/>
            <w:vAlign w:val="center"/>
          </w:tcPr>
          <w:p w14:paraId="4CEEE725"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8</w:t>
            </w:r>
          </w:p>
        </w:tc>
        <w:tc>
          <w:tcPr>
            <w:tcW w:w="605" w:type="pct"/>
            <w:shd w:val="clear" w:color="auto" w:fill="FFFFFF" w:themeFill="background1"/>
            <w:vAlign w:val="center"/>
          </w:tcPr>
          <w:p w14:paraId="042659A7"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14,5</w:t>
            </w:r>
          </w:p>
        </w:tc>
      </w:tr>
      <w:tr w:rsidR="00EC5055" w:rsidRPr="00683CAB" w14:paraId="7D8A193F" w14:textId="77777777" w:rsidTr="004D720F">
        <w:trPr>
          <w:trHeight w:val="20"/>
          <w:jc w:val="center"/>
        </w:trPr>
        <w:tc>
          <w:tcPr>
            <w:tcW w:w="3789" w:type="pct"/>
            <w:shd w:val="clear" w:color="auto" w:fill="FFFFFF" w:themeFill="background1"/>
          </w:tcPr>
          <w:p w14:paraId="0ABAEA0A"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Разрушение ёмкости с уровнем заполнения, %</w:t>
            </w:r>
          </w:p>
        </w:tc>
        <w:tc>
          <w:tcPr>
            <w:tcW w:w="606" w:type="pct"/>
            <w:shd w:val="clear" w:color="auto" w:fill="FFFFFF" w:themeFill="background1"/>
            <w:vAlign w:val="center"/>
          </w:tcPr>
          <w:p w14:paraId="3FB132C9"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95</w:t>
            </w:r>
          </w:p>
        </w:tc>
        <w:tc>
          <w:tcPr>
            <w:tcW w:w="605" w:type="pct"/>
            <w:shd w:val="clear" w:color="auto" w:fill="FFFFFF" w:themeFill="background1"/>
            <w:vAlign w:val="center"/>
          </w:tcPr>
          <w:p w14:paraId="0BF628DB"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85</w:t>
            </w:r>
          </w:p>
        </w:tc>
      </w:tr>
      <w:tr w:rsidR="00EC5055" w:rsidRPr="00683CAB" w14:paraId="4D971D15" w14:textId="77777777" w:rsidTr="004D720F">
        <w:trPr>
          <w:trHeight w:val="20"/>
          <w:jc w:val="center"/>
        </w:trPr>
        <w:tc>
          <w:tcPr>
            <w:tcW w:w="3789" w:type="pct"/>
            <w:shd w:val="clear" w:color="auto" w:fill="FFFFFF" w:themeFill="background1"/>
          </w:tcPr>
          <w:p w14:paraId="35F76EDD"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Масса топлива в разлитии, т</w:t>
            </w:r>
          </w:p>
        </w:tc>
        <w:tc>
          <w:tcPr>
            <w:tcW w:w="606" w:type="pct"/>
            <w:shd w:val="clear" w:color="auto" w:fill="FFFFFF" w:themeFill="background1"/>
            <w:vAlign w:val="center"/>
          </w:tcPr>
          <w:p w14:paraId="7064DA31"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5,85</w:t>
            </w:r>
          </w:p>
        </w:tc>
        <w:tc>
          <w:tcPr>
            <w:tcW w:w="605" w:type="pct"/>
            <w:shd w:val="clear" w:color="auto" w:fill="FFFFFF" w:themeFill="background1"/>
            <w:vAlign w:val="center"/>
          </w:tcPr>
          <w:p w14:paraId="681375B2"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9,64</w:t>
            </w:r>
          </w:p>
        </w:tc>
      </w:tr>
      <w:tr w:rsidR="00EC5055" w:rsidRPr="00683CAB" w14:paraId="7A38A048" w14:textId="77777777" w:rsidTr="004D720F">
        <w:trPr>
          <w:trHeight w:val="20"/>
          <w:jc w:val="center"/>
        </w:trPr>
        <w:tc>
          <w:tcPr>
            <w:tcW w:w="3789" w:type="pct"/>
            <w:shd w:val="clear" w:color="auto" w:fill="FFFFFF" w:themeFill="background1"/>
          </w:tcPr>
          <w:p w14:paraId="39438C4A"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Эквивалентный радиус разлития, м</w:t>
            </w:r>
          </w:p>
        </w:tc>
        <w:tc>
          <w:tcPr>
            <w:tcW w:w="606" w:type="pct"/>
            <w:shd w:val="clear" w:color="auto" w:fill="FFFFFF" w:themeFill="background1"/>
            <w:vAlign w:val="center"/>
          </w:tcPr>
          <w:p w14:paraId="6F69CEAB"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7</w:t>
            </w:r>
          </w:p>
        </w:tc>
        <w:tc>
          <w:tcPr>
            <w:tcW w:w="605" w:type="pct"/>
            <w:shd w:val="clear" w:color="auto" w:fill="FFFFFF" w:themeFill="background1"/>
            <w:vAlign w:val="center"/>
          </w:tcPr>
          <w:p w14:paraId="492A6384"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9,4</w:t>
            </w:r>
          </w:p>
        </w:tc>
      </w:tr>
      <w:tr w:rsidR="00EC5055" w:rsidRPr="00683CAB" w14:paraId="2843AE1C" w14:textId="77777777" w:rsidTr="004D720F">
        <w:trPr>
          <w:trHeight w:val="20"/>
          <w:jc w:val="center"/>
        </w:trPr>
        <w:tc>
          <w:tcPr>
            <w:tcW w:w="3789" w:type="pct"/>
            <w:shd w:val="clear" w:color="auto" w:fill="FFFFFF" w:themeFill="background1"/>
          </w:tcPr>
          <w:p w14:paraId="6969E87C"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Площадь разлития, м</w:t>
            </w:r>
            <w:r w:rsidRPr="00683CAB">
              <w:rPr>
                <w:rFonts w:ascii="PT Astra Serif" w:hAnsi="PT Astra Serif"/>
                <w:vertAlign w:val="superscript"/>
              </w:rPr>
              <w:t>2</w:t>
            </w:r>
          </w:p>
        </w:tc>
        <w:tc>
          <w:tcPr>
            <w:tcW w:w="606" w:type="pct"/>
            <w:shd w:val="clear" w:color="auto" w:fill="FFFFFF" w:themeFill="background1"/>
            <w:vAlign w:val="center"/>
          </w:tcPr>
          <w:p w14:paraId="1F08C07B"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152</w:t>
            </w:r>
          </w:p>
        </w:tc>
        <w:tc>
          <w:tcPr>
            <w:tcW w:w="605" w:type="pct"/>
            <w:shd w:val="clear" w:color="auto" w:fill="FFFFFF" w:themeFill="background1"/>
            <w:vAlign w:val="center"/>
          </w:tcPr>
          <w:p w14:paraId="2DCCE396"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275,5</w:t>
            </w:r>
          </w:p>
        </w:tc>
      </w:tr>
      <w:tr w:rsidR="00EC5055" w:rsidRPr="00683CAB" w14:paraId="3A94682F" w14:textId="77777777" w:rsidTr="004D720F">
        <w:trPr>
          <w:trHeight w:val="20"/>
          <w:jc w:val="center"/>
        </w:trPr>
        <w:tc>
          <w:tcPr>
            <w:tcW w:w="3789" w:type="pct"/>
            <w:shd w:val="clear" w:color="auto" w:fill="FFFFFF" w:themeFill="background1"/>
          </w:tcPr>
          <w:p w14:paraId="477B3FFD"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Доля топлива, участвующая в образовании ГВС</w:t>
            </w:r>
          </w:p>
        </w:tc>
        <w:tc>
          <w:tcPr>
            <w:tcW w:w="606" w:type="pct"/>
            <w:shd w:val="clear" w:color="auto" w:fill="FFFFFF" w:themeFill="background1"/>
            <w:vAlign w:val="center"/>
          </w:tcPr>
          <w:p w14:paraId="5E52A241"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0,02</w:t>
            </w:r>
          </w:p>
        </w:tc>
        <w:tc>
          <w:tcPr>
            <w:tcW w:w="605" w:type="pct"/>
            <w:shd w:val="clear" w:color="auto" w:fill="FFFFFF" w:themeFill="background1"/>
            <w:vAlign w:val="center"/>
          </w:tcPr>
          <w:p w14:paraId="23276D2F"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0,7</w:t>
            </w:r>
          </w:p>
        </w:tc>
      </w:tr>
      <w:tr w:rsidR="00EC5055" w:rsidRPr="00683CAB" w14:paraId="524447BA" w14:textId="77777777" w:rsidTr="004D720F">
        <w:trPr>
          <w:trHeight w:val="20"/>
          <w:jc w:val="center"/>
        </w:trPr>
        <w:tc>
          <w:tcPr>
            <w:tcW w:w="3789" w:type="pct"/>
            <w:shd w:val="clear" w:color="auto" w:fill="FFFFFF" w:themeFill="background1"/>
          </w:tcPr>
          <w:p w14:paraId="6A6DB12F"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Масса топлива в ГВС, т</w:t>
            </w:r>
          </w:p>
        </w:tc>
        <w:tc>
          <w:tcPr>
            <w:tcW w:w="606" w:type="pct"/>
            <w:shd w:val="clear" w:color="auto" w:fill="FFFFFF" w:themeFill="background1"/>
            <w:vAlign w:val="center"/>
          </w:tcPr>
          <w:p w14:paraId="0D333750"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0,12</w:t>
            </w:r>
          </w:p>
        </w:tc>
        <w:tc>
          <w:tcPr>
            <w:tcW w:w="605" w:type="pct"/>
            <w:shd w:val="clear" w:color="auto" w:fill="FFFFFF" w:themeFill="background1"/>
            <w:vAlign w:val="center"/>
          </w:tcPr>
          <w:p w14:paraId="00DDA65F"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6,75</w:t>
            </w:r>
          </w:p>
        </w:tc>
      </w:tr>
      <w:tr w:rsidR="00EC5055" w:rsidRPr="00683CAB" w14:paraId="7FB1D2C4" w14:textId="77777777" w:rsidTr="004D720F">
        <w:trPr>
          <w:trHeight w:val="20"/>
          <w:jc w:val="center"/>
        </w:trPr>
        <w:tc>
          <w:tcPr>
            <w:tcW w:w="5000" w:type="pct"/>
            <w:gridSpan w:val="3"/>
            <w:shd w:val="clear" w:color="auto" w:fill="FFFFFF" w:themeFill="background1"/>
          </w:tcPr>
          <w:p w14:paraId="208093C6" w14:textId="77777777" w:rsidR="00EC5055" w:rsidRPr="00683CAB" w:rsidRDefault="00EC5055" w:rsidP="004D720F">
            <w:pPr>
              <w:widowControl w:val="0"/>
              <w:tabs>
                <w:tab w:val="left" w:pos="1230"/>
              </w:tabs>
              <w:ind w:firstLine="34"/>
              <w:jc w:val="left"/>
              <w:rPr>
                <w:rFonts w:ascii="PT Astra Serif" w:hAnsi="PT Astra Serif"/>
                <w:b/>
              </w:rPr>
            </w:pPr>
            <w:r w:rsidRPr="00683CAB">
              <w:rPr>
                <w:rFonts w:ascii="PT Astra Serif" w:hAnsi="PT Astra Serif"/>
                <w:b/>
              </w:rPr>
              <w:t>Зоны воздействия ударной волны на промышленные объекты и людей</w:t>
            </w:r>
          </w:p>
        </w:tc>
      </w:tr>
      <w:tr w:rsidR="00EC5055" w:rsidRPr="00683CAB" w14:paraId="5C3C5B87" w14:textId="77777777" w:rsidTr="004D720F">
        <w:trPr>
          <w:trHeight w:val="20"/>
          <w:jc w:val="center"/>
        </w:trPr>
        <w:tc>
          <w:tcPr>
            <w:tcW w:w="3789" w:type="pct"/>
            <w:shd w:val="clear" w:color="auto" w:fill="FFFFFF" w:themeFill="background1"/>
          </w:tcPr>
          <w:p w14:paraId="63EFA01D"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Зона полных разрушений, м</w:t>
            </w:r>
          </w:p>
        </w:tc>
        <w:tc>
          <w:tcPr>
            <w:tcW w:w="606" w:type="pct"/>
            <w:shd w:val="clear" w:color="auto" w:fill="FFFFFF" w:themeFill="background1"/>
            <w:vAlign w:val="center"/>
          </w:tcPr>
          <w:p w14:paraId="7ADE5C90"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14</w:t>
            </w:r>
          </w:p>
        </w:tc>
        <w:tc>
          <w:tcPr>
            <w:tcW w:w="605" w:type="pct"/>
            <w:shd w:val="clear" w:color="auto" w:fill="FFFFFF" w:themeFill="background1"/>
            <w:vAlign w:val="center"/>
          </w:tcPr>
          <w:p w14:paraId="3F91ECF5"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53</w:t>
            </w:r>
          </w:p>
        </w:tc>
      </w:tr>
      <w:tr w:rsidR="00EC5055" w:rsidRPr="00683CAB" w14:paraId="0A9ED75E" w14:textId="77777777" w:rsidTr="004D720F">
        <w:trPr>
          <w:trHeight w:val="20"/>
          <w:jc w:val="center"/>
        </w:trPr>
        <w:tc>
          <w:tcPr>
            <w:tcW w:w="3789" w:type="pct"/>
            <w:shd w:val="clear" w:color="auto" w:fill="FFFFFF" w:themeFill="background1"/>
          </w:tcPr>
          <w:p w14:paraId="129032CC"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Зона сильных разрушений, м</w:t>
            </w:r>
          </w:p>
        </w:tc>
        <w:tc>
          <w:tcPr>
            <w:tcW w:w="606" w:type="pct"/>
            <w:shd w:val="clear" w:color="auto" w:fill="FFFFFF" w:themeFill="background1"/>
            <w:vAlign w:val="center"/>
          </w:tcPr>
          <w:p w14:paraId="40F96D0A"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27</w:t>
            </w:r>
          </w:p>
        </w:tc>
        <w:tc>
          <w:tcPr>
            <w:tcW w:w="605" w:type="pct"/>
            <w:shd w:val="clear" w:color="auto" w:fill="FFFFFF" w:themeFill="background1"/>
            <w:vAlign w:val="center"/>
          </w:tcPr>
          <w:p w14:paraId="3BD8E390"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107</w:t>
            </w:r>
          </w:p>
        </w:tc>
      </w:tr>
      <w:tr w:rsidR="00EC5055" w:rsidRPr="00683CAB" w14:paraId="570548A4" w14:textId="77777777" w:rsidTr="004D720F">
        <w:trPr>
          <w:trHeight w:val="20"/>
          <w:jc w:val="center"/>
        </w:trPr>
        <w:tc>
          <w:tcPr>
            <w:tcW w:w="3789" w:type="pct"/>
            <w:shd w:val="clear" w:color="auto" w:fill="FFFFFF" w:themeFill="background1"/>
          </w:tcPr>
          <w:p w14:paraId="0AB8F2A4"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Зона средних разрушений, м</w:t>
            </w:r>
          </w:p>
        </w:tc>
        <w:tc>
          <w:tcPr>
            <w:tcW w:w="606" w:type="pct"/>
            <w:shd w:val="clear" w:color="auto" w:fill="FFFFFF" w:themeFill="background1"/>
            <w:vAlign w:val="center"/>
          </w:tcPr>
          <w:p w14:paraId="7441279C"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63</w:t>
            </w:r>
          </w:p>
        </w:tc>
        <w:tc>
          <w:tcPr>
            <w:tcW w:w="605" w:type="pct"/>
            <w:shd w:val="clear" w:color="auto" w:fill="FFFFFF" w:themeFill="background1"/>
            <w:vAlign w:val="center"/>
          </w:tcPr>
          <w:p w14:paraId="0299880F"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247</w:t>
            </w:r>
          </w:p>
        </w:tc>
      </w:tr>
      <w:tr w:rsidR="00EC5055" w:rsidRPr="00683CAB" w14:paraId="4C8CA733" w14:textId="77777777" w:rsidTr="004D720F">
        <w:trPr>
          <w:trHeight w:val="20"/>
          <w:jc w:val="center"/>
        </w:trPr>
        <w:tc>
          <w:tcPr>
            <w:tcW w:w="3789" w:type="pct"/>
            <w:shd w:val="clear" w:color="auto" w:fill="FFFFFF" w:themeFill="background1"/>
          </w:tcPr>
          <w:p w14:paraId="00C0A755"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Зона слабых разрушений, м</w:t>
            </w:r>
          </w:p>
        </w:tc>
        <w:tc>
          <w:tcPr>
            <w:tcW w:w="606" w:type="pct"/>
            <w:shd w:val="clear" w:color="auto" w:fill="FFFFFF" w:themeFill="background1"/>
            <w:vAlign w:val="center"/>
          </w:tcPr>
          <w:p w14:paraId="79E013A2"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155</w:t>
            </w:r>
          </w:p>
        </w:tc>
        <w:tc>
          <w:tcPr>
            <w:tcW w:w="605" w:type="pct"/>
            <w:shd w:val="clear" w:color="auto" w:fill="FFFFFF" w:themeFill="background1"/>
            <w:vAlign w:val="center"/>
          </w:tcPr>
          <w:p w14:paraId="245E310E"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609</w:t>
            </w:r>
          </w:p>
        </w:tc>
      </w:tr>
      <w:tr w:rsidR="00EC5055" w:rsidRPr="00683CAB" w14:paraId="613FBA6A" w14:textId="77777777" w:rsidTr="004D720F">
        <w:trPr>
          <w:trHeight w:val="20"/>
          <w:jc w:val="center"/>
        </w:trPr>
        <w:tc>
          <w:tcPr>
            <w:tcW w:w="3789" w:type="pct"/>
            <w:shd w:val="clear" w:color="auto" w:fill="FFFFFF" w:themeFill="background1"/>
          </w:tcPr>
          <w:p w14:paraId="4AF72372"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Зона расстекления (50%), м</w:t>
            </w:r>
          </w:p>
        </w:tc>
        <w:tc>
          <w:tcPr>
            <w:tcW w:w="606" w:type="pct"/>
            <w:shd w:val="clear" w:color="auto" w:fill="FFFFFF" w:themeFill="background1"/>
            <w:vAlign w:val="center"/>
          </w:tcPr>
          <w:p w14:paraId="0617B70A"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185</w:t>
            </w:r>
          </w:p>
        </w:tc>
        <w:tc>
          <w:tcPr>
            <w:tcW w:w="605" w:type="pct"/>
            <w:shd w:val="clear" w:color="auto" w:fill="FFFFFF" w:themeFill="background1"/>
            <w:vAlign w:val="center"/>
          </w:tcPr>
          <w:p w14:paraId="56D5C051"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723</w:t>
            </w:r>
          </w:p>
        </w:tc>
      </w:tr>
      <w:tr w:rsidR="00EC5055" w:rsidRPr="00683CAB" w14:paraId="59243757" w14:textId="77777777" w:rsidTr="004D720F">
        <w:trPr>
          <w:trHeight w:val="20"/>
          <w:jc w:val="center"/>
        </w:trPr>
        <w:tc>
          <w:tcPr>
            <w:tcW w:w="3789" w:type="pct"/>
            <w:shd w:val="clear" w:color="auto" w:fill="FFFFFF" w:themeFill="background1"/>
          </w:tcPr>
          <w:p w14:paraId="64DF704A"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Порог поражения 99% людей, м</w:t>
            </w:r>
          </w:p>
        </w:tc>
        <w:tc>
          <w:tcPr>
            <w:tcW w:w="606" w:type="pct"/>
            <w:shd w:val="clear" w:color="auto" w:fill="FFFFFF" w:themeFill="background1"/>
            <w:vAlign w:val="center"/>
          </w:tcPr>
          <w:p w14:paraId="6AE3A36B"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14</w:t>
            </w:r>
          </w:p>
        </w:tc>
        <w:tc>
          <w:tcPr>
            <w:tcW w:w="605" w:type="pct"/>
            <w:shd w:val="clear" w:color="auto" w:fill="FFFFFF" w:themeFill="background1"/>
            <w:vAlign w:val="center"/>
          </w:tcPr>
          <w:p w14:paraId="3A012639"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53</w:t>
            </w:r>
          </w:p>
        </w:tc>
      </w:tr>
      <w:tr w:rsidR="00EC5055" w:rsidRPr="00683CAB" w14:paraId="56EDBE9C" w14:textId="77777777" w:rsidTr="004D720F">
        <w:trPr>
          <w:trHeight w:val="20"/>
          <w:jc w:val="center"/>
        </w:trPr>
        <w:tc>
          <w:tcPr>
            <w:tcW w:w="3789" w:type="pct"/>
            <w:shd w:val="clear" w:color="auto" w:fill="FFFFFF" w:themeFill="background1"/>
          </w:tcPr>
          <w:p w14:paraId="5D6BEE41"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Порог поражения людей (контузия), м</w:t>
            </w:r>
          </w:p>
        </w:tc>
        <w:tc>
          <w:tcPr>
            <w:tcW w:w="606" w:type="pct"/>
            <w:shd w:val="clear" w:color="auto" w:fill="FFFFFF" w:themeFill="background1"/>
            <w:vAlign w:val="center"/>
          </w:tcPr>
          <w:p w14:paraId="10A011CD"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21</w:t>
            </w:r>
          </w:p>
        </w:tc>
        <w:tc>
          <w:tcPr>
            <w:tcW w:w="605" w:type="pct"/>
            <w:shd w:val="clear" w:color="auto" w:fill="FFFFFF" w:themeFill="background1"/>
            <w:vAlign w:val="center"/>
          </w:tcPr>
          <w:p w14:paraId="67D7A54F"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84</w:t>
            </w:r>
          </w:p>
        </w:tc>
      </w:tr>
      <w:tr w:rsidR="00EC5055" w:rsidRPr="00683CAB" w14:paraId="6159C1CD" w14:textId="77777777" w:rsidTr="004D720F">
        <w:trPr>
          <w:trHeight w:val="20"/>
          <w:jc w:val="center"/>
        </w:trPr>
        <w:tc>
          <w:tcPr>
            <w:tcW w:w="5000" w:type="pct"/>
            <w:gridSpan w:val="3"/>
            <w:shd w:val="clear" w:color="auto" w:fill="FFFFFF" w:themeFill="background1"/>
          </w:tcPr>
          <w:p w14:paraId="79B64A9F"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b/>
              </w:rPr>
              <w:t>Параметры огневого шара (пламени вспышки)</w:t>
            </w:r>
          </w:p>
        </w:tc>
      </w:tr>
      <w:tr w:rsidR="00EC5055" w:rsidRPr="00683CAB" w14:paraId="2FB97ADB" w14:textId="77777777" w:rsidTr="004D720F">
        <w:trPr>
          <w:trHeight w:val="20"/>
          <w:jc w:val="center"/>
        </w:trPr>
        <w:tc>
          <w:tcPr>
            <w:tcW w:w="3789" w:type="pct"/>
            <w:shd w:val="clear" w:color="auto" w:fill="FFFFFF" w:themeFill="background1"/>
          </w:tcPr>
          <w:p w14:paraId="4B6CC20B"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Радиус огневого шара (пламени вспышки) ОШ(ПВ), м</w:t>
            </w:r>
          </w:p>
        </w:tc>
        <w:tc>
          <w:tcPr>
            <w:tcW w:w="606" w:type="pct"/>
            <w:shd w:val="clear" w:color="auto" w:fill="FFFFFF" w:themeFill="background1"/>
            <w:vAlign w:val="center"/>
          </w:tcPr>
          <w:p w14:paraId="265D0168"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12,7</w:t>
            </w:r>
          </w:p>
        </w:tc>
        <w:tc>
          <w:tcPr>
            <w:tcW w:w="605" w:type="pct"/>
            <w:shd w:val="clear" w:color="auto" w:fill="FFFFFF" w:themeFill="background1"/>
            <w:vAlign w:val="center"/>
          </w:tcPr>
          <w:p w14:paraId="590BAB5A"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47,6</w:t>
            </w:r>
          </w:p>
        </w:tc>
      </w:tr>
      <w:tr w:rsidR="00EC5055" w:rsidRPr="00683CAB" w14:paraId="59431DBE" w14:textId="77777777" w:rsidTr="004D720F">
        <w:trPr>
          <w:trHeight w:val="20"/>
          <w:jc w:val="center"/>
        </w:trPr>
        <w:tc>
          <w:tcPr>
            <w:tcW w:w="3789" w:type="pct"/>
            <w:shd w:val="clear" w:color="auto" w:fill="FFFFFF" w:themeFill="background1"/>
          </w:tcPr>
          <w:p w14:paraId="79AAF142"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Время существования ОШ(ПВ), с</w:t>
            </w:r>
          </w:p>
        </w:tc>
        <w:tc>
          <w:tcPr>
            <w:tcW w:w="606" w:type="pct"/>
            <w:shd w:val="clear" w:color="auto" w:fill="FFFFFF" w:themeFill="background1"/>
            <w:vAlign w:val="center"/>
          </w:tcPr>
          <w:p w14:paraId="2DF658AE"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2,6</w:t>
            </w:r>
          </w:p>
        </w:tc>
        <w:tc>
          <w:tcPr>
            <w:tcW w:w="605" w:type="pct"/>
            <w:shd w:val="clear" w:color="auto" w:fill="FFFFFF" w:themeFill="background1"/>
            <w:vAlign w:val="center"/>
          </w:tcPr>
          <w:p w14:paraId="5EB4CDAC"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7</w:t>
            </w:r>
          </w:p>
        </w:tc>
      </w:tr>
      <w:tr w:rsidR="00EC5055" w:rsidRPr="00683CAB" w14:paraId="223E033C" w14:textId="77777777" w:rsidTr="004D720F">
        <w:trPr>
          <w:trHeight w:val="20"/>
          <w:jc w:val="center"/>
        </w:trPr>
        <w:tc>
          <w:tcPr>
            <w:tcW w:w="3789" w:type="pct"/>
            <w:shd w:val="clear" w:color="auto" w:fill="FFFFFF" w:themeFill="background1"/>
          </w:tcPr>
          <w:p w14:paraId="7ED8EF31"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Скорость распространения пламени, м/с</w:t>
            </w:r>
          </w:p>
        </w:tc>
        <w:tc>
          <w:tcPr>
            <w:tcW w:w="606" w:type="pct"/>
            <w:shd w:val="clear" w:color="auto" w:fill="FFFFFF" w:themeFill="background1"/>
            <w:vAlign w:val="center"/>
          </w:tcPr>
          <w:p w14:paraId="635D1D97"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30</w:t>
            </w:r>
          </w:p>
        </w:tc>
        <w:tc>
          <w:tcPr>
            <w:tcW w:w="605" w:type="pct"/>
            <w:shd w:val="clear" w:color="auto" w:fill="FFFFFF" w:themeFill="background1"/>
            <w:vAlign w:val="center"/>
          </w:tcPr>
          <w:p w14:paraId="06450E30"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59</w:t>
            </w:r>
          </w:p>
        </w:tc>
      </w:tr>
      <w:tr w:rsidR="00EC5055" w:rsidRPr="00683CAB" w14:paraId="26DFAFB2" w14:textId="77777777" w:rsidTr="004D720F">
        <w:trPr>
          <w:trHeight w:val="20"/>
          <w:jc w:val="center"/>
        </w:trPr>
        <w:tc>
          <w:tcPr>
            <w:tcW w:w="3789" w:type="pct"/>
            <w:shd w:val="clear" w:color="auto" w:fill="FFFFFF" w:themeFill="background1"/>
          </w:tcPr>
          <w:p w14:paraId="400EC653"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Величина воздействия теплового потока на здания и сооружения на кромке ОШ(ПВ), кВт/м</w:t>
            </w:r>
            <w:r w:rsidRPr="00683CAB">
              <w:rPr>
                <w:rFonts w:ascii="PT Astra Serif" w:hAnsi="PT Astra Serif"/>
                <w:vertAlign w:val="superscript"/>
              </w:rPr>
              <w:t>2</w:t>
            </w:r>
          </w:p>
        </w:tc>
        <w:tc>
          <w:tcPr>
            <w:tcW w:w="606" w:type="pct"/>
            <w:shd w:val="clear" w:color="auto" w:fill="FFFFFF" w:themeFill="background1"/>
            <w:vAlign w:val="center"/>
          </w:tcPr>
          <w:p w14:paraId="11DB3A78"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130</w:t>
            </w:r>
          </w:p>
        </w:tc>
        <w:tc>
          <w:tcPr>
            <w:tcW w:w="605" w:type="pct"/>
            <w:shd w:val="clear" w:color="auto" w:fill="FFFFFF" w:themeFill="background1"/>
            <w:vAlign w:val="center"/>
          </w:tcPr>
          <w:p w14:paraId="225EB8AE"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220</w:t>
            </w:r>
          </w:p>
        </w:tc>
      </w:tr>
      <w:tr w:rsidR="00EC5055" w:rsidRPr="00683CAB" w14:paraId="645CA525" w14:textId="77777777" w:rsidTr="004D720F">
        <w:trPr>
          <w:trHeight w:val="20"/>
          <w:jc w:val="center"/>
        </w:trPr>
        <w:tc>
          <w:tcPr>
            <w:tcW w:w="3789" w:type="pct"/>
            <w:shd w:val="clear" w:color="auto" w:fill="FFFFFF" w:themeFill="background1"/>
          </w:tcPr>
          <w:p w14:paraId="6E641A40"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Индекс теплового излучения на кромке ОШ(ПВ)</w:t>
            </w:r>
          </w:p>
        </w:tc>
        <w:tc>
          <w:tcPr>
            <w:tcW w:w="606" w:type="pct"/>
            <w:shd w:val="clear" w:color="auto" w:fill="FFFFFF" w:themeFill="background1"/>
            <w:vAlign w:val="center"/>
          </w:tcPr>
          <w:p w14:paraId="114FFA3F"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1691</w:t>
            </w:r>
          </w:p>
        </w:tc>
        <w:tc>
          <w:tcPr>
            <w:tcW w:w="605" w:type="pct"/>
            <w:shd w:val="clear" w:color="auto" w:fill="FFFFFF" w:themeFill="background1"/>
            <w:vAlign w:val="center"/>
          </w:tcPr>
          <w:p w14:paraId="443FF311"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7879</w:t>
            </w:r>
          </w:p>
        </w:tc>
      </w:tr>
      <w:tr w:rsidR="00EC5055" w:rsidRPr="00683CAB" w14:paraId="2421D54C" w14:textId="77777777" w:rsidTr="004D720F">
        <w:trPr>
          <w:trHeight w:val="20"/>
          <w:jc w:val="center"/>
        </w:trPr>
        <w:tc>
          <w:tcPr>
            <w:tcW w:w="3789" w:type="pct"/>
            <w:shd w:val="clear" w:color="auto" w:fill="FFFFFF" w:themeFill="background1"/>
          </w:tcPr>
          <w:p w14:paraId="513871B4"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Доля людей, поражаемых на кромке ОШ(ПВ), %</w:t>
            </w:r>
          </w:p>
        </w:tc>
        <w:tc>
          <w:tcPr>
            <w:tcW w:w="606" w:type="pct"/>
            <w:shd w:val="clear" w:color="auto" w:fill="FFFFFF" w:themeFill="background1"/>
            <w:vAlign w:val="center"/>
          </w:tcPr>
          <w:p w14:paraId="7D6EEA7E"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0</w:t>
            </w:r>
          </w:p>
        </w:tc>
        <w:tc>
          <w:tcPr>
            <w:tcW w:w="605" w:type="pct"/>
            <w:shd w:val="clear" w:color="auto" w:fill="FFFFFF" w:themeFill="background1"/>
            <w:vAlign w:val="center"/>
          </w:tcPr>
          <w:p w14:paraId="2326D764"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0</w:t>
            </w:r>
          </w:p>
        </w:tc>
      </w:tr>
      <w:tr w:rsidR="00EC5055" w:rsidRPr="00683CAB" w14:paraId="4B4AC74F" w14:textId="77777777" w:rsidTr="004D720F">
        <w:trPr>
          <w:trHeight w:val="20"/>
          <w:jc w:val="center"/>
        </w:trPr>
        <w:tc>
          <w:tcPr>
            <w:tcW w:w="5000" w:type="pct"/>
            <w:gridSpan w:val="3"/>
            <w:shd w:val="clear" w:color="auto" w:fill="FFFFFF" w:themeFill="background1"/>
          </w:tcPr>
          <w:p w14:paraId="41008067"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b/>
              </w:rPr>
              <w:t>Параметры горения разлития</w:t>
            </w:r>
          </w:p>
        </w:tc>
      </w:tr>
      <w:tr w:rsidR="00EC5055" w:rsidRPr="00683CAB" w14:paraId="7C464BFC" w14:textId="77777777" w:rsidTr="004D720F">
        <w:trPr>
          <w:trHeight w:val="20"/>
          <w:jc w:val="center"/>
        </w:trPr>
        <w:tc>
          <w:tcPr>
            <w:tcW w:w="3789" w:type="pct"/>
            <w:shd w:val="clear" w:color="auto" w:fill="FFFFFF" w:themeFill="background1"/>
          </w:tcPr>
          <w:p w14:paraId="0ECCFE04"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Ориентировочное время выгорания, минут: секунд</w:t>
            </w:r>
          </w:p>
        </w:tc>
        <w:tc>
          <w:tcPr>
            <w:tcW w:w="606" w:type="pct"/>
            <w:shd w:val="clear" w:color="auto" w:fill="FFFFFF" w:themeFill="background1"/>
            <w:vAlign w:val="center"/>
          </w:tcPr>
          <w:p w14:paraId="69398A89"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16:44</w:t>
            </w:r>
          </w:p>
        </w:tc>
        <w:tc>
          <w:tcPr>
            <w:tcW w:w="605" w:type="pct"/>
            <w:shd w:val="clear" w:color="auto" w:fill="FFFFFF" w:themeFill="background1"/>
            <w:vAlign w:val="center"/>
          </w:tcPr>
          <w:p w14:paraId="5F84949E"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30:21</w:t>
            </w:r>
          </w:p>
        </w:tc>
      </w:tr>
      <w:tr w:rsidR="00EC5055" w:rsidRPr="00683CAB" w14:paraId="5E65B056" w14:textId="77777777" w:rsidTr="004D720F">
        <w:trPr>
          <w:trHeight w:val="20"/>
          <w:jc w:val="center"/>
        </w:trPr>
        <w:tc>
          <w:tcPr>
            <w:tcW w:w="3789" w:type="pct"/>
            <w:shd w:val="clear" w:color="auto" w:fill="FFFFFF" w:themeFill="background1"/>
          </w:tcPr>
          <w:p w14:paraId="2FDDF38A"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Величина воздействия теплового потока на здания, сооружения и людей на кромке разлития, кВт/м</w:t>
            </w:r>
            <w:r w:rsidRPr="00683CAB">
              <w:rPr>
                <w:rFonts w:ascii="PT Astra Serif" w:hAnsi="PT Astra Serif"/>
                <w:vertAlign w:val="superscript"/>
              </w:rPr>
              <w:t>2</w:t>
            </w:r>
          </w:p>
        </w:tc>
        <w:tc>
          <w:tcPr>
            <w:tcW w:w="606" w:type="pct"/>
            <w:shd w:val="clear" w:color="auto" w:fill="FFFFFF" w:themeFill="background1"/>
            <w:vAlign w:val="center"/>
          </w:tcPr>
          <w:p w14:paraId="70D4CBAC"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104</w:t>
            </w:r>
          </w:p>
        </w:tc>
        <w:tc>
          <w:tcPr>
            <w:tcW w:w="605" w:type="pct"/>
            <w:shd w:val="clear" w:color="auto" w:fill="FFFFFF" w:themeFill="background1"/>
            <w:vAlign w:val="center"/>
          </w:tcPr>
          <w:p w14:paraId="2E967DD2"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200</w:t>
            </w:r>
          </w:p>
        </w:tc>
      </w:tr>
      <w:tr w:rsidR="00EC5055" w:rsidRPr="00683CAB" w14:paraId="71D6165F" w14:textId="77777777" w:rsidTr="004D720F">
        <w:trPr>
          <w:trHeight w:val="20"/>
          <w:jc w:val="center"/>
        </w:trPr>
        <w:tc>
          <w:tcPr>
            <w:tcW w:w="3789" w:type="pct"/>
            <w:shd w:val="clear" w:color="auto" w:fill="FFFFFF" w:themeFill="background1"/>
          </w:tcPr>
          <w:p w14:paraId="7E2AC548"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Индекс теплового излучения на кромке горящего разлития</w:t>
            </w:r>
          </w:p>
        </w:tc>
        <w:tc>
          <w:tcPr>
            <w:tcW w:w="606" w:type="pct"/>
            <w:shd w:val="clear" w:color="auto" w:fill="FFFFFF" w:themeFill="background1"/>
            <w:vAlign w:val="center"/>
          </w:tcPr>
          <w:p w14:paraId="49DF4687"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29345</w:t>
            </w:r>
          </w:p>
        </w:tc>
        <w:tc>
          <w:tcPr>
            <w:tcW w:w="605" w:type="pct"/>
            <w:shd w:val="clear" w:color="auto" w:fill="FFFFFF" w:themeFill="background1"/>
            <w:vAlign w:val="center"/>
          </w:tcPr>
          <w:p w14:paraId="15A18E20"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47650</w:t>
            </w:r>
          </w:p>
        </w:tc>
      </w:tr>
      <w:tr w:rsidR="00EC5055" w:rsidRPr="00683CAB" w14:paraId="31CDB617" w14:textId="77777777" w:rsidTr="004D720F">
        <w:trPr>
          <w:trHeight w:val="20"/>
          <w:jc w:val="center"/>
        </w:trPr>
        <w:tc>
          <w:tcPr>
            <w:tcW w:w="3789" w:type="pct"/>
            <w:shd w:val="clear" w:color="auto" w:fill="FFFFFF" w:themeFill="background1"/>
          </w:tcPr>
          <w:p w14:paraId="3D2535EB" w14:textId="77777777" w:rsidR="00EC5055" w:rsidRPr="00683CAB" w:rsidRDefault="00EC5055" w:rsidP="004D720F">
            <w:pPr>
              <w:widowControl w:val="0"/>
              <w:tabs>
                <w:tab w:val="left" w:pos="1230"/>
              </w:tabs>
              <w:ind w:firstLine="34"/>
              <w:jc w:val="left"/>
              <w:rPr>
                <w:rFonts w:ascii="PT Astra Serif" w:hAnsi="PT Astra Serif"/>
              </w:rPr>
            </w:pPr>
            <w:r w:rsidRPr="00683CAB">
              <w:rPr>
                <w:rFonts w:ascii="PT Astra Serif" w:hAnsi="PT Astra Serif"/>
              </w:rPr>
              <w:t>Доля людей, поражаемых на кромке горения разлития, %</w:t>
            </w:r>
          </w:p>
        </w:tc>
        <w:tc>
          <w:tcPr>
            <w:tcW w:w="606" w:type="pct"/>
            <w:shd w:val="clear" w:color="auto" w:fill="FFFFFF" w:themeFill="background1"/>
            <w:vAlign w:val="center"/>
          </w:tcPr>
          <w:p w14:paraId="57925881"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79</w:t>
            </w:r>
          </w:p>
        </w:tc>
        <w:tc>
          <w:tcPr>
            <w:tcW w:w="605" w:type="pct"/>
            <w:shd w:val="clear" w:color="auto" w:fill="FFFFFF" w:themeFill="background1"/>
            <w:vAlign w:val="center"/>
          </w:tcPr>
          <w:p w14:paraId="245A286D" w14:textId="77777777" w:rsidR="00EC5055" w:rsidRPr="00683CAB" w:rsidRDefault="00EC5055" w:rsidP="004D720F">
            <w:pPr>
              <w:widowControl w:val="0"/>
              <w:tabs>
                <w:tab w:val="left" w:pos="1230"/>
              </w:tabs>
              <w:ind w:firstLine="34"/>
              <w:jc w:val="center"/>
              <w:rPr>
                <w:rFonts w:ascii="PT Astra Serif" w:hAnsi="PT Astra Serif"/>
              </w:rPr>
            </w:pPr>
            <w:r w:rsidRPr="00683CAB">
              <w:rPr>
                <w:rFonts w:ascii="PT Astra Serif" w:hAnsi="PT Astra Serif"/>
              </w:rPr>
              <w:t>100</w:t>
            </w:r>
          </w:p>
        </w:tc>
      </w:tr>
    </w:tbl>
    <w:p w14:paraId="7E83FFFA" w14:textId="390B1478" w:rsidR="00093A32" w:rsidRPr="00683CAB" w:rsidRDefault="00093A32" w:rsidP="00093A32">
      <w:pPr>
        <w:jc w:val="right"/>
        <w:rPr>
          <w:rFonts w:ascii="PT Astra Serif" w:hAnsi="PT Astra Serif"/>
          <w:b/>
          <w:sz w:val="26"/>
          <w:szCs w:val="26"/>
        </w:rPr>
      </w:pPr>
      <w:r w:rsidRPr="00683CAB">
        <w:rPr>
          <w:rFonts w:ascii="PT Astra Serif" w:hAnsi="PT Astra Serif"/>
          <w:b/>
          <w:sz w:val="26"/>
          <w:szCs w:val="26"/>
        </w:rPr>
        <w:t>Таблица 6.</w:t>
      </w:r>
      <w:r w:rsidR="00C72758" w:rsidRPr="00683CAB">
        <w:rPr>
          <w:rFonts w:ascii="PT Astra Serif" w:hAnsi="PT Astra Serif"/>
          <w:b/>
          <w:sz w:val="26"/>
          <w:szCs w:val="26"/>
        </w:rPr>
        <w:t>6</w:t>
      </w:r>
    </w:p>
    <w:p w14:paraId="29001D19" w14:textId="77777777" w:rsidR="00093A32" w:rsidRPr="00683CAB" w:rsidRDefault="00093A32" w:rsidP="00093A32">
      <w:pPr>
        <w:spacing w:after="60"/>
        <w:jc w:val="center"/>
        <w:rPr>
          <w:rFonts w:ascii="PT Astra Serif" w:hAnsi="PT Astra Serif"/>
          <w:b/>
          <w:sz w:val="26"/>
          <w:szCs w:val="26"/>
        </w:rPr>
      </w:pPr>
      <w:r w:rsidRPr="00683CAB">
        <w:rPr>
          <w:rFonts w:ascii="PT Astra Serif" w:hAnsi="PT Astra Serif"/>
          <w:b/>
          <w:sz w:val="26"/>
          <w:szCs w:val="26"/>
        </w:rPr>
        <w:t>Результаты расчета зон действия поражающих факторов возможных аварий на транспорте, при перевозке пропана:</w:t>
      </w:r>
    </w:p>
    <w:tbl>
      <w:tblPr>
        <w:tblStyle w:val="260"/>
        <w:tblW w:w="935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ook w:val="01E0" w:firstRow="1" w:lastRow="1" w:firstColumn="1" w:lastColumn="1" w:noHBand="0" w:noVBand="0"/>
      </w:tblPr>
      <w:tblGrid>
        <w:gridCol w:w="6891"/>
        <w:gridCol w:w="2465"/>
      </w:tblGrid>
      <w:tr w:rsidR="00093A32" w:rsidRPr="00683CAB" w14:paraId="79AD4607" w14:textId="77777777" w:rsidTr="00EB6353">
        <w:trPr>
          <w:cnfStyle w:val="100000000000" w:firstRow="1" w:lastRow="0" w:firstColumn="0" w:lastColumn="0" w:oddVBand="0" w:evenVBand="0" w:oddHBand="0" w:evenHBand="0" w:firstRowFirstColumn="0" w:firstRowLastColumn="0" w:lastRowFirstColumn="0" w:lastRowLastColumn="0"/>
          <w:trHeight w:hRule="exact" w:val="319"/>
          <w:tblHeader/>
        </w:trPr>
        <w:tc>
          <w:tcPr>
            <w:tcW w:w="6891" w:type="dxa"/>
            <w:shd w:val="clear" w:color="auto" w:fill="FFFFFF" w:themeFill="background1"/>
          </w:tcPr>
          <w:p w14:paraId="0469048E" w14:textId="77777777" w:rsidR="00093A32" w:rsidRPr="00683CAB" w:rsidRDefault="00093A32" w:rsidP="00EB6353">
            <w:pPr>
              <w:contextualSpacing/>
              <w:jc w:val="center"/>
              <w:rPr>
                <w:rFonts w:ascii="PT Astra Serif" w:hAnsi="PT Astra Serif"/>
              </w:rPr>
            </w:pPr>
            <w:r w:rsidRPr="00683CAB">
              <w:rPr>
                <w:rFonts w:ascii="PT Astra Serif" w:hAnsi="PT Astra Serif"/>
              </w:rPr>
              <w:t>Параметры</w:t>
            </w:r>
          </w:p>
        </w:tc>
        <w:tc>
          <w:tcPr>
            <w:tcW w:w="2465" w:type="dxa"/>
            <w:shd w:val="clear" w:color="auto" w:fill="FFFFFF" w:themeFill="background1"/>
          </w:tcPr>
          <w:p w14:paraId="4BE05F1A" w14:textId="77777777" w:rsidR="00093A32" w:rsidRPr="00683CAB" w:rsidRDefault="00093A32" w:rsidP="00EB6353">
            <w:pPr>
              <w:contextualSpacing/>
              <w:jc w:val="center"/>
              <w:rPr>
                <w:rFonts w:ascii="PT Astra Serif" w:hAnsi="PT Astra Serif"/>
              </w:rPr>
            </w:pPr>
            <w:r w:rsidRPr="00683CAB">
              <w:rPr>
                <w:rFonts w:ascii="PT Astra Serif" w:hAnsi="PT Astra Serif"/>
              </w:rPr>
              <w:t>Значения</w:t>
            </w:r>
          </w:p>
        </w:tc>
      </w:tr>
      <w:tr w:rsidR="00093A32" w:rsidRPr="00683CAB" w14:paraId="34052BB9" w14:textId="77777777" w:rsidTr="00EB6353">
        <w:trPr>
          <w:cnfStyle w:val="000000100000" w:firstRow="0" w:lastRow="0" w:firstColumn="0" w:lastColumn="0" w:oddVBand="0" w:evenVBand="0" w:oddHBand="1" w:evenHBand="0" w:firstRowFirstColumn="0" w:firstRowLastColumn="0" w:lastRowFirstColumn="0" w:lastRowLastColumn="0"/>
          <w:trHeight w:hRule="exact" w:val="267"/>
        </w:trPr>
        <w:tc>
          <w:tcPr>
            <w:tcW w:w="9356" w:type="dxa"/>
            <w:gridSpan w:val="2"/>
            <w:shd w:val="clear" w:color="auto" w:fill="FFFFFF" w:themeFill="background1"/>
          </w:tcPr>
          <w:p w14:paraId="076475BB" w14:textId="77777777" w:rsidR="00093A32" w:rsidRPr="00683CAB" w:rsidRDefault="00093A32" w:rsidP="00EB6353">
            <w:pPr>
              <w:jc w:val="center"/>
              <w:rPr>
                <w:rFonts w:ascii="PT Astra Serif" w:hAnsi="PT Astra Serif"/>
                <w:b/>
              </w:rPr>
            </w:pPr>
            <w:r w:rsidRPr="00683CAB">
              <w:rPr>
                <w:rFonts w:ascii="PT Astra Serif" w:hAnsi="PT Astra Serif"/>
                <w:b/>
              </w:rPr>
              <w:t>Автоцистерна с пропаном, грузоподъемностью 8т.</w:t>
            </w:r>
          </w:p>
        </w:tc>
      </w:tr>
      <w:tr w:rsidR="00093A32" w:rsidRPr="00683CAB" w14:paraId="7A06FFE8" w14:textId="77777777" w:rsidTr="00EB6353">
        <w:trPr>
          <w:cnfStyle w:val="000000010000" w:firstRow="0" w:lastRow="0" w:firstColumn="0" w:lastColumn="0" w:oddVBand="0" w:evenVBand="0" w:oddHBand="0" w:evenHBand="1" w:firstRowFirstColumn="0" w:firstRowLastColumn="0" w:lastRowFirstColumn="0" w:lastRowLastColumn="0"/>
          <w:trHeight w:hRule="exact" w:val="302"/>
        </w:trPr>
        <w:tc>
          <w:tcPr>
            <w:tcW w:w="6891" w:type="dxa"/>
            <w:shd w:val="clear" w:color="auto" w:fill="FFFFFF" w:themeFill="background1"/>
          </w:tcPr>
          <w:p w14:paraId="456B392A" w14:textId="77777777" w:rsidR="00093A32" w:rsidRPr="00683CAB" w:rsidRDefault="00093A32" w:rsidP="00EB6353">
            <w:pPr>
              <w:rPr>
                <w:rFonts w:ascii="PT Astra Serif" w:hAnsi="PT Astra Serif"/>
              </w:rPr>
            </w:pPr>
            <w:r w:rsidRPr="00683CAB">
              <w:rPr>
                <w:rFonts w:ascii="PT Astra Serif" w:hAnsi="PT Astra Serif"/>
              </w:rPr>
              <w:t>Масса вещества, участвующего в образовании облака ТВС, кг</w:t>
            </w:r>
          </w:p>
        </w:tc>
        <w:tc>
          <w:tcPr>
            <w:tcW w:w="2465" w:type="dxa"/>
            <w:shd w:val="clear" w:color="auto" w:fill="FFFFFF" w:themeFill="background1"/>
          </w:tcPr>
          <w:p w14:paraId="3D7CDBBF" w14:textId="77777777" w:rsidR="00093A32" w:rsidRPr="00683CAB" w:rsidRDefault="00093A32" w:rsidP="00EB6353">
            <w:pPr>
              <w:jc w:val="center"/>
              <w:rPr>
                <w:rFonts w:ascii="PT Astra Serif" w:hAnsi="PT Astra Serif"/>
              </w:rPr>
            </w:pPr>
            <w:r w:rsidRPr="00683CAB">
              <w:rPr>
                <w:rFonts w:ascii="PT Astra Serif" w:hAnsi="PT Astra Serif"/>
              </w:rPr>
              <w:t>8000</w:t>
            </w:r>
          </w:p>
        </w:tc>
      </w:tr>
      <w:tr w:rsidR="00093A32" w:rsidRPr="00683CAB" w14:paraId="4877CE2C" w14:textId="77777777" w:rsidTr="00EB6353">
        <w:trPr>
          <w:cnfStyle w:val="000000100000" w:firstRow="0" w:lastRow="0" w:firstColumn="0" w:lastColumn="0" w:oddVBand="0" w:evenVBand="0" w:oddHBand="1" w:evenHBand="0" w:firstRowFirstColumn="0" w:firstRowLastColumn="0" w:lastRowFirstColumn="0" w:lastRowLastColumn="0"/>
          <w:trHeight w:hRule="exact" w:val="247"/>
        </w:trPr>
        <w:tc>
          <w:tcPr>
            <w:tcW w:w="6891" w:type="dxa"/>
            <w:shd w:val="clear" w:color="auto" w:fill="FFFFFF" w:themeFill="background1"/>
          </w:tcPr>
          <w:p w14:paraId="79945918" w14:textId="77777777" w:rsidR="00093A32" w:rsidRPr="00683CAB" w:rsidRDefault="00093A32" w:rsidP="00EB6353">
            <w:pPr>
              <w:rPr>
                <w:rFonts w:ascii="PT Astra Serif" w:hAnsi="PT Astra Serif"/>
              </w:rPr>
            </w:pPr>
            <w:r w:rsidRPr="00683CAB">
              <w:rPr>
                <w:rFonts w:ascii="PT Astra Serif" w:hAnsi="PT Astra Serif"/>
              </w:rPr>
              <w:lastRenderedPageBreak/>
              <w:t>Коэффициент участия газа во взрыве</w:t>
            </w:r>
          </w:p>
        </w:tc>
        <w:tc>
          <w:tcPr>
            <w:tcW w:w="2465" w:type="dxa"/>
            <w:shd w:val="clear" w:color="auto" w:fill="FFFFFF" w:themeFill="background1"/>
          </w:tcPr>
          <w:p w14:paraId="4B2AEAA0" w14:textId="77777777" w:rsidR="00093A32" w:rsidRPr="00683CAB" w:rsidRDefault="00093A32" w:rsidP="00EB6353">
            <w:pPr>
              <w:jc w:val="center"/>
              <w:rPr>
                <w:rFonts w:ascii="PT Astra Serif" w:hAnsi="PT Astra Serif"/>
              </w:rPr>
            </w:pPr>
            <w:r w:rsidRPr="00683CAB">
              <w:rPr>
                <w:rFonts w:ascii="PT Astra Serif" w:hAnsi="PT Astra Serif"/>
              </w:rPr>
              <w:t>1,0</w:t>
            </w:r>
          </w:p>
        </w:tc>
      </w:tr>
      <w:tr w:rsidR="00093A32" w:rsidRPr="00683CAB" w14:paraId="5E90E22D" w14:textId="77777777" w:rsidTr="00EB6353">
        <w:trPr>
          <w:cnfStyle w:val="000000010000" w:firstRow="0" w:lastRow="0" w:firstColumn="0" w:lastColumn="0" w:oddVBand="0" w:evenVBand="0" w:oddHBand="0" w:evenHBand="1" w:firstRowFirstColumn="0" w:firstRowLastColumn="0" w:lastRowFirstColumn="0" w:lastRowLastColumn="0"/>
          <w:trHeight w:hRule="exact" w:val="280"/>
        </w:trPr>
        <w:tc>
          <w:tcPr>
            <w:tcW w:w="9356" w:type="dxa"/>
            <w:gridSpan w:val="2"/>
            <w:shd w:val="clear" w:color="auto" w:fill="FFFFFF" w:themeFill="background1"/>
          </w:tcPr>
          <w:p w14:paraId="372D43DA" w14:textId="77777777" w:rsidR="00093A32" w:rsidRPr="00683CAB" w:rsidRDefault="00093A32" w:rsidP="00EB6353">
            <w:pPr>
              <w:jc w:val="center"/>
              <w:rPr>
                <w:rFonts w:ascii="PT Astra Serif" w:hAnsi="PT Astra Serif"/>
              </w:rPr>
            </w:pPr>
            <w:r w:rsidRPr="00683CAB">
              <w:rPr>
                <w:rFonts w:ascii="PT Astra Serif" w:hAnsi="PT Astra Serif"/>
                <w:b/>
              </w:rPr>
              <w:t>Разрушение зданий и сооружений на расстоянии от эпицентра взрыва, м</w:t>
            </w:r>
          </w:p>
        </w:tc>
      </w:tr>
      <w:tr w:rsidR="00093A32" w:rsidRPr="00683CAB" w14:paraId="30C5407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741CC55" w14:textId="77777777" w:rsidR="00093A32" w:rsidRPr="00683CAB" w:rsidRDefault="00093A32" w:rsidP="00EB6353">
            <w:pPr>
              <w:rPr>
                <w:rFonts w:ascii="PT Astra Serif" w:hAnsi="PT Astra Serif"/>
              </w:rPr>
            </w:pPr>
            <w:r w:rsidRPr="00683CAB">
              <w:rPr>
                <w:rFonts w:ascii="PT Astra Serif" w:hAnsi="PT Astra Serif"/>
              </w:rPr>
              <w:t>полные (&gt;100 кПа)</w:t>
            </w:r>
          </w:p>
        </w:tc>
        <w:tc>
          <w:tcPr>
            <w:tcW w:w="2465" w:type="dxa"/>
            <w:shd w:val="clear" w:color="auto" w:fill="FFFFFF" w:themeFill="background1"/>
          </w:tcPr>
          <w:p w14:paraId="3248DFFA" w14:textId="77777777" w:rsidR="00093A32" w:rsidRPr="00683CAB" w:rsidRDefault="00093A32" w:rsidP="00EB6353">
            <w:pPr>
              <w:jc w:val="center"/>
              <w:rPr>
                <w:rFonts w:ascii="PT Astra Serif" w:hAnsi="PT Astra Serif"/>
              </w:rPr>
            </w:pPr>
            <w:r w:rsidRPr="00683CAB">
              <w:rPr>
                <w:rFonts w:ascii="PT Astra Serif" w:hAnsi="PT Astra Serif"/>
              </w:rPr>
              <w:t>&lt;85,6</w:t>
            </w:r>
          </w:p>
        </w:tc>
      </w:tr>
      <w:tr w:rsidR="00093A32" w:rsidRPr="00683CAB" w14:paraId="075EB1FF"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1A476D2D" w14:textId="77777777" w:rsidR="00093A32" w:rsidRPr="00683CAB" w:rsidRDefault="00093A32" w:rsidP="00EB6353">
            <w:pPr>
              <w:rPr>
                <w:rFonts w:ascii="PT Astra Serif" w:hAnsi="PT Astra Serif"/>
              </w:rPr>
            </w:pPr>
            <w:r w:rsidRPr="00683CAB">
              <w:rPr>
                <w:rFonts w:ascii="PT Astra Serif" w:hAnsi="PT Astra Serif"/>
              </w:rPr>
              <w:t>сильные (100÷40 кПа)</w:t>
            </w:r>
          </w:p>
        </w:tc>
        <w:tc>
          <w:tcPr>
            <w:tcW w:w="2465" w:type="dxa"/>
            <w:shd w:val="clear" w:color="auto" w:fill="FFFFFF" w:themeFill="background1"/>
          </w:tcPr>
          <w:p w14:paraId="41341D8E" w14:textId="77777777" w:rsidR="00093A32" w:rsidRPr="00683CAB" w:rsidRDefault="00093A32" w:rsidP="00EB6353">
            <w:pPr>
              <w:jc w:val="center"/>
              <w:rPr>
                <w:rFonts w:ascii="PT Astra Serif" w:hAnsi="PT Astra Serif"/>
              </w:rPr>
            </w:pPr>
            <w:r w:rsidRPr="00683CAB">
              <w:rPr>
                <w:rFonts w:ascii="PT Astra Serif" w:hAnsi="PT Astra Serif"/>
              </w:rPr>
              <w:t>85,6÷210,5</w:t>
            </w:r>
          </w:p>
        </w:tc>
      </w:tr>
      <w:tr w:rsidR="00093A32" w:rsidRPr="00683CAB" w14:paraId="511E5C35"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56DF3C35" w14:textId="77777777" w:rsidR="00093A32" w:rsidRPr="00683CAB" w:rsidRDefault="00093A32" w:rsidP="00EB6353">
            <w:pPr>
              <w:rPr>
                <w:rFonts w:ascii="PT Astra Serif" w:hAnsi="PT Astra Serif"/>
              </w:rPr>
            </w:pPr>
            <w:r w:rsidRPr="00683CAB">
              <w:rPr>
                <w:rFonts w:ascii="PT Astra Serif" w:hAnsi="PT Astra Serif"/>
              </w:rPr>
              <w:t>средние (40÷20 кПа)</w:t>
            </w:r>
          </w:p>
        </w:tc>
        <w:tc>
          <w:tcPr>
            <w:tcW w:w="2465" w:type="dxa"/>
            <w:shd w:val="clear" w:color="auto" w:fill="FFFFFF" w:themeFill="background1"/>
          </w:tcPr>
          <w:p w14:paraId="4D159C6A" w14:textId="77777777" w:rsidR="00093A32" w:rsidRPr="00683CAB" w:rsidRDefault="00093A32" w:rsidP="00EB6353">
            <w:pPr>
              <w:jc w:val="center"/>
              <w:rPr>
                <w:rFonts w:ascii="PT Astra Serif" w:hAnsi="PT Astra Serif"/>
              </w:rPr>
            </w:pPr>
            <w:r w:rsidRPr="00683CAB">
              <w:rPr>
                <w:rFonts w:ascii="PT Astra Serif" w:hAnsi="PT Astra Serif"/>
              </w:rPr>
              <w:t>210,5÷432,7</w:t>
            </w:r>
          </w:p>
        </w:tc>
      </w:tr>
      <w:tr w:rsidR="00093A32" w:rsidRPr="00683CAB" w14:paraId="445B0C7E"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14C444F5" w14:textId="77777777" w:rsidR="00093A32" w:rsidRPr="00683CAB" w:rsidRDefault="00093A32" w:rsidP="00EB6353">
            <w:pPr>
              <w:rPr>
                <w:rFonts w:ascii="PT Astra Serif" w:hAnsi="PT Astra Serif"/>
              </w:rPr>
            </w:pPr>
            <w:r w:rsidRPr="00683CAB">
              <w:rPr>
                <w:rFonts w:ascii="PT Astra Serif" w:hAnsi="PT Astra Serif"/>
              </w:rPr>
              <w:t>слабые (20÷10 кПа)</w:t>
            </w:r>
          </w:p>
        </w:tc>
        <w:tc>
          <w:tcPr>
            <w:tcW w:w="2465" w:type="dxa"/>
            <w:shd w:val="clear" w:color="auto" w:fill="FFFFFF" w:themeFill="background1"/>
          </w:tcPr>
          <w:p w14:paraId="48962D77" w14:textId="77777777" w:rsidR="00093A32" w:rsidRPr="00683CAB" w:rsidRDefault="00093A32" w:rsidP="00EB6353">
            <w:pPr>
              <w:jc w:val="center"/>
              <w:rPr>
                <w:rFonts w:ascii="PT Astra Serif" w:hAnsi="PT Astra Serif"/>
              </w:rPr>
            </w:pPr>
            <w:r w:rsidRPr="00683CAB">
              <w:rPr>
                <w:rFonts w:ascii="PT Astra Serif" w:hAnsi="PT Astra Serif"/>
              </w:rPr>
              <w:t>432,7÷815,4</w:t>
            </w:r>
          </w:p>
        </w:tc>
      </w:tr>
      <w:tr w:rsidR="00093A32" w:rsidRPr="00683CAB" w14:paraId="0BAEEFE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3FB0494" w14:textId="77777777" w:rsidR="00093A32" w:rsidRPr="00683CAB" w:rsidRDefault="00093A32" w:rsidP="00EB6353">
            <w:pPr>
              <w:rPr>
                <w:rFonts w:ascii="PT Astra Serif" w:hAnsi="PT Astra Serif"/>
              </w:rPr>
            </w:pPr>
            <w:r w:rsidRPr="00683CAB">
              <w:rPr>
                <w:rFonts w:ascii="PT Astra Serif" w:hAnsi="PT Astra Serif"/>
              </w:rPr>
              <w:t>расстекление (5 кПа)</w:t>
            </w:r>
          </w:p>
        </w:tc>
        <w:tc>
          <w:tcPr>
            <w:tcW w:w="2465" w:type="dxa"/>
            <w:shd w:val="clear" w:color="auto" w:fill="FFFFFF" w:themeFill="background1"/>
          </w:tcPr>
          <w:p w14:paraId="7FEB948D" w14:textId="77777777" w:rsidR="00093A32" w:rsidRPr="00683CAB" w:rsidRDefault="00093A32" w:rsidP="00EB6353">
            <w:pPr>
              <w:jc w:val="center"/>
              <w:rPr>
                <w:rFonts w:ascii="PT Astra Serif" w:hAnsi="PT Astra Serif"/>
              </w:rPr>
            </w:pPr>
            <w:r w:rsidRPr="00683CAB">
              <w:rPr>
                <w:rFonts w:ascii="PT Astra Serif" w:hAnsi="PT Astra Serif"/>
              </w:rPr>
              <w:t>&gt;815,4</w:t>
            </w:r>
          </w:p>
        </w:tc>
      </w:tr>
      <w:tr w:rsidR="00093A32" w:rsidRPr="00683CAB" w14:paraId="3D5FF105"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56" w:type="dxa"/>
            <w:gridSpan w:val="2"/>
            <w:shd w:val="clear" w:color="auto" w:fill="FFFFFF" w:themeFill="background1"/>
          </w:tcPr>
          <w:p w14:paraId="5136C63D" w14:textId="77777777" w:rsidR="00093A32" w:rsidRPr="00683CAB" w:rsidRDefault="00093A32" w:rsidP="00EB6353">
            <w:pPr>
              <w:jc w:val="center"/>
              <w:rPr>
                <w:rFonts w:ascii="PT Astra Serif" w:hAnsi="PT Astra Serif"/>
                <w:b/>
              </w:rPr>
            </w:pPr>
            <w:r w:rsidRPr="00683CAB">
              <w:rPr>
                <w:rFonts w:ascii="PT Astra Serif" w:hAnsi="PT Astra Serif"/>
                <w:b/>
              </w:rPr>
              <w:t>Степень травмирования людей на расстоянии от эпицентра взрыва, м</w:t>
            </w:r>
          </w:p>
        </w:tc>
      </w:tr>
      <w:tr w:rsidR="00093A32" w:rsidRPr="00683CAB" w14:paraId="5A65D52F"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24AE2502" w14:textId="77777777" w:rsidR="00093A32" w:rsidRPr="00683CAB" w:rsidRDefault="00093A32" w:rsidP="00EB6353">
            <w:pPr>
              <w:rPr>
                <w:rFonts w:ascii="PT Astra Serif" w:hAnsi="PT Astra Serif"/>
              </w:rPr>
            </w:pPr>
            <w:r w:rsidRPr="00683CAB">
              <w:rPr>
                <w:rFonts w:ascii="PT Astra Serif" w:hAnsi="PT Astra Serif"/>
              </w:rPr>
              <w:t>летальная (&gt;100 кПа)</w:t>
            </w:r>
          </w:p>
        </w:tc>
        <w:tc>
          <w:tcPr>
            <w:tcW w:w="2465" w:type="dxa"/>
            <w:shd w:val="clear" w:color="auto" w:fill="FFFFFF" w:themeFill="background1"/>
          </w:tcPr>
          <w:p w14:paraId="47CE8F8C" w14:textId="77777777" w:rsidR="00093A32" w:rsidRPr="00683CAB" w:rsidRDefault="00093A32" w:rsidP="00EB6353">
            <w:pPr>
              <w:jc w:val="center"/>
              <w:rPr>
                <w:rFonts w:ascii="PT Astra Serif" w:hAnsi="PT Astra Serif"/>
              </w:rPr>
            </w:pPr>
            <w:r w:rsidRPr="00683CAB">
              <w:rPr>
                <w:rFonts w:ascii="PT Astra Serif" w:hAnsi="PT Astra Serif"/>
              </w:rPr>
              <w:t>&lt;85,6</w:t>
            </w:r>
          </w:p>
        </w:tc>
      </w:tr>
      <w:tr w:rsidR="00093A32" w:rsidRPr="00683CAB" w14:paraId="6C5F5E98"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0FB0586C" w14:textId="77777777" w:rsidR="00093A32" w:rsidRPr="00683CAB" w:rsidRDefault="00093A32" w:rsidP="00EB6353">
            <w:pPr>
              <w:rPr>
                <w:rFonts w:ascii="PT Astra Serif" w:hAnsi="PT Astra Serif"/>
              </w:rPr>
            </w:pPr>
            <w:r w:rsidRPr="00683CAB">
              <w:rPr>
                <w:rFonts w:ascii="PT Astra Serif" w:hAnsi="PT Astra Serif"/>
              </w:rPr>
              <w:t>тяжелая (100÷60 кПа)</w:t>
            </w:r>
          </w:p>
        </w:tc>
        <w:tc>
          <w:tcPr>
            <w:tcW w:w="2465" w:type="dxa"/>
            <w:shd w:val="clear" w:color="auto" w:fill="FFFFFF" w:themeFill="background1"/>
          </w:tcPr>
          <w:p w14:paraId="7B3CF3BC" w14:textId="77777777" w:rsidR="00093A32" w:rsidRPr="00683CAB" w:rsidRDefault="00093A32" w:rsidP="00EB6353">
            <w:pPr>
              <w:jc w:val="center"/>
              <w:rPr>
                <w:rFonts w:ascii="PT Astra Serif" w:hAnsi="PT Astra Serif"/>
              </w:rPr>
            </w:pPr>
            <w:r w:rsidRPr="00683CAB">
              <w:rPr>
                <w:rFonts w:ascii="PT Astra Serif" w:hAnsi="PT Astra Serif"/>
              </w:rPr>
              <w:t>85,6÷165,4</w:t>
            </w:r>
          </w:p>
        </w:tc>
      </w:tr>
      <w:tr w:rsidR="00093A32" w:rsidRPr="00683CAB" w14:paraId="209DF467"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21BCCB42" w14:textId="77777777" w:rsidR="00093A32" w:rsidRPr="00683CAB" w:rsidRDefault="00093A32" w:rsidP="00EB6353">
            <w:pPr>
              <w:rPr>
                <w:rFonts w:ascii="PT Astra Serif" w:hAnsi="PT Astra Serif"/>
              </w:rPr>
            </w:pPr>
            <w:r w:rsidRPr="00683CAB">
              <w:rPr>
                <w:rFonts w:ascii="PT Astra Serif" w:hAnsi="PT Astra Serif"/>
              </w:rPr>
              <w:t>средняя (60÷40 кПа)</w:t>
            </w:r>
          </w:p>
        </w:tc>
        <w:tc>
          <w:tcPr>
            <w:tcW w:w="2465" w:type="dxa"/>
            <w:shd w:val="clear" w:color="auto" w:fill="FFFFFF" w:themeFill="background1"/>
          </w:tcPr>
          <w:p w14:paraId="62CE54F4" w14:textId="77777777" w:rsidR="00093A32" w:rsidRPr="00683CAB" w:rsidRDefault="00093A32" w:rsidP="00EB6353">
            <w:pPr>
              <w:jc w:val="center"/>
              <w:rPr>
                <w:rFonts w:ascii="PT Astra Serif" w:hAnsi="PT Astra Serif"/>
              </w:rPr>
            </w:pPr>
            <w:r w:rsidRPr="00683CAB">
              <w:rPr>
                <w:rFonts w:ascii="PT Astra Serif" w:hAnsi="PT Astra Serif"/>
              </w:rPr>
              <w:t>165,4÷210,5</w:t>
            </w:r>
          </w:p>
        </w:tc>
      </w:tr>
      <w:tr w:rsidR="00093A32" w:rsidRPr="00683CAB" w14:paraId="3380BC06"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66B5CC23" w14:textId="77777777" w:rsidR="00093A32" w:rsidRPr="00683CAB" w:rsidRDefault="00093A32" w:rsidP="00EB6353">
            <w:pPr>
              <w:rPr>
                <w:rFonts w:ascii="PT Astra Serif" w:hAnsi="PT Astra Serif"/>
              </w:rPr>
            </w:pPr>
            <w:r w:rsidRPr="00683CAB">
              <w:rPr>
                <w:rFonts w:ascii="PT Astra Serif" w:hAnsi="PT Astra Serif"/>
              </w:rPr>
              <w:t>легкая (40÷20 кПа)</w:t>
            </w:r>
          </w:p>
        </w:tc>
        <w:tc>
          <w:tcPr>
            <w:tcW w:w="2465" w:type="dxa"/>
            <w:shd w:val="clear" w:color="auto" w:fill="FFFFFF" w:themeFill="background1"/>
          </w:tcPr>
          <w:p w14:paraId="676547CF" w14:textId="77777777" w:rsidR="00093A32" w:rsidRPr="00683CAB" w:rsidRDefault="00093A32" w:rsidP="00EB6353">
            <w:pPr>
              <w:jc w:val="center"/>
              <w:rPr>
                <w:rFonts w:ascii="PT Astra Serif" w:hAnsi="PT Astra Serif"/>
              </w:rPr>
            </w:pPr>
            <w:r w:rsidRPr="00683CAB">
              <w:rPr>
                <w:rFonts w:ascii="PT Astra Serif" w:hAnsi="PT Astra Serif"/>
              </w:rPr>
              <w:t>210,5÷432,7</w:t>
            </w:r>
          </w:p>
        </w:tc>
      </w:tr>
      <w:tr w:rsidR="00093A32" w:rsidRPr="00683CAB" w14:paraId="34DCB67C"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56" w:type="dxa"/>
            <w:gridSpan w:val="2"/>
            <w:shd w:val="clear" w:color="auto" w:fill="FFFFFF" w:themeFill="background1"/>
          </w:tcPr>
          <w:p w14:paraId="6CB9F444" w14:textId="77777777" w:rsidR="00093A32" w:rsidRPr="00683CAB" w:rsidRDefault="00093A32" w:rsidP="00EB6353">
            <w:pPr>
              <w:jc w:val="center"/>
              <w:rPr>
                <w:rFonts w:ascii="PT Astra Serif" w:hAnsi="PT Astra Serif"/>
                <w:b/>
              </w:rPr>
            </w:pPr>
            <w:r w:rsidRPr="00683CAB">
              <w:rPr>
                <w:rFonts w:ascii="PT Astra Serif" w:hAnsi="PT Astra Serif"/>
                <w:b/>
              </w:rPr>
              <w:t>Огненный шар</w:t>
            </w:r>
          </w:p>
        </w:tc>
      </w:tr>
      <w:tr w:rsidR="00093A32" w:rsidRPr="00683CAB" w14:paraId="7349DBB2"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12518E8A" w14:textId="77777777" w:rsidR="00093A32" w:rsidRPr="00683CAB" w:rsidRDefault="00093A32" w:rsidP="00EB6353">
            <w:pPr>
              <w:rPr>
                <w:rFonts w:ascii="PT Astra Serif" w:hAnsi="PT Astra Serif"/>
              </w:rPr>
            </w:pPr>
            <w:r w:rsidRPr="00683CAB">
              <w:rPr>
                <w:rFonts w:ascii="PT Astra Serif" w:hAnsi="PT Astra Serif"/>
              </w:rPr>
              <w:t>Масса вещества, участвующего в образовании огненного шара, кг</w:t>
            </w:r>
          </w:p>
        </w:tc>
        <w:tc>
          <w:tcPr>
            <w:tcW w:w="2465" w:type="dxa"/>
            <w:shd w:val="clear" w:color="auto" w:fill="FFFFFF" w:themeFill="background1"/>
          </w:tcPr>
          <w:p w14:paraId="5DD5EF4A" w14:textId="77777777" w:rsidR="00093A32" w:rsidRPr="00683CAB" w:rsidRDefault="00093A32" w:rsidP="00EB6353">
            <w:pPr>
              <w:jc w:val="center"/>
              <w:rPr>
                <w:rFonts w:ascii="PT Astra Serif" w:hAnsi="PT Astra Serif"/>
              </w:rPr>
            </w:pPr>
            <w:r w:rsidRPr="00683CAB">
              <w:rPr>
                <w:rFonts w:ascii="PT Astra Serif" w:hAnsi="PT Astra Serif"/>
              </w:rPr>
              <w:t>4800</w:t>
            </w:r>
          </w:p>
        </w:tc>
      </w:tr>
      <w:tr w:rsidR="00093A32" w:rsidRPr="00683CAB" w14:paraId="546B96EA"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37E387E" w14:textId="77777777" w:rsidR="00093A32" w:rsidRPr="00683CAB" w:rsidRDefault="00093A32" w:rsidP="00EB6353">
            <w:pPr>
              <w:rPr>
                <w:rFonts w:ascii="PT Astra Serif" w:hAnsi="PT Astra Serif"/>
              </w:rPr>
            </w:pPr>
            <w:r w:rsidRPr="00683CAB">
              <w:rPr>
                <w:rFonts w:ascii="PT Astra Serif" w:hAnsi="PT Astra Serif"/>
              </w:rPr>
              <w:t>Коэффициент участия газа в огненном шаре</w:t>
            </w:r>
          </w:p>
        </w:tc>
        <w:tc>
          <w:tcPr>
            <w:tcW w:w="2465" w:type="dxa"/>
            <w:shd w:val="clear" w:color="auto" w:fill="FFFFFF" w:themeFill="background1"/>
          </w:tcPr>
          <w:p w14:paraId="4C4A2B4A" w14:textId="77777777" w:rsidR="00093A32" w:rsidRPr="00683CAB" w:rsidRDefault="00093A32" w:rsidP="00EB6353">
            <w:pPr>
              <w:jc w:val="center"/>
              <w:rPr>
                <w:rFonts w:ascii="PT Astra Serif" w:hAnsi="PT Astra Serif"/>
              </w:rPr>
            </w:pPr>
            <w:r w:rsidRPr="00683CAB">
              <w:rPr>
                <w:rFonts w:ascii="PT Astra Serif" w:hAnsi="PT Astra Serif"/>
              </w:rPr>
              <w:t>0,6</w:t>
            </w:r>
          </w:p>
        </w:tc>
      </w:tr>
      <w:tr w:rsidR="00093A32" w:rsidRPr="00683CAB" w14:paraId="62A8A5AD"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3E897177" w14:textId="77777777" w:rsidR="00093A32" w:rsidRPr="00683CAB" w:rsidRDefault="00093A32" w:rsidP="00EB6353">
            <w:pPr>
              <w:rPr>
                <w:rFonts w:ascii="PT Astra Serif" w:hAnsi="PT Astra Serif"/>
              </w:rPr>
            </w:pPr>
            <w:r w:rsidRPr="00683CAB">
              <w:rPr>
                <w:rFonts w:ascii="PT Astra Serif" w:hAnsi="PT Astra Serif"/>
              </w:rPr>
              <w:t>Диаметр огненного шара, м</w:t>
            </w:r>
          </w:p>
        </w:tc>
        <w:tc>
          <w:tcPr>
            <w:tcW w:w="2465" w:type="dxa"/>
            <w:shd w:val="clear" w:color="auto" w:fill="FFFFFF" w:themeFill="background1"/>
          </w:tcPr>
          <w:p w14:paraId="39D2AFA2" w14:textId="77777777" w:rsidR="00093A32" w:rsidRPr="00683CAB" w:rsidRDefault="00093A32" w:rsidP="00EB6353">
            <w:pPr>
              <w:jc w:val="center"/>
              <w:rPr>
                <w:rFonts w:ascii="PT Astra Serif" w:hAnsi="PT Astra Serif"/>
              </w:rPr>
            </w:pPr>
            <w:r w:rsidRPr="00683CAB">
              <w:rPr>
                <w:rFonts w:ascii="PT Astra Serif" w:hAnsi="PT Astra Serif"/>
              </w:rPr>
              <w:t>85,2</w:t>
            </w:r>
          </w:p>
        </w:tc>
      </w:tr>
      <w:tr w:rsidR="00093A32" w:rsidRPr="00683CAB" w14:paraId="0DFF704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7AE8D727" w14:textId="77777777" w:rsidR="00093A32" w:rsidRPr="00683CAB" w:rsidRDefault="00093A32" w:rsidP="00EB6353">
            <w:pPr>
              <w:rPr>
                <w:rFonts w:ascii="PT Astra Serif" w:hAnsi="PT Astra Serif"/>
              </w:rPr>
            </w:pPr>
            <w:r w:rsidRPr="00683CAB">
              <w:rPr>
                <w:rFonts w:ascii="PT Astra Serif" w:hAnsi="PT Astra Serif"/>
              </w:rPr>
              <w:t>Время существования огненного шара, с</w:t>
            </w:r>
          </w:p>
        </w:tc>
        <w:tc>
          <w:tcPr>
            <w:tcW w:w="2465" w:type="dxa"/>
            <w:shd w:val="clear" w:color="auto" w:fill="FFFFFF" w:themeFill="background1"/>
          </w:tcPr>
          <w:p w14:paraId="5192F64B" w14:textId="77777777" w:rsidR="00093A32" w:rsidRPr="00683CAB" w:rsidRDefault="00093A32" w:rsidP="00EB6353">
            <w:pPr>
              <w:jc w:val="center"/>
              <w:rPr>
                <w:rFonts w:ascii="PT Astra Serif" w:hAnsi="PT Astra Serif"/>
              </w:rPr>
            </w:pPr>
            <w:r w:rsidRPr="00683CAB">
              <w:rPr>
                <w:rFonts w:ascii="PT Astra Serif" w:hAnsi="PT Astra Serif"/>
              </w:rPr>
              <w:t>12,0</w:t>
            </w:r>
          </w:p>
        </w:tc>
      </w:tr>
      <w:tr w:rsidR="00093A32" w:rsidRPr="00683CAB" w14:paraId="24A84026"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56" w:type="dxa"/>
            <w:gridSpan w:val="2"/>
            <w:shd w:val="clear" w:color="auto" w:fill="FFFFFF" w:themeFill="background1"/>
          </w:tcPr>
          <w:p w14:paraId="1B83A6F2" w14:textId="77777777" w:rsidR="00093A32" w:rsidRPr="00683CAB" w:rsidRDefault="00093A32" w:rsidP="00EB6353">
            <w:pPr>
              <w:jc w:val="center"/>
              <w:rPr>
                <w:rFonts w:ascii="PT Astra Serif" w:hAnsi="PT Astra Serif"/>
              </w:rPr>
            </w:pPr>
            <w:r w:rsidRPr="00683CAB">
              <w:rPr>
                <w:rFonts w:ascii="PT Astra Serif" w:hAnsi="PT Astra Serif"/>
                <w:b/>
              </w:rPr>
              <w:t>Степень поражения людей на расстоянии от центра огненного шара, м</w:t>
            </w:r>
          </w:p>
        </w:tc>
      </w:tr>
      <w:tr w:rsidR="00093A32" w:rsidRPr="00683CAB" w14:paraId="7E3AC85B"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65B1A80D" w14:textId="77777777" w:rsidR="00093A32" w:rsidRPr="00683CAB" w:rsidRDefault="00093A32" w:rsidP="00EB6353">
            <w:pPr>
              <w:rPr>
                <w:rFonts w:ascii="PT Astra Serif" w:hAnsi="PT Astra Serif"/>
              </w:rPr>
            </w:pPr>
            <w:r w:rsidRPr="00683CAB">
              <w:rPr>
                <w:rFonts w:ascii="PT Astra Serif" w:hAnsi="PT Astra Serif"/>
              </w:rPr>
              <w:t xml:space="preserve">ожог </w:t>
            </w:r>
            <w:r w:rsidRPr="00683CAB">
              <w:rPr>
                <w:rFonts w:ascii="PT Astra Serif" w:hAnsi="PT Astra Serif"/>
                <w:lang w:val="en-US"/>
              </w:rPr>
              <w:t>III</w:t>
            </w:r>
            <w:r w:rsidRPr="00683CAB">
              <w:rPr>
                <w:rFonts w:ascii="PT Astra Serif" w:hAnsi="PT Astra Serif"/>
              </w:rPr>
              <w:t xml:space="preserve"> степени (320 кДж/м</w:t>
            </w:r>
            <w:r w:rsidRPr="00683CAB">
              <w:rPr>
                <w:rFonts w:ascii="PT Astra Serif" w:hAnsi="PT Astra Serif"/>
                <w:vertAlign w:val="superscript"/>
              </w:rPr>
              <w:t>2</w:t>
            </w:r>
            <w:r w:rsidRPr="00683CAB">
              <w:rPr>
                <w:rFonts w:ascii="PT Astra Serif" w:hAnsi="PT Astra Serif"/>
              </w:rPr>
              <w:t>)</w:t>
            </w:r>
          </w:p>
        </w:tc>
        <w:tc>
          <w:tcPr>
            <w:tcW w:w="2465" w:type="dxa"/>
            <w:shd w:val="clear" w:color="auto" w:fill="FFFFFF" w:themeFill="background1"/>
          </w:tcPr>
          <w:p w14:paraId="6B88E80A" w14:textId="77777777" w:rsidR="00093A32" w:rsidRPr="00683CAB" w:rsidRDefault="00093A32" w:rsidP="00EB6353">
            <w:pPr>
              <w:jc w:val="center"/>
              <w:rPr>
                <w:rFonts w:ascii="PT Astra Serif" w:hAnsi="PT Astra Serif"/>
              </w:rPr>
            </w:pPr>
            <w:r w:rsidRPr="00683CAB">
              <w:rPr>
                <w:rFonts w:ascii="PT Astra Serif" w:hAnsi="PT Astra Serif"/>
              </w:rPr>
              <w:t>20,0</w:t>
            </w:r>
          </w:p>
        </w:tc>
      </w:tr>
      <w:tr w:rsidR="00093A32" w:rsidRPr="00683CAB" w14:paraId="6A7A37D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30254DA9" w14:textId="77777777" w:rsidR="00093A32" w:rsidRPr="00683CAB" w:rsidRDefault="00093A32" w:rsidP="00EB6353">
            <w:pPr>
              <w:rPr>
                <w:rFonts w:ascii="PT Astra Serif" w:hAnsi="PT Astra Serif"/>
              </w:rPr>
            </w:pPr>
            <w:r w:rsidRPr="00683CAB">
              <w:rPr>
                <w:rFonts w:ascii="PT Astra Serif" w:hAnsi="PT Astra Serif"/>
              </w:rPr>
              <w:t xml:space="preserve">ожог </w:t>
            </w:r>
            <w:r w:rsidRPr="00683CAB">
              <w:rPr>
                <w:rFonts w:ascii="PT Astra Serif" w:hAnsi="PT Astra Serif"/>
                <w:lang w:val="en-US"/>
              </w:rPr>
              <w:t>II</w:t>
            </w:r>
            <w:r w:rsidRPr="00683CAB">
              <w:rPr>
                <w:rFonts w:ascii="PT Astra Serif" w:hAnsi="PT Astra Serif"/>
              </w:rPr>
              <w:t xml:space="preserve"> степени (220 кДж/м</w:t>
            </w:r>
            <w:r w:rsidRPr="00683CAB">
              <w:rPr>
                <w:rFonts w:ascii="PT Astra Serif" w:hAnsi="PT Astra Serif"/>
                <w:vertAlign w:val="superscript"/>
              </w:rPr>
              <w:t>2</w:t>
            </w:r>
            <w:r w:rsidRPr="00683CAB">
              <w:rPr>
                <w:rFonts w:ascii="PT Astra Serif" w:hAnsi="PT Astra Serif"/>
              </w:rPr>
              <w:t>)</w:t>
            </w:r>
          </w:p>
        </w:tc>
        <w:tc>
          <w:tcPr>
            <w:tcW w:w="2465" w:type="dxa"/>
            <w:shd w:val="clear" w:color="auto" w:fill="FFFFFF" w:themeFill="background1"/>
          </w:tcPr>
          <w:p w14:paraId="222116F3" w14:textId="77777777" w:rsidR="00093A32" w:rsidRPr="00683CAB" w:rsidRDefault="00093A32" w:rsidP="00EB6353">
            <w:pPr>
              <w:jc w:val="center"/>
              <w:rPr>
                <w:rFonts w:ascii="PT Astra Serif" w:hAnsi="PT Astra Serif"/>
              </w:rPr>
            </w:pPr>
            <w:r w:rsidRPr="00683CAB">
              <w:rPr>
                <w:rFonts w:ascii="PT Astra Serif" w:hAnsi="PT Astra Serif"/>
              </w:rPr>
              <w:t>47,4</w:t>
            </w:r>
          </w:p>
        </w:tc>
      </w:tr>
      <w:tr w:rsidR="00093A32" w:rsidRPr="00683CAB" w14:paraId="111B0A69"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891" w:type="dxa"/>
            <w:shd w:val="clear" w:color="auto" w:fill="FFFFFF" w:themeFill="background1"/>
          </w:tcPr>
          <w:p w14:paraId="6DBD7C49" w14:textId="77777777" w:rsidR="00093A32" w:rsidRPr="00683CAB" w:rsidRDefault="00093A32" w:rsidP="00EB6353">
            <w:pPr>
              <w:rPr>
                <w:rFonts w:ascii="PT Astra Serif" w:hAnsi="PT Astra Serif"/>
              </w:rPr>
            </w:pPr>
            <w:r w:rsidRPr="00683CAB">
              <w:rPr>
                <w:rFonts w:ascii="PT Astra Serif" w:hAnsi="PT Astra Serif"/>
              </w:rPr>
              <w:t xml:space="preserve">ожог </w:t>
            </w:r>
            <w:r w:rsidRPr="00683CAB">
              <w:rPr>
                <w:rFonts w:ascii="PT Astra Serif" w:hAnsi="PT Astra Serif"/>
                <w:lang w:val="en-US"/>
              </w:rPr>
              <w:t>I</w:t>
            </w:r>
            <w:r w:rsidRPr="00683CAB">
              <w:rPr>
                <w:rFonts w:ascii="PT Astra Serif" w:hAnsi="PT Astra Serif"/>
              </w:rPr>
              <w:t xml:space="preserve"> степени (120 кДж/м</w:t>
            </w:r>
            <w:r w:rsidRPr="00683CAB">
              <w:rPr>
                <w:rFonts w:ascii="PT Astra Serif" w:hAnsi="PT Astra Serif"/>
                <w:vertAlign w:val="superscript"/>
              </w:rPr>
              <w:t>2</w:t>
            </w:r>
            <w:r w:rsidRPr="00683CAB">
              <w:rPr>
                <w:rFonts w:ascii="PT Astra Serif" w:hAnsi="PT Astra Serif"/>
              </w:rPr>
              <w:t>)</w:t>
            </w:r>
          </w:p>
        </w:tc>
        <w:tc>
          <w:tcPr>
            <w:tcW w:w="2465" w:type="dxa"/>
            <w:shd w:val="clear" w:color="auto" w:fill="FFFFFF" w:themeFill="background1"/>
          </w:tcPr>
          <w:p w14:paraId="1955F169" w14:textId="77777777" w:rsidR="00093A32" w:rsidRPr="00683CAB" w:rsidRDefault="00093A32" w:rsidP="00EB6353">
            <w:pPr>
              <w:jc w:val="center"/>
              <w:rPr>
                <w:rFonts w:ascii="PT Astra Serif" w:hAnsi="PT Astra Serif"/>
              </w:rPr>
            </w:pPr>
            <w:r w:rsidRPr="00683CAB">
              <w:rPr>
                <w:rFonts w:ascii="PT Astra Serif" w:hAnsi="PT Astra Serif"/>
              </w:rPr>
              <w:t>64,2</w:t>
            </w:r>
          </w:p>
        </w:tc>
      </w:tr>
      <w:tr w:rsidR="00093A32" w:rsidRPr="00683CAB" w14:paraId="4AF70804"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891" w:type="dxa"/>
            <w:shd w:val="clear" w:color="auto" w:fill="FFFFFF" w:themeFill="background1"/>
          </w:tcPr>
          <w:p w14:paraId="556B19A3" w14:textId="77777777" w:rsidR="00093A32" w:rsidRPr="00683CAB" w:rsidRDefault="00093A32" w:rsidP="00EB6353">
            <w:pPr>
              <w:rPr>
                <w:rFonts w:ascii="PT Astra Serif" w:hAnsi="PT Astra Serif"/>
              </w:rPr>
            </w:pPr>
            <w:r w:rsidRPr="00683CAB">
              <w:rPr>
                <w:rFonts w:ascii="PT Astra Serif" w:hAnsi="PT Astra Serif"/>
              </w:rPr>
              <w:t>болевой порог (20-60кДж/м</w:t>
            </w:r>
            <w:r w:rsidRPr="00683CAB">
              <w:rPr>
                <w:rFonts w:ascii="PT Astra Serif" w:hAnsi="PT Astra Serif"/>
                <w:vertAlign w:val="superscript"/>
              </w:rPr>
              <w:t>2</w:t>
            </w:r>
            <w:r w:rsidRPr="00683CAB">
              <w:rPr>
                <w:rFonts w:ascii="PT Astra Serif" w:hAnsi="PT Astra Serif"/>
              </w:rPr>
              <w:t>)</w:t>
            </w:r>
          </w:p>
        </w:tc>
        <w:tc>
          <w:tcPr>
            <w:tcW w:w="2465" w:type="dxa"/>
            <w:shd w:val="clear" w:color="auto" w:fill="FFFFFF" w:themeFill="background1"/>
          </w:tcPr>
          <w:p w14:paraId="08C36499" w14:textId="77777777" w:rsidR="00093A32" w:rsidRPr="00683CAB" w:rsidRDefault="00093A32" w:rsidP="00EB6353">
            <w:pPr>
              <w:jc w:val="center"/>
              <w:rPr>
                <w:rFonts w:ascii="PT Astra Serif" w:hAnsi="PT Astra Serif"/>
              </w:rPr>
            </w:pPr>
            <w:r w:rsidRPr="00683CAB">
              <w:rPr>
                <w:rFonts w:ascii="PT Astra Serif" w:hAnsi="PT Astra Serif"/>
              </w:rPr>
              <w:t>108,4</w:t>
            </w:r>
          </w:p>
        </w:tc>
      </w:tr>
    </w:tbl>
    <w:p w14:paraId="39486CB6" w14:textId="77777777" w:rsidR="00821C62" w:rsidRPr="00683CAB" w:rsidRDefault="00821C62" w:rsidP="00093A32">
      <w:pPr>
        <w:suppressAutoHyphens/>
        <w:spacing w:after="120"/>
        <w:ind w:firstLine="720"/>
        <w:rPr>
          <w:rFonts w:ascii="PT Astra Serif" w:hAnsi="PT Astra Serif"/>
          <w:sz w:val="26"/>
          <w:szCs w:val="26"/>
        </w:rPr>
      </w:pPr>
    </w:p>
    <w:p w14:paraId="01FB5168" w14:textId="187AC79C" w:rsidR="00093A32" w:rsidRPr="00683CAB" w:rsidRDefault="00093A32" w:rsidP="00093A32">
      <w:pPr>
        <w:suppressAutoHyphens/>
        <w:spacing w:after="120"/>
        <w:ind w:firstLine="720"/>
        <w:rPr>
          <w:rFonts w:ascii="PT Astra Serif" w:hAnsi="PT Astra Serif"/>
          <w:sz w:val="26"/>
          <w:szCs w:val="26"/>
        </w:rPr>
      </w:pPr>
      <w:r w:rsidRPr="00683CAB">
        <w:rPr>
          <w:rFonts w:ascii="PT Astra Serif" w:hAnsi="PT Astra Serif"/>
          <w:sz w:val="26"/>
          <w:szCs w:val="26"/>
        </w:rPr>
        <w:t>Для находящихся на открытой местности людей расстояние поражения ВУВ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216EAEFE" w14:textId="6A771F3D" w:rsidR="00093A32" w:rsidRPr="00683CAB" w:rsidRDefault="00093A32" w:rsidP="00093A32">
      <w:pPr>
        <w:jc w:val="right"/>
        <w:rPr>
          <w:rFonts w:ascii="PT Astra Serif" w:hAnsi="PT Astra Serif"/>
          <w:b/>
          <w:sz w:val="26"/>
          <w:szCs w:val="26"/>
        </w:rPr>
      </w:pPr>
      <w:r w:rsidRPr="00683CAB">
        <w:rPr>
          <w:rFonts w:ascii="PT Astra Serif" w:hAnsi="PT Astra Serif"/>
          <w:b/>
          <w:sz w:val="26"/>
          <w:szCs w:val="26"/>
        </w:rPr>
        <w:t>Таблица 6.</w:t>
      </w:r>
      <w:r w:rsidR="00C72758" w:rsidRPr="00683CAB">
        <w:rPr>
          <w:rFonts w:ascii="PT Astra Serif" w:hAnsi="PT Astra Serif"/>
          <w:b/>
          <w:sz w:val="26"/>
          <w:szCs w:val="26"/>
        </w:rPr>
        <w:t>7</w:t>
      </w:r>
    </w:p>
    <w:p w14:paraId="2E3C0032" w14:textId="77777777" w:rsidR="00093A32" w:rsidRPr="00683CAB" w:rsidRDefault="00093A32" w:rsidP="00093A32">
      <w:pPr>
        <w:spacing w:after="60"/>
        <w:jc w:val="center"/>
        <w:rPr>
          <w:rFonts w:ascii="PT Astra Serif" w:hAnsi="PT Astra Serif"/>
          <w:b/>
          <w:sz w:val="26"/>
          <w:szCs w:val="26"/>
        </w:rPr>
      </w:pPr>
      <w:r w:rsidRPr="00683CAB">
        <w:rPr>
          <w:rFonts w:ascii="PT Astra Serif" w:hAnsi="PT Astra Serif"/>
          <w:b/>
          <w:sz w:val="26"/>
          <w:szCs w:val="26"/>
        </w:rPr>
        <w:t>Результаты расчета зон действия поражающих факторов возможных аварий на транспорте, при перевозке бензина:</w:t>
      </w:r>
    </w:p>
    <w:tbl>
      <w:tblPr>
        <w:tblStyle w:val="260"/>
        <w:tblpPr w:leftFromText="181" w:rightFromText="181" w:vertAnchor="text" w:tblpX="108" w:tblpY="1"/>
        <w:tblOverlap w:val="neve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ook w:val="01E0" w:firstRow="1" w:lastRow="1" w:firstColumn="1" w:lastColumn="1" w:noHBand="0" w:noVBand="0"/>
      </w:tblPr>
      <w:tblGrid>
        <w:gridCol w:w="6539"/>
        <w:gridCol w:w="2783"/>
      </w:tblGrid>
      <w:tr w:rsidR="00093A32" w:rsidRPr="00683CAB" w14:paraId="4BCB0A39" w14:textId="77777777" w:rsidTr="00EB6353">
        <w:trPr>
          <w:cnfStyle w:val="100000000000" w:firstRow="1" w:lastRow="0" w:firstColumn="0" w:lastColumn="0" w:oddVBand="0" w:evenVBand="0" w:oddHBand="0" w:evenHBand="0" w:firstRowFirstColumn="0" w:firstRowLastColumn="0" w:lastRowFirstColumn="0" w:lastRowLastColumn="0"/>
          <w:trHeight w:hRule="exact" w:val="340"/>
          <w:tblHeader/>
        </w:trPr>
        <w:tc>
          <w:tcPr>
            <w:tcW w:w="6539" w:type="dxa"/>
            <w:shd w:val="clear" w:color="auto" w:fill="FFFFFF" w:themeFill="background1"/>
          </w:tcPr>
          <w:p w14:paraId="4EE0584D" w14:textId="77777777" w:rsidR="00093A32" w:rsidRPr="00683CAB" w:rsidRDefault="00093A32" w:rsidP="00EB6353">
            <w:pPr>
              <w:jc w:val="center"/>
              <w:rPr>
                <w:rFonts w:ascii="PT Astra Serif" w:hAnsi="PT Astra Serif"/>
              </w:rPr>
            </w:pPr>
            <w:r w:rsidRPr="00683CAB">
              <w:rPr>
                <w:rFonts w:ascii="PT Astra Serif" w:hAnsi="PT Astra Serif"/>
              </w:rPr>
              <w:t>Параметры</w:t>
            </w:r>
          </w:p>
        </w:tc>
        <w:tc>
          <w:tcPr>
            <w:tcW w:w="2783" w:type="dxa"/>
            <w:shd w:val="clear" w:color="auto" w:fill="FFFFFF" w:themeFill="background1"/>
          </w:tcPr>
          <w:p w14:paraId="0FA86F85" w14:textId="77777777" w:rsidR="00093A32" w:rsidRPr="00683CAB" w:rsidRDefault="00093A32" w:rsidP="00EB6353">
            <w:pPr>
              <w:jc w:val="center"/>
              <w:rPr>
                <w:rFonts w:ascii="PT Astra Serif" w:hAnsi="PT Astra Serif"/>
              </w:rPr>
            </w:pPr>
            <w:r w:rsidRPr="00683CAB">
              <w:rPr>
                <w:rFonts w:ascii="PT Astra Serif" w:hAnsi="PT Astra Serif"/>
              </w:rPr>
              <w:t>Значения</w:t>
            </w:r>
          </w:p>
        </w:tc>
      </w:tr>
      <w:tr w:rsidR="00093A32" w:rsidRPr="00683CAB" w14:paraId="7C07EBFD"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22" w:type="dxa"/>
            <w:gridSpan w:val="2"/>
            <w:shd w:val="clear" w:color="auto" w:fill="FFFFFF" w:themeFill="background1"/>
          </w:tcPr>
          <w:p w14:paraId="4753FC6E" w14:textId="77777777" w:rsidR="00093A32" w:rsidRPr="00683CAB" w:rsidRDefault="00093A32" w:rsidP="00EB6353">
            <w:pPr>
              <w:jc w:val="center"/>
              <w:rPr>
                <w:rFonts w:ascii="PT Astra Serif" w:hAnsi="PT Astra Serif"/>
                <w:b/>
              </w:rPr>
            </w:pPr>
            <w:r w:rsidRPr="00683CAB">
              <w:rPr>
                <w:rFonts w:ascii="PT Astra Serif" w:hAnsi="PT Astra Serif"/>
                <w:b/>
              </w:rPr>
              <w:t>Автоцистерна с бензином, грузоподъемностью 8т.</w:t>
            </w:r>
          </w:p>
        </w:tc>
      </w:tr>
      <w:tr w:rsidR="00093A32" w:rsidRPr="00683CAB" w14:paraId="634427EB"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56F5358E" w14:textId="77777777" w:rsidR="00093A32" w:rsidRPr="00683CAB" w:rsidRDefault="00093A32" w:rsidP="00EB6353">
            <w:pPr>
              <w:rPr>
                <w:rFonts w:ascii="PT Astra Serif" w:hAnsi="PT Astra Serif"/>
              </w:rPr>
            </w:pPr>
            <w:r w:rsidRPr="00683CAB">
              <w:rPr>
                <w:rFonts w:ascii="PT Astra Serif" w:hAnsi="PT Astra Serif"/>
              </w:rPr>
              <w:t>Масса вещества, участвующего в образовании облака ТВС, кг</w:t>
            </w:r>
          </w:p>
        </w:tc>
        <w:tc>
          <w:tcPr>
            <w:tcW w:w="2783" w:type="dxa"/>
            <w:shd w:val="clear" w:color="auto" w:fill="FFFFFF" w:themeFill="background1"/>
          </w:tcPr>
          <w:p w14:paraId="1814711D" w14:textId="77777777" w:rsidR="00093A32" w:rsidRPr="00683CAB" w:rsidRDefault="00093A32" w:rsidP="00EB6353">
            <w:pPr>
              <w:jc w:val="center"/>
              <w:rPr>
                <w:rFonts w:ascii="PT Astra Serif" w:hAnsi="PT Astra Serif"/>
              </w:rPr>
            </w:pPr>
            <w:r w:rsidRPr="00683CAB">
              <w:rPr>
                <w:rFonts w:ascii="PT Astra Serif" w:hAnsi="PT Astra Serif"/>
              </w:rPr>
              <w:t>6400</w:t>
            </w:r>
          </w:p>
        </w:tc>
      </w:tr>
      <w:tr w:rsidR="00093A32" w:rsidRPr="00683CAB" w14:paraId="4BD76902"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48BC6007" w14:textId="77777777" w:rsidR="00093A32" w:rsidRPr="00683CAB" w:rsidRDefault="00093A32" w:rsidP="00EB6353">
            <w:pPr>
              <w:rPr>
                <w:rFonts w:ascii="PT Astra Serif" w:hAnsi="PT Astra Serif"/>
              </w:rPr>
            </w:pPr>
            <w:r w:rsidRPr="00683CAB">
              <w:rPr>
                <w:rFonts w:ascii="PT Astra Serif" w:hAnsi="PT Astra Serif"/>
              </w:rPr>
              <w:t>Коэффициент участия во взрыве</w:t>
            </w:r>
          </w:p>
        </w:tc>
        <w:tc>
          <w:tcPr>
            <w:tcW w:w="2783" w:type="dxa"/>
            <w:shd w:val="clear" w:color="auto" w:fill="FFFFFF" w:themeFill="background1"/>
          </w:tcPr>
          <w:p w14:paraId="7DBCB778" w14:textId="77777777" w:rsidR="00093A32" w:rsidRPr="00683CAB" w:rsidRDefault="00093A32" w:rsidP="00EB6353">
            <w:pPr>
              <w:jc w:val="center"/>
              <w:rPr>
                <w:rFonts w:ascii="PT Astra Serif" w:hAnsi="PT Astra Serif"/>
              </w:rPr>
            </w:pPr>
            <w:r w:rsidRPr="00683CAB">
              <w:rPr>
                <w:rFonts w:ascii="PT Astra Serif" w:hAnsi="PT Astra Serif"/>
              </w:rPr>
              <w:t>0,8</w:t>
            </w:r>
          </w:p>
        </w:tc>
      </w:tr>
      <w:tr w:rsidR="00093A32" w:rsidRPr="00683CAB" w14:paraId="5050330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22" w:type="dxa"/>
            <w:gridSpan w:val="2"/>
            <w:shd w:val="clear" w:color="auto" w:fill="FFFFFF" w:themeFill="background1"/>
          </w:tcPr>
          <w:p w14:paraId="21E459A7" w14:textId="77777777" w:rsidR="00093A32" w:rsidRPr="00683CAB" w:rsidRDefault="00093A32" w:rsidP="00EB6353">
            <w:pPr>
              <w:jc w:val="center"/>
              <w:rPr>
                <w:rFonts w:ascii="PT Astra Serif" w:hAnsi="PT Astra Serif"/>
              </w:rPr>
            </w:pPr>
            <w:r w:rsidRPr="00683CAB">
              <w:rPr>
                <w:rFonts w:ascii="PT Astra Serif" w:hAnsi="PT Astra Serif"/>
                <w:b/>
              </w:rPr>
              <w:t>Разрушение зданий и сооружений на расстоянии от эпицентра взрыва, м</w:t>
            </w:r>
          </w:p>
        </w:tc>
      </w:tr>
      <w:tr w:rsidR="00093A32" w:rsidRPr="00683CAB" w14:paraId="56DB8072"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2FC2B22B" w14:textId="77777777" w:rsidR="00093A32" w:rsidRPr="00683CAB" w:rsidRDefault="00093A32" w:rsidP="00EB6353">
            <w:pPr>
              <w:rPr>
                <w:rFonts w:ascii="PT Astra Serif" w:hAnsi="PT Astra Serif"/>
              </w:rPr>
            </w:pPr>
            <w:r w:rsidRPr="00683CAB">
              <w:rPr>
                <w:rFonts w:ascii="PT Astra Serif" w:hAnsi="PT Astra Serif"/>
              </w:rPr>
              <w:t>полные (&gt;100 кПа)</w:t>
            </w:r>
          </w:p>
        </w:tc>
        <w:tc>
          <w:tcPr>
            <w:tcW w:w="2783" w:type="dxa"/>
            <w:shd w:val="clear" w:color="auto" w:fill="FFFFFF" w:themeFill="background1"/>
          </w:tcPr>
          <w:p w14:paraId="5B39E38D" w14:textId="77777777" w:rsidR="00093A32" w:rsidRPr="00683CAB" w:rsidRDefault="00093A32" w:rsidP="00EB6353">
            <w:pPr>
              <w:jc w:val="center"/>
              <w:rPr>
                <w:rFonts w:ascii="PT Astra Serif" w:hAnsi="PT Astra Serif"/>
              </w:rPr>
            </w:pPr>
            <w:r w:rsidRPr="00683CAB">
              <w:rPr>
                <w:rFonts w:ascii="PT Astra Serif" w:hAnsi="PT Astra Serif"/>
              </w:rPr>
              <w:t>&lt;65,4</w:t>
            </w:r>
          </w:p>
        </w:tc>
      </w:tr>
      <w:tr w:rsidR="00093A32" w:rsidRPr="00683CAB" w14:paraId="35FF1CD8"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3DDB88A7" w14:textId="77777777" w:rsidR="00093A32" w:rsidRPr="00683CAB" w:rsidRDefault="00093A32" w:rsidP="00EB6353">
            <w:pPr>
              <w:rPr>
                <w:rFonts w:ascii="PT Astra Serif" w:hAnsi="PT Astra Serif"/>
              </w:rPr>
            </w:pPr>
            <w:r w:rsidRPr="00683CAB">
              <w:rPr>
                <w:rFonts w:ascii="PT Astra Serif" w:hAnsi="PT Astra Serif"/>
              </w:rPr>
              <w:t>сильные (100÷40 кПа)</w:t>
            </w:r>
          </w:p>
        </w:tc>
        <w:tc>
          <w:tcPr>
            <w:tcW w:w="2783" w:type="dxa"/>
            <w:shd w:val="clear" w:color="auto" w:fill="FFFFFF" w:themeFill="background1"/>
          </w:tcPr>
          <w:p w14:paraId="2A165672" w14:textId="77777777" w:rsidR="00093A32" w:rsidRPr="00683CAB" w:rsidRDefault="00093A32" w:rsidP="00EB6353">
            <w:pPr>
              <w:jc w:val="center"/>
              <w:rPr>
                <w:rFonts w:ascii="PT Astra Serif" w:hAnsi="PT Astra Serif"/>
              </w:rPr>
            </w:pPr>
            <w:r w:rsidRPr="00683CAB">
              <w:rPr>
                <w:rFonts w:ascii="PT Astra Serif" w:hAnsi="PT Astra Serif"/>
              </w:rPr>
              <w:t>65,4-110,0</w:t>
            </w:r>
          </w:p>
        </w:tc>
      </w:tr>
      <w:tr w:rsidR="00093A32" w:rsidRPr="00683CAB" w14:paraId="45CE4977"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1702649C" w14:textId="77777777" w:rsidR="00093A32" w:rsidRPr="00683CAB" w:rsidRDefault="00093A32" w:rsidP="00EB6353">
            <w:pPr>
              <w:rPr>
                <w:rFonts w:ascii="PT Astra Serif" w:hAnsi="PT Astra Serif"/>
              </w:rPr>
            </w:pPr>
            <w:r w:rsidRPr="00683CAB">
              <w:rPr>
                <w:rFonts w:ascii="PT Astra Serif" w:hAnsi="PT Astra Serif"/>
              </w:rPr>
              <w:t>средние (40÷20 кПа)</w:t>
            </w:r>
          </w:p>
        </w:tc>
        <w:tc>
          <w:tcPr>
            <w:tcW w:w="2783" w:type="dxa"/>
            <w:shd w:val="clear" w:color="auto" w:fill="FFFFFF" w:themeFill="background1"/>
          </w:tcPr>
          <w:p w14:paraId="51DA7BDA" w14:textId="77777777" w:rsidR="00093A32" w:rsidRPr="00683CAB" w:rsidRDefault="00093A32" w:rsidP="00EB6353">
            <w:pPr>
              <w:jc w:val="center"/>
              <w:rPr>
                <w:rFonts w:ascii="PT Astra Serif" w:hAnsi="PT Astra Serif"/>
              </w:rPr>
            </w:pPr>
            <w:r w:rsidRPr="00683CAB">
              <w:rPr>
                <w:rFonts w:ascii="PT Astra Serif" w:hAnsi="PT Astra Serif"/>
              </w:rPr>
              <w:t>110,0-450,0</w:t>
            </w:r>
          </w:p>
        </w:tc>
      </w:tr>
      <w:tr w:rsidR="00093A32" w:rsidRPr="00683CAB" w14:paraId="4A87E1C4"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15E529F5" w14:textId="77777777" w:rsidR="00093A32" w:rsidRPr="00683CAB" w:rsidRDefault="00093A32" w:rsidP="00EB6353">
            <w:pPr>
              <w:rPr>
                <w:rFonts w:ascii="PT Astra Serif" w:hAnsi="PT Astra Serif"/>
              </w:rPr>
            </w:pPr>
            <w:r w:rsidRPr="00683CAB">
              <w:rPr>
                <w:rFonts w:ascii="PT Astra Serif" w:hAnsi="PT Astra Serif"/>
              </w:rPr>
              <w:t>слабые (20÷10 кПа)</w:t>
            </w:r>
          </w:p>
        </w:tc>
        <w:tc>
          <w:tcPr>
            <w:tcW w:w="2783" w:type="dxa"/>
            <w:shd w:val="clear" w:color="auto" w:fill="FFFFFF" w:themeFill="background1"/>
          </w:tcPr>
          <w:p w14:paraId="138759AC" w14:textId="77777777" w:rsidR="00093A32" w:rsidRPr="00683CAB" w:rsidRDefault="00093A32" w:rsidP="00EB6353">
            <w:pPr>
              <w:jc w:val="center"/>
              <w:rPr>
                <w:rFonts w:ascii="PT Astra Serif" w:hAnsi="PT Astra Serif"/>
              </w:rPr>
            </w:pPr>
            <w:r w:rsidRPr="00683CAB">
              <w:rPr>
                <w:rFonts w:ascii="PT Astra Serif" w:hAnsi="PT Astra Serif"/>
              </w:rPr>
              <w:t>450,0-687,7</w:t>
            </w:r>
          </w:p>
        </w:tc>
      </w:tr>
      <w:tr w:rsidR="00093A32" w:rsidRPr="00683CAB" w14:paraId="3D19194D"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59ED0494" w14:textId="77777777" w:rsidR="00093A32" w:rsidRPr="00683CAB" w:rsidRDefault="00093A32" w:rsidP="00EB6353">
            <w:pPr>
              <w:rPr>
                <w:rFonts w:ascii="PT Astra Serif" w:hAnsi="PT Astra Serif"/>
              </w:rPr>
            </w:pPr>
            <w:r w:rsidRPr="00683CAB">
              <w:rPr>
                <w:rFonts w:ascii="PT Astra Serif" w:hAnsi="PT Astra Serif"/>
              </w:rPr>
              <w:t>расстекление (5 кПа)</w:t>
            </w:r>
          </w:p>
        </w:tc>
        <w:tc>
          <w:tcPr>
            <w:tcW w:w="2783" w:type="dxa"/>
            <w:shd w:val="clear" w:color="auto" w:fill="FFFFFF" w:themeFill="background1"/>
          </w:tcPr>
          <w:p w14:paraId="74D57C93" w14:textId="77777777" w:rsidR="00093A32" w:rsidRPr="00683CAB" w:rsidRDefault="00093A32" w:rsidP="00EB6353">
            <w:pPr>
              <w:jc w:val="center"/>
              <w:rPr>
                <w:rFonts w:ascii="PT Astra Serif" w:hAnsi="PT Astra Serif"/>
              </w:rPr>
            </w:pPr>
            <w:r w:rsidRPr="00683CAB">
              <w:rPr>
                <w:rFonts w:ascii="PT Astra Serif" w:hAnsi="PT Astra Serif"/>
              </w:rPr>
              <w:t>&gt;687,7</w:t>
            </w:r>
          </w:p>
        </w:tc>
      </w:tr>
      <w:tr w:rsidR="00093A32" w:rsidRPr="00683CAB" w14:paraId="368DB023"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9322" w:type="dxa"/>
            <w:gridSpan w:val="2"/>
            <w:shd w:val="clear" w:color="auto" w:fill="FFFFFF" w:themeFill="background1"/>
          </w:tcPr>
          <w:p w14:paraId="06EC693B" w14:textId="77777777" w:rsidR="00093A32" w:rsidRPr="00683CAB" w:rsidRDefault="00093A32" w:rsidP="00EB6353">
            <w:pPr>
              <w:jc w:val="center"/>
              <w:rPr>
                <w:rFonts w:ascii="PT Astra Serif" w:hAnsi="PT Astra Serif"/>
              </w:rPr>
            </w:pPr>
            <w:r w:rsidRPr="00683CAB">
              <w:rPr>
                <w:rFonts w:ascii="PT Astra Serif" w:hAnsi="PT Astra Serif"/>
                <w:b/>
              </w:rPr>
              <w:t>Степень травмирования людей на расстоянии от эпицентра взрыва, м</w:t>
            </w:r>
          </w:p>
        </w:tc>
      </w:tr>
      <w:tr w:rsidR="00093A32" w:rsidRPr="00683CAB" w14:paraId="0B4FA3C3"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74AAEEED" w14:textId="77777777" w:rsidR="00093A32" w:rsidRPr="00683CAB" w:rsidRDefault="00093A32" w:rsidP="00EB6353">
            <w:pPr>
              <w:rPr>
                <w:rFonts w:ascii="PT Astra Serif" w:hAnsi="PT Astra Serif"/>
              </w:rPr>
            </w:pPr>
            <w:r w:rsidRPr="00683CAB">
              <w:rPr>
                <w:rFonts w:ascii="PT Astra Serif" w:hAnsi="PT Astra Serif"/>
              </w:rPr>
              <w:lastRenderedPageBreak/>
              <w:t>летальная (&gt;100 кПа)</w:t>
            </w:r>
          </w:p>
        </w:tc>
        <w:tc>
          <w:tcPr>
            <w:tcW w:w="2783" w:type="dxa"/>
            <w:shd w:val="clear" w:color="auto" w:fill="FFFFFF" w:themeFill="background1"/>
          </w:tcPr>
          <w:p w14:paraId="5C9CED7C" w14:textId="77777777" w:rsidR="00093A32" w:rsidRPr="00683CAB" w:rsidRDefault="00093A32" w:rsidP="00EB6353">
            <w:pPr>
              <w:jc w:val="center"/>
              <w:rPr>
                <w:rFonts w:ascii="PT Astra Serif" w:hAnsi="PT Astra Serif"/>
              </w:rPr>
            </w:pPr>
            <w:r w:rsidRPr="00683CAB">
              <w:rPr>
                <w:rFonts w:ascii="PT Astra Serif" w:hAnsi="PT Astra Serif"/>
              </w:rPr>
              <w:t>&lt;65,4</w:t>
            </w:r>
          </w:p>
        </w:tc>
      </w:tr>
      <w:tr w:rsidR="00093A32" w:rsidRPr="00683CAB" w14:paraId="1FE1C677"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094A3108" w14:textId="77777777" w:rsidR="00093A32" w:rsidRPr="00683CAB" w:rsidRDefault="00093A32" w:rsidP="00EB6353">
            <w:pPr>
              <w:rPr>
                <w:rFonts w:ascii="PT Astra Serif" w:hAnsi="PT Astra Serif"/>
              </w:rPr>
            </w:pPr>
            <w:r w:rsidRPr="00683CAB">
              <w:rPr>
                <w:rFonts w:ascii="PT Astra Serif" w:hAnsi="PT Astra Serif"/>
              </w:rPr>
              <w:t>тяжелая (100÷60 кПа)</w:t>
            </w:r>
          </w:p>
        </w:tc>
        <w:tc>
          <w:tcPr>
            <w:tcW w:w="2783" w:type="dxa"/>
            <w:shd w:val="clear" w:color="auto" w:fill="FFFFFF" w:themeFill="background1"/>
          </w:tcPr>
          <w:p w14:paraId="7E47B46D" w14:textId="77777777" w:rsidR="00093A32" w:rsidRPr="00683CAB" w:rsidRDefault="00093A32" w:rsidP="00EB6353">
            <w:pPr>
              <w:jc w:val="center"/>
              <w:rPr>
                <w:rFonts w:ascii="PT Astra Serif" w:hAnsi="PT Astra Serif"/>
              </w:rPr>
            </w:pPr>
            <w:r w:rsidRPr="00683CAB">
              <w:rPr>
                <w:rFonts w:ascii="PT Astra Serif" w:hAnsi="PT Astra Serif"/>
              </w:rPr>
              <w:t>65,4-88,5</w:t>
            </w:r>
          </w:p>
        </w:tc>
      </w:tr>
      <w:tr w:rsidR="00093A32" w:rsidRPr="00683CAB" w14:paraId="3C15F6DF"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3387894A" w14:textId="77777777" w:rsidR="00093A32" w:rsidRPr="00683CAB" w:rsidRDefault="00093A32" w:rsidP="00EB6353">
            <w:pPr>
              <w:rPr>
                <w:rFonts w:ascii="PT Astra Serif" w:hAnsi="PT Astra Serif"/>
              </w:rPr>
            </w:pPr>
            <w:r w:rsidRPr="00683CAB">
              <w:rPr>
                <w:rFonts w:ascii="PT Astra Serif" w:hAnsi="PT Astra Serif"/>
              </w:rPr>
              <w:t>средняя (60÷40 кПа)</w:t>
            </w:r>
          </w:p>
        </w:tc>
        <w:tc>
          <w:tcPr>
            <w:tcW w:w="2783" w:type="dxa"/>
            <w:shd w:val="clear" w:color="auto" w:fill="FFFFFF" w:themeFill="background1"/>
          </w:tcPr>
          <w:p w14:paraId="71AAAF5A" w14:textId="77777777" w:rsidR="00093A32" w:rsidRPr="00683CAB" w:rsidRDefault="00093A32" w:rsidP="00EB6353">
            <w:pPr>
              <w:jc w:val="center"/>
              <w:rPr>
                <w:rFonts w:ascii="PT Astra Serif" w:hAnsi="PT Astra Serif"/>
              </w:rPr>
            </w:pPr>
            <w:r w:rsidRPr="00683CAB">
              <w:rPr>
                <w:rFonts w:ascii="PT Astra Serif" w:hAnsi="PT Astra Serif"/>
              </w:rPr>
              <w:t>88,5-110,0</w:t>
            </w:r>
          </w:p>
        </w:tc>
      </w:tr>
      <w:tr w:rsidR="00093A32" w:rsidRPr="00683CAB" w14:paraId="424F0142"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31ACA77F" w14:textId="77777777" w:rsidR="00093A32" w:rsidRPr="00683CAB" w:rsidRDefault="00093A32" w:rsidP="00EB6353">
            <w:pPr>
              <w:rPr>
                <w:rFonts w:ascii="PT Astra Serif" w:hAnsi="PT Astra Serif"/>
              </w:rPr>
            </w:pPr>
            <w:r w:rsidRPr="00683CAB">
              <w:rPr>
                <w:rFonts w:ascii="PT Astra Serif" w:hAnsi="PT Astra Serif"/>
              </w:rPr>
              <w:t>легкая (40÷20 кПа)</w:t>
            </w:r>
          </w:p>
        </w:tc>
        <w:tc>
          <w:tcPr>
            <w:tcW w:w="2783" w:type="dxa"/>
            <w:shd w:val="clear" w:color="auto" w:fill="FFFFFF" w:themeFill="background1"/>
          </w:tcPr>
          <w:p w14:paraId="47A28ED9" w14:textId="77777777" w:rsidR="00093A32" w:rsidRPr="00683CAB" w:rsidRDefault="00093A32" w:rsidP="00EB6353">
            <w:pPr>
              <w:jc w:val="center"/>
              <w:rPr>
                <w:rFonts w:ascii="PT Astra Serif" w:hAnsi="PT Astra Serif"/>
              </w:rPr>
            </w:pPr>
            <w:r w:rsidRPr="00683CAB">
              <w:rPr>
                <w:rFonts w:ascii="PT Astra Serif" w:hAnsi="PT Astra Serif"/>
              </w:rPr>
              <w:t>110,0-450,0</w:t>
            </w:r>
          </w:p>
        </w:tc>
      </w:tr>
      <w:tr w:rsidR="00093A32" w:rsidRPr="00683CAB" w14:paraId="76FF218D"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22" w:type="dxa"/>
            <w:gridSpan w:val="2"/>
            <w:shd w:val="clear" w:color="auto" w:fill="FFFFFF" w:themeFill="background1"/>
          </w:tcPr>
          <w:p w14:paraId="6BF0266D" w14:textId="77777777" w:rsidR="00093A32" w:rsidRPr="00683CAB" w:rsidRDefault="00093A32" w:rsidP="00EB6353">
            <w:pPr>
              <w:jc w:val="center"/>
              <w:rPr>
                <w:rFonts w:ascii="PT Astra Serif" w:hAnsi="PT Astra Serif"/>
                <w:b/>
              </w:rPr>
            </w:pPr>
            <w:r w:rsidRPr="00683CAB">
              <w:rPr>
                <w:rFonts w:ascii="PT Astra Serif" w:hAnsi="PT Astra Serif"/>
                <w:b/>
              </w:rPr>
              <w:t>Пожар пролива</w:t>
            </w:r>
          </w:p>
        </w:tc>
      </w:tr>
      <w:tr w:rsidR="00093A32" w:rsidRPr="00683CAB" w14:paraId="266FFA4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34B7051A" w14:textId="77777777" w:rsidR="00093A32" w:rsidRPr="00683CAB" w:rsidRDefault="00093A32" w:rsidP="00EB6353">
            <w:pPr>
              <w:rPr>
                <w:rFonts w:ascii="PT Astra Serif" w:hAnsi="PT Astra Serif"/>
              </w:rPr>
            </w:pPr>
            <w:r w:rsidRPr="00683CAB">
              <w:rPr>
                <w:rFonts w:ascii="PT Astra Serif" w:hAnsi="PT Astra Serif"/>
              </w:rPr>
              <w:t>Масса вещества в аварийном проливе, кг</w:t>
            </w:r>
          </w:p>
        </w:tc>
        <w:tc>
          <w:tcPr>
            <w:tcW w:w="2783" w:type="dxa"/>
            <w:shd w:val="clear" w:color="auto" w:fill="FFFFFF" w:themeFill="background1"/>
          </w:tcPr>
          <w:p w14:paraId="6C4B790E" w14:textId="77777777" w:rsidR="00093A32" w:rsidRPr="00683CAB" w:rsidRDefault="00093A32" w:rsidP="00EB6353">
            <w:pPr>
              <w:jc w:val="center"/>
              <w:rPr>
                <w:rFonts w:ascii="PT Astra Serif" w:hAnsi="PT Astra Serif"/>
              </w:rPr>
            </w:pPr>
            <w:r w:rsidRPr="00683CAB">
              <w:rPr>
                <w:rFonts w:ascii="PT Astra Serif" w:hAnsi="PT Astra Serif"/>
              </w:rPr>
              <w:t>6400</w:t>
            </w:r>
          </w:p>
        </w:tc>
      </w:tr>
      <w:tr w:rsidR="00093A32" w:rsidRPr="00683CAB" w14:paraId="6FEDACE7"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30E18116" w14:textId="77777777" w:rsidR="00093A32" w:rsidRPr="00683CAB" w:rsidRDefault="00093A32" w:rsidP="00EB6353">
            <w:pPr>
              <w:rPr>
                <w:rFonts w:ascii="PT Astra Serif" w:hAnsi="PT Astra Serif"/>
              </w:rPr>
            </w:pPr>
            <w:r w:rsidRPr="00683CAB">
              <w:rPr>
                <w:rFonts w:ascii="PT Astra Serif" w:hAnsi="PT Astra Serif"/>
              </w:rPr>
              <w:t>Коэффициент участия в пожаре</w:t>
            </w:r>
          </w:p>
        </w:tc>
        <w:tc>
          <w:tcPr>
            <w:tcW w:w="2783" w:type="dxa"/>
            <w:shd w:val="clear" w:color="auto" w:fill="FFFFFF" w:themeFill="background1"/>
          </w:tcPr>
          <w:p w14:paraId="5621F62B" w14:textId="77777777" w:rsidR="00093A32" w:rsidRPr="00683CAB" w:rsidRDefault="00093A32" w:rsidP="00EB6353">
            <w:pPr>
              <w:jc w:val="center"/>
              <w:rPr>
                <w:rFonts w:ascii="PT Astra Serif" w:hAnsi="PT Astra Serif"/>
              </w:rPr>
            </w:pPr>
            <w:r w:rsidRPr="00683CAB">
              <w:rPr>
                <w:rFonts w:ascii="PT Astra Serif" w:hAnsi="PT Astra Serif"/>
              </w:rPr>
              <w:t>0,8</w:t>
            </w:r>
          </w:p>
        </w:tc>
      </w:tr>
      <w:tr w:rsidR="00093A32" w:rsidRPr="00683CAB" w14:paraId="7E2E243B"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0C0F1F98" w14:textId="77777777" w:rsidR="00093A32" w:rsidRPr="00683CAB" w:rsidRDefault="00093A32" w:rsidP="00EB6353">
            <w:pPr>
              <w:rPr>
                <w:rFonts w:ascii="PT Astra Serif" w:hAnsi="PT Astra Serif"/>
              </w:rPr>
            </w:pPr>
            <w:r w:rsidRPr="00683CAB">
              <w:rPr>
                <w:rFonts w:ascii="PT Astra Serif" w:hAnsi="PT Astra Serif"/>
              </w:rPr>
              <w:t>Максимальная площадь пожара (свободное разлитие), м</w:t>
            </w:r>
            <w:r w:rsidRPr="00683CAB">
              <w:rPr>
                <w:rFonts w:ascii="PT Astra Serif" w:hAnsi="PT Astra Serif"/>
                <w:vertAlign w:val="superscript"/>
              </w:rPr>
              <w:t>2</w:t>
            </w:r>
          </w:p>
        </w:tc>
        <w:tc>
          <w:tcPr>
            <w:tcW w:w="2783" w:type="dxa"/>
            <w:shd w:val="clear" w:color="auto" w:fill="FFFFFF" w:themeFill="background1"/>
          </w:tcPr>
          <w:p w14:paraId="3B3BBF7E" w14:textId="77777777" w:rsidR="00093A32" w:rsidRPr="00683CAB" w:rsidRDefault="00093A32" w:rsidP="00EB6353">
            <w:pPr>
              <w:jc w:val="center"/>
              <w:rPr>
                <w:rFonts w:ascii="PT Astra Serif" w:hAnsi="PT Astra Serif"/>
              </w:rPr>
            </w:pPr>
            <w:r w:rsidRPr="00683CAB">
              <w:rPr>
                <w:rFonts w:ascii="PT Astra Serif" w:hAnsi="PT Astra Serif"/>
              </w:rPr>
              <w:t>175,4</w:t>
            </w:r>
          </w:p>
        </w:tc>
      </w:tr>
      <w:tr w:rsidR="00093A32" w:rsidRPr="00683CAB" w14:paraId="63C3DBBE"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4B30D502" w14:textId="77777777" w:rsidR="00093A32" w:rsidRPr="00683CAB" w:rsidRDefault="00093A32" w:rsidP="00EB6353">
            <w:pPr>
              <w:rPr>
                <w:rFonts w:ascii="PT Astra Serif" w:hAnsi="PT Astra Serif"/>
              </w:rPr>
            </w:pPr>
            <w:r w:rsidRPr="00683CAB">
              <w:rPr>
                <w:rFonts w:ascii="PT Astra Serif" w:hAnsi="PT Astra Serif"/>
              </w:rPr>
              <w:t>Эффективный диаметр пролива, м</w:t>
            </w:r>
          </w:p>
        </w:tc>
        <w:tc>
          <w:tcPr>
            <w:tcW w:w="2783" w:type="dxa"/>
            <w:shd w:val="clear" w:color="auto" w:fill="FFFFFF" w:themeFill="background1"/>
          </w:tcPr>
          <w:p w14:paraId="2B688505" w14:textId="77777777" w:rsidR="00093A32" w:rsidRPr="00683CAB" w:rsidRDefault="00093A32" w:rsidP="00EB6353">
            <w:pPr>
              <w:jc w:val="center"/>
              <w:rPr>
                <w:rFonts w:ascii="PT Astra Serif" w:hAnsi="PT Astra Serif"/>
              </w:rPr>
            </w:pPr>
            <w:r w:rsidRPr="00683CAB">
              <w:rPr>
                <w:rFonts w:ascii="PT Astra Serif" w:hAnsi="PT Astra Serif"/>
              </w:rPr>
              <w:t>15</w:t>
            </w:r>
          </w:p>
        </w:tc>
      </w:tr>
      <w:tr w:rsidR="00093A32" w:rsidRPr="00683CAB" w14:paraId="1079B8AF"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6BD1FA70" w14:textId="77777777" w:rsidR="00093A32" w:rsidRPr="00683CAB" w:rsidRDefault="00093A32" w:rsidP="00EB6353">
            <w:pPr>
              <w:rPr>
                <w:rFonts w:ascii="PT Astra Serif" w:hAnsi="PT Astra Serif"/>
              </w:rPr>
            </w:pPr>
            <w:r w:rsidRPr="00683CAB">
              <w:rPr>
                <w:rFonts w:ascii="PT Astra Serif" w:hAnsi="PT Astra Serif"/>
              </w:rPr>
              <w:t>Высота пламени, м</w:t>
            </w:r>
          </w:p>
        </w:tc>
        <w:tc>
          <w:tcPr>
            <w:tcW w:w="2783" w:type="dxa"/>
            <w:shd w:val="clear" w:color="auto" w:fill="FFFFFF" w:themeFill="background1"/>
          </w:tcPr>
          <w:p w14:paraId="71818289" w14:textId="77777777" w:rsidR="00093A32" w:rsidRPr="00683CAB" w:rsidRDefault="00093A32" w:rsidP="00EB6353">
            <w:pPr>
              <w:jc w:val="center"/>
              <w:rPr>
                <w:rFonts w:ascii="PT Astra Serif" w:hAnsi="PT Astra Serif"/>
              </w:rPr>
            </w:pPr>
            <w:r w:rsidRPr="00683CAB">
              <w:rPr>
                <w:rFonts w:ascii="PT Astra Serif" w:hAnsi="PT Astra Serif"/>
              </w:rPr>
              <w:t>4,8</w:t>
            </w:r>
          </w:p>
        </w:tc>
      </w:tr>
      <w:tr w:rsidR="00093A32" w:rsidRPr="00683CAB" w14:paraId="555143CE"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9322" w:type="dxa"/>
            <w:gridSpan w:val="2"/>
            <w:shd w:val="clear" w:color="auto" w:fill="FFFFFF" w:themeFill="background1"/>
          </w:tcPr>
          <w:p w14:paraId="28AECF3E" w14:textId="77777777" w:rsidR="00093A32" w:rsidRPr="00683CAB" w:rsidRDefault="00093A32" w:rsidP="00EB6353">
            <w:pPr>
              <w:jc w:val="center"/>
              <w:rPr>
                <w:rFonts w:ascii="PT Astra Serif" w:hAnsi="PT Astra Serif"/>
              </w:rPr>
            </w:pPr>
            <w:r w:rsidRPr="00683CAB">
              <w:rPr>
                <w:rFonts w:ascii="PT Astra Serif" w:hAnsi="PT Astra Serif"/>
                <w:b/>
              </w:rPr>
              <w:t>Степень поражения людей на расстоянии от фронта пламени, м</w:t>
            </w:r>
          </w:p>
        </w:tc>
      </w:tr>
      <w:tr w:rsidR="00093A32" w:rsidRPr="00683CAB" w14:paraId="0DDDD37F"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29A31E36" w14:textId="77777777" w:rsidR="00093A32" w:rsidRPr="00683CAB" w:rsidRDefault="00093A32" w:rsidP="00EB6353">
            <w:pPr>
              <w:rPr>
                <w:rFonts w:ascii="PT Astra Serif" w:hAnsi="PT Astra Serif"/>
              </w:rPr>
            </w:pPr>
            <w:r w:rsidRPr="00683CAB">
              <w:rPr>
                <w:rFonts w:ascii="PT Astra Serif" w:hAnsi="PT Astra Serif"/>
              </w:rPr>
              <w:t xml:space="preserve">ожог </w:t>
            </w:r>
            <w:r w:rsidRPr="00683CAB">
              <w:rPr>
                <w:rFonts w:ascii="PT Astra Serif" w:hAnsi="PT Astra Serif"/>
                <w:lang w:val="en-US"/>
              </w:rPr>
              <w:t>III</w:t>
            </w:r>
            <w:r w:rsidRPr="00683CAB">
              <w:rPr>
                <w:rFonts w:ascii="PT Astra Serif" w:hAnsi="PT Astra Serif"/>
              </w:rPr>
              <w:t xml:space="preserve"> степени (320 кДж/м</w:t>
            </w:r>
            <w:r w:rsidRPr="00683CAB">
              <w:rPr>
                <w:rFonts w:ascii="PT Astra Serif" w:hAnsi="PT Astra Serif"/>
                <w:vertAlign w:val="superscript"/>
              </w:rPr>
              <w:t>2</w:t>
            </w:r>
            <w:r w:rsidRPr="00683CAB">
              <w:rPr>
                <w:rFonts w:ascii="PT Astra Serif" w:hAnsi="PT Astra Serif"/>
              </w:rPr>
              <w:t>)</w:t>
            </w:r>
          </w:p>
        </w:tc>
        <w:tc>
          <w:tcPr>
            <w:tcW w:w="2783" w:type="dxa"/>
            <w:shd w:val="clear" w:color="auto" w:fill="FFFFFF" w:themeFill="background1"/>
          </w:tcPr>
          <w:p w14:paraId="71CAD86D" w14:textId="77777777" w:rsidR="00093A32" w:rsidRPr="00683CAB" w:rsidRDefault="00093A32" w:rsidP="00EB6353">
            <w:pPr>
              <w:jc w:val="center"/>
              <w:rPr>
                <w:rFonts w:ascii="PT Astra Serif" w:hAnsi="PT Astra Serif"/>
              </w:rPr>
            </w:pPr>
            <w:r w:rsidRPr="00683CAB">
              <w:rPr>
                <w:rFonts w:ascii="PT Astra Serif" w:hAnsi="PT Astra Serif"/>
              </w:rPr>
              <w:t>22,5</w:t>
            </w:r>
          </w:p>
        </w:tc>
      </w:tr>
      <w:tr w:rsidR="00093A32" w:rsidRPr="00683CAB" w14:paraId="092FA1E9"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12077965" w14:textId="77777777" w:rsidR="00093A32" w:rsidRPr="00683CAB" w:rsidRDefault="00093A32" w:rsidP="00EB6353">
            <w:pPr>
              <w:rPr>
                <w:rFonts w:ascii="PT Astra Serif" w:hAnsi="PT Astra Serif"/>
              </w:rPr>
            </w:pPr>
            <w:r w:rsidRPr="00683CAB">
              <w:rPr>
                <w:rFonts w:ascii="PT Astra Serif" w:hAnsi="PT Astra Serif"/>
              </w:rPr>
              <w:t xml:space="preserve">ожог </w:t>
            </w:r>
            <w:r w:rsidRPr="00683CAB">
              <w:rPr>
                <w:rFonts w:ascii="PT Astra Serif" w:hAnsi="PT Astra Serif"/>
                <w:lang w:val="en-US"/>
              </w:rPr>
              <w:t>II</w:t>
            </w:r>
            <w:r w:rsidRPr="00683CAB">
              <w:rPr>
                <w:rFonts w:ascii="PT Astra Serif" w:hAnsi="PT Astra Serif"/>
              </w:rPr>
              <w:t xml:space="preserve"> степени (220 кДж/м</w:t>
            </w:r>
            <w:r w:rsidRPr="00683CAB">
              <w:rPr>
                <w:rFonts w:ascii="PT Astra Serif" w:hAnsi="PT Astra Serif"/>
                <w:vertAlign w:val="superscript"/>
              </w:rPr>
              <w:t>2</w:t>
            </w:r>
            <w:r w:rsidRPr="00683CAB">
              <w:rPr>
                <w:rFonts w:ascii="PT Astra Serif" w:hAnsi="PT Astra Serif"/>
              </w:rPr>
              <w:t>)</w:t>
            </w:r>
          </w:p>
        </w:tc>
        <w:tc>
          <w:tcPr>
            <w:tcW w:w="2783" w:type="dxa"/>
            <w:shd w:val="clear" w:color="auto" w:fill="FFFFFF" w:themeFill="background1"/>
          </w:tcPr>
          <w:p w14:paraId="43C8CB64" w14:textId="77777777" w:rsidR="00093A32" w:rsidRPr="00683CAB" w:rsidRDefault="00093A32" w:rsidP="00EB6353">
            <w:pPr>
              <w:jc w:val="center"/>
              <w:rPr>
                <w:rFonts w:ascii="PT Astra Serif" w:hAnsi="PT Astra Serif"/>
              </w:rPr>
            </w:pPr>
            <w:r w:rsidRPr="00683CAB">
              <w:rPr>
                <w:rFonts w:ascii="PT Astra Serif" w:hAnsi="PT Astra Serif"/>
              </w:rPr>
              <w:t>37,6</w:t>
            </w:r>
          </w:p>
        </w:tc>
      </w:tr>
      <w:tr w:rsidR="00093A32" w:rsidRPr="00683CAB" w14:paraId="57C2FFE9" w14:textId="77777777" w:rsidTr="00EB6353">
        <w:trPr>
          <w:cnfStyle w:val="000000010000" w:firstRow="0" w:lastRow="0" w:firstColumn="0" w:lastColumn="0" w:oddVBand="0" w:evenVBand="0" w:oddHBand="0" w:evenHBand="1" w:firstRowFirstColumn="0" w:firstRowLastColumn="0" w:lastRowFirstColumn="0" w:lastRowLastColumn="0"/>
          <w:trHeight w:hRule="exact" w:val="340"/>
        </w:trPr>
        <w:tc>
          <w:tcPr>
            <w:tcW w:w="6539" w:type="dxa"/>
            <w:shd w:val="clear" w:color="auto" w:fill="FFFFFF" w:themeFill="background1"/>
          </w:tcPr>
          <w:p w14:paraId="03630E50" w14:textId="77777777" w:rsidR="00093A32" w:rsidRPr="00683CAB" w:rsidRDefault="00093A32" w:rsidP="00EB6353">
            <w:pPr>
              <w:rPr>
                <w:rFonts w:ascii="PT Astra Serif" w:hAnsi="PT Astra Serif"/>
              </w:rPr>
            </w:pPr>
            <w:r w:rsidRPr="00683CAB">
              <w:rPr>
                <w:rFonts w:ascii="PT Astra Serif" w:hAnsi="PT Astra Serif"/>
              </w:rPr>
              <w:t xml:space="preserve">ожог </w:t>
            </w:r>
            <w:r w:rsidRPr="00683CAB">
              <w:rPr>
                <w:rFonts w:ascii="PT Astra Serif" w:hAnsi="PT Astra Serif"/>
                <w:lang w:val="en-US"/>
              </w:rPr>
              <w:t>I</w:t>
            </w:r>
            <w:r w:rsidRPr="00683CAB">
              <w:rPr>
                <w:rFonts w:ascii="PT Astra Serif" w:hAnsi="PT Astra Serif"/>
              </w:rPr>
              <w:t xml:space="preserve"> степени (120 кДж/м</w:t>
            </w:r>
            <w:r w:rsidRPr="00683CAB">
              <w:rPr>
                <w:rFonts w:ascii="PT Astra Serif" w:hAnsi="PT Astra Serif"/>
                <w:vertAlign w:val="superscript"/>
              </w:rPr>
              <w:t>2</w:t>
            </w:r>
            <w:r w:rsidRPr="00683CAB">
              <w:rPr>
                <w:rFonts w:ascii="PT Astra Serif" w:hAnsi="PT Astra Serif"/>
              </w:rPr>
              <w:t>)</w:t>
            </w:r>
          </w:p>
        </w:tc>
        <w:tc>
          <w:tcPr>
            <w:tcW w:w="2783" w:type="dxa"/>
            <w:shd w:val="clear" w:color="auto" w:fill="FFFFFF" w:themeFill="background1"/>
          </w:tcPr>
          <w:p w14:paraId="0A28BC0D" w14:textId="77777777" w:rsidR="00093A32" w:rsidRPr="00683CAB" w:rsidRDefault="00093A32" w:rsidP="00EB6353">
            <w:pPr>
              <w:jc w:val="center"/>
              <w:rPr>
                <w:rFonts w:ascii="PT Astra Serif" w:hAnsi="PT Astra Serif"/>
              </w:rPr>
            </w:pPr>
            <w:r w:rsidRPr="00683CAB">
              <w:rPr>
                <w:rFonts w:ascii="PT Astra Serif" w:hAnsi="PT Astra Serif"/>
              </w:rPr>
              <w:t>57,6</w:t>
            </w:r>
          </w:p>
        </w:tc>
      </w:tr>
      <w:tr w:rsidR="00093A32" w:rsidRPr="00683CAB" w14:paraId="39CA23B4" w14:textId="77777777" w:rsidTr="00EB6353">
        <w:trPr>
          <w:cnfStyle w:val="000000100000" w:firstRow="0" w:lastRow="0" w:firstColumn="0" w:lastColumn="0" w:oddVBand="0" w:evenVBand="0" w:oddHBand="1" w:evenHBand="0" w:firstRowFirstColumn="0" w:firstRowLastColumn="0" w:lastRowFirstColumn="0" w:lastRowLastColumn="0"/>
          <w:trHeight w:hRule="exact" w:val="340"/>
        </w:trPr>
        <w:tc>
          <w:tcPr>
            <w:tcW w:w="6539" w:type="dxa"/>
            <w:shd w:val="clear" w:color="auto" w:fill="FFFFFF" w:themeFill="background1"/>
          </w:tcPr>
          <w:p w14:paraId="6EE06888" w14:textId="77777777" w:rsidR="00093A32" w:rsidRPr="00683CAB" w:rsidRDefault="00093A32" w:rsidP="00EB6353">
            <w:pPr>
              <w:rPr>
                <w:rFonts w:ascii="PT Astra Serif" w:hAnsi="PT Astra Serif"/>
              </w:rPr>
            </w:pPr>
            <w:r w:rsidRPr="00683CAB">
              <w:rPr>
                <w:rFonts w:ascii="PT Astra Serif" w:hAnsi="PT Astra Serif"/>
              </w:rPr>
              <w:t>болевой порог (20-60кДж/м</w:t>
            </w:r>
            <w:r w:rsidRPr="00683CAB">
              <w:rPr>
                <w:rFonts w:ascii="PT Astra Serif" w:hAnsi="PT Astra Serif"/>
                <w:vertAlign w:val="superscript"/>
              </w:rPr>
              <w:t>2</w:t>
            </w:r>
            <w:r w:rsidRPr="00683CAB">
              <w:rPr>
                <w:rFonts w:ascii="PT Astra Serif" w:hAnsi="PT Astra Serif"/>
              </w:rPr>
              <w:t>)</w:t>
            </w:r>
          </w:p>
        </w:tc>
        <w:tc>
          <w:tcPr>
            <w:tcW w:w="2783" w:type="dxa"/>
            <w:shd w:val="clear" w:color="auto" w:fill="FFFFFF" w:themeFill="background1"/>
          </w:tcPr>
          <w:p w14:paraId="32170FE9" w14:textId="77777777" w:rsidR="00093A32" w:rsidRPr="00683CAB" w:rsidRDefault="00093A32" w:rsidP="00EB6353">
            <w:pPr>
              <w:jc w:val="center"/>
              <w:rPr>
                <w:rFonts w:ascii="PT Astra Serif" w:hAnsi="PT Astra Serif"/>
              </w:rPr>
            </w:pPr>
            <w:r w:rsidRPr="00683CAB">
              <w:rPr>
                <w:rFonts w:ascii="PT Astra Serif" w:hAnsi="PT Astra Serif"/>
              </w:rPr>
              <w:t>92,2</w:t>
            </w:r>
          </w:p>
        </w:tc>
      </w:tr>
    </w:tbl>
    <w:p w14:paraId="0A464780" w14:textId="77777777" w:rsidR="00E27B6E" w:rsidRPr="00683CAB" w:rsidRDefault="00E27B6E" w:rsidP="00E27B6E">
      <w:pPr>
        <w:suppressAutoHyphens/>
        <w:spacing w:before="120"/>
        <w:ind w:firstLine="720"/>
        <w:rPr>
          <w:rFonts w:ascii="PT Astra Serif" w:hAnsi="PT Astra Serif"/>
          <w:sz w:val="26"/>
          <w:szCs w:val="26"/>
        </w:rPr>
      </w:pPr>
      <w:r w:rsidRPr="00683CAB">
        <w:rPr>
          <w:rFonts w:ascii="PT Astra Serif" w:hAnsi="PT Astra Serif"/>
          <w:sz w:val="26"/>
          <w:szCs w:val="26"/>
        </w:rPr>
        <w:t>Вывод по результатам расчётов:</w:t>
      </w:r>
    </w:p>
    <w:p w14:paraId="4531B36B"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 рассмотренных сценариях аварий c пожаром пролива ЛВЖ и СУГ при разгерметизации ёмкостей транспортировки на автомагистрали зоны действия наиболее опасных поражающих факторов ЧС не выходят за границы полосы отвода автомагистрали;</w:t>
      </w:r>
    </w:p>
    <w:p w14:paraId="1EBCF95F"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при рассмотренных сценариях аварий с взрывом ТВС возможно поражение различной степени тяжести людей, зданий, инженерных сооружений и технологического оборудования: </w:t>
      </w:r>
    </w:p>
    <w:p w14:paraId="52B781C2"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возможная частота реализации ЧС – 4,68×10-3 год -1. </w:t>
      </w:r>
    </w:p>
    <w:p w14:paraId="64F9DDEB" w14:textId="5B6B11FA"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площадь пожара – 118,8 </w:t>
      </w:r>
      <w:r w:rsidR="00094FAA" w:rsidRPr="00683CAB">
        <w:rPr>
          <w:rFonts w:ascii="PT Astra Serif" w:hAnsi="PT Astra Serif"/>
          <w:sz w:val="26"/>
          <w:szCs w:val="26"/>
        </w:rPr>
        <w:t>м</w:t>
      </w:r>
      <w:r w:rsidR="00094FAA" w:rsidRPr="00683CAB">
        <w:rPr>
          <w:rFonts w:ascii="PT Astra Serif" w:hAnsi="PT Astra Serif"/>
          <w:sz w:val="26"/>
          <w:szCs w:val="26"/>
          <w:vertAlign w:val="superscript"/>
        </w:rPr>
        <w:t>2</w:t>
      </w:r>
      <w:r w:rsidRPr="00683CAB">
        <w:rPr>
          <w:rFonts w:ascii="PT Astra Serif" w:hAnsi="PT Astra Serif"/>
          <w:color w:val="000000"/>
          <w:sz w:val="26"/>
          <w:szCs w:val="26"/>
        </w:rPr>
        <w:t>.</w:t>
      </w:r>
    </w:p>
    <w:p w14:paraId="60C37688"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граница порога поражения людей на открытой местности – 92 м.</w:t>
      </w:r>
    </w:p>
    <w:p w14:paraId="45A72A67"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радиус полных разрушений зданий – 41,0 м.</w:t>
      </w:r>
    </w:p>
    <w:p w14:paraId="391299F2"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численность населения, у которого могут быть нарушены условия жизнедеятельности – 5 человек.</w:t>
      </w:r>
    </w:p>
    <w:p w14:paraId="19A89B4E" w14:textId="77777777" w:rsidR="00E27B6E" w:rsidRPr="00683CAB" w:rsidRDefault="00E27B6E">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возможное число погибших - 1 человек, пострадавших – 5 человек.</w:t>
      </w:r>
    </w:p>
    <w:p w14:paraId="1AC883DD" w14:textId="4BBBD10F" w:rsidR="00093A32" w:rsidRPr="00683CAB" w:rsidRDefault="00093A32" w:rsidP="00093A32">
      <w:pPr>
        <w:suppressAutoHyphens/>
        <w:spacing w:after="120"/>
        <w:ind w:firstLine="720"/>
        <w:rPr>
          <w:rFonts w:ascii="PT Astra Serif" w:hAnsi="PT Astra Serif"/>
          <w:sz w:val="26"/>
          <w:szCs w:val="26"/>
        </w:rPr>
      </w:pPr>
      <w:r w:rsidRPr="00683CAB">
        <w:rPr>
          <w:rFonts w:ascii="PT Astra Serif" w:hAnsi="PT Astra Serif"/>
          <w:sz w:val="26"/>
          <w:szCs w:val="26"/>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Для предотвращения ЧС или минимизации ущерба в случае возникновения аварии на дороге, перевозки опасных грузов автомобильным транспортом должны осуществляться с соблюдением </w:t>
      </w:r>
      <w:r w:rsidR="00C72758" w:rsidRPr="00683CAB">
        <w:rPr>
          <w:rFonts w:ascii="PT Astra Serif" w:hAnsi="PT Astra Serif"/>
          <w:sz w:val="26"/>
          <w:szCs w:val="26"/>
        </w:rPr>
        <w:t>«</w:t>
      </w:r>
      <w:r w:rsidRPr="00683CAB">
        <w:rPr>
          <w:rFonts w:ascii="PT Astra Serif" w:hAnsi="PT Astra Serif"/>
          <w:sz w:val="26"/>
          <w:szCs w:val="26"/>
        </w:rPr>
        <w:t>Правил перевозок грузов автомобильным транспортом</w:t>
      </w:r>
      <w:r w:rsidR="00C72758" w:rsidRPr="00683CAB">
        <w:rPr>
          <w:rFonts w:ascii="PT Astra Serif" w:hAnsi="PT Astra Serif"/>
          <w:sz w:val="26"/>
          <w:szCs w:val="26"/>
        </w:rPr>
        <w:t>»</w:t>
      </w:r>
      <w:r w:rsidRPr="00683CAB">
        <w:rPr>
          <w:rFonts w:ascii="PT Astra Serif" w:hAnsi="PT Astra Serif"/>
          <w:sz w:val="26"/>
          <w:szCs w:val="26"/>
        </w:rPr>
        <w:t>, утвержденных Постановлением Правительства Российской Федерации от 21.12.2020 №2200.</w:t>
      </w:r>
    </w:p>
    <w:p w14:paraId="1977761A" w14:textId="77777777" w:rsidR="00093A32" w:rsidRPr="00683CAB" w:rsidRDefault="00093A32" w:rsidP="00093A32">
      <w:pPr>
        <w:suppressAutoHyphens/>
        <w:ind w:firstLine="720"/>
        <w:rPr>
          <w:rFonts w:ascii="PT Astra Serif" w:eastAsia="Calibri" w:hAnsi="PT Astra Serif"/>
          <w:sz w:val="26"/>
          <w:szCs w:val="26"/>
          <w:u w:val="single"/>
          <w:lang w:eastAsia="en-US"/>
        </w:rPr>
      </w:pPr>
      <w:r w:rsidRPr="00683CAB">
        <w:rPr>
          <w:rFonts w:ascii="PT Astra Serif" w:eastAsia="Calibri" w:hAnsi="PT Astra Serif"/>
          <w:sz w:val="26"/>
          <w:szCs w:val="26"/>
          <w:u w:val="single"/>
          <w:lang w:eastAsia="en-US"/>
        </w:rPr>
        <w:t>Риск возникновения аварий на водном транспорте при перевозке опасных грузов</w:t>
      </w:r>
    </w:p>
    <w:p w14:paraId="16FA7B7F"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Проектируемая территория не попадает в зоны возникновения аварий на водном транспорте.</w:t>
      </w:r>
    </w:p>
    <w:p w14:paraId="22606585" w14:textId="77777777" w:rsidR="00093A32" w:rsidRPr="00683CAB" w:rsidRDefault="00093A32" w:rsidP="00093A32">
      <w:pPr>
        <w:ind w:firstLine="709"/>
        <w:rPr>
          <w:rFonts w:ascii="PT Astra Serif" w:eastAsia="Calibri" w:hAnsi="PT Astra Serif"/>
          <w:sz w:val="26"/>
          <w:szCs w:val="26"/>
          <w:u w:val="single"/>
          <w:lang w:eastAsia="en-US"/>
        </w:rPr>
      </w:pPr>
      <w:r w:rsidRPr="00683CAB">
        <w:rPr>
          <w:rFonts w:ascii="PT Astra Serif" w:eastAsia="Calibri" w:hAnsi="PT Astra Serif"/>
          <w:sz w:val="26"/>
          <w:szCs w:val="26"/>
          <w:u w:val="single"/>
          <w:lang w:eastAsia="en-US"/>
        </w:rPr>
        <w:t>Риск возникновения аварий на железнодорожном транспорте при перевозке опасных грузов</w:t>
      </w:r>
    </w:p>
    <w:p w14:paraId="67236380" w14:textId="0BA160E5"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lastRenderedPageBreak/>
        <w:t>Проектируемая территория попадает в зону риска возникновения аварий на железнодорожном транспорте.</w:t>
      </w:r>
    </w:p>
    <w:p w14:paraId="53AD0A94" w14:textId="77777777" w:rsidR="00093A32" w:rsidRPr="00683CAB" w:rsidRDefault="00093A32" w:rsidP="00093A32">
      <w:pPr>
        <w:suppressAutoHyphens/>
        <w:ind w:firstLine="720"/>
        <w:rPr>
          <w:rFonts w:ascii="PT Astra Serif" w:hAnsi="PT Astra Serif"/>
          <w:sz w:val="26"/>
          <w:szCs w:val="26"/>
          <w:u w:val="single"/>
        </w:rPr>
      </w:pPr>
      <w:r w:rsidRPr="00683CAB">
        <w:rPr>
          <w:rFonts w:ascii="PT Astra Serif" w:hAnsi="PT Astra Serif"/>
          <w:sz w:val="26"/>
          <w:szCs w:val="26"/>
          <w:u w:val="single"/>
        </w:rPr>
        <w:t>Риск возникновений аварий на трубопроводном транспорте</w:t>
      </w:r>
    </w:p>
    <w:p w14:paraId="307BAAE1" w14:textId="0A38B5F2"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Проектируемая территория попадает в зону риска возникновения аварий на трубопроводном транспорте.</w:t>
      </w:r>
    </w:p>
    <w:p w14:paraId="110F9A6C" w14:textId="670C9C9D" w:rsidR="00E27B6E" w:rsidRPr="00683CAB" w:rsidRDefault="00E27B6E" w:rsidP="00E27B6E">
      <w:pPr>
        <w:keepNext/>
        <w:suppressAutoHyphens/>
        <w:spacing w:before="120" w:after="120"/>
        <w:ind w:firstLine="709"/>
        <w:outlineLvl w:val="2"/>
        <w:rPr>
          <w:rFonts w:ascii="PT Astra Serif" w:hAnsi="PT Astra Serif" w:cs="Arial"/>
          <w:b/>
          <w:sz w:val="26"/>
          <w:szCs w:val="26"/>
        </w:rPr>
      </w:pPr>
      <w:bookmarkStart w:id="167" w:name="_Toc114144715"/>
      <w:bookmarkStart w:id="168" w:name="_Toc114751113"/>
      <w:bookmarkStart w:id="169" w:name="_Toc142570234"/>
      <w:r w:rsidRPr="00683CAB">
        <w:rPr>
          <w:rFonts w:ascii="PT Astra Serif" w:hAnsi="PT Astra Serif" w:cs="Arial"/>
          <w:b/>
          <w:sz w:val="26"/>
          <w:szCs w:val="26"/>
        </w:rPr>
        <w:t xml:space="preserve">Перечень объектов биологической опасности на территории </w:t>
      </w:r>
      <w:bookmarkEnd w:id="167"/>
      <w:r w:rsidR="00141280" w:rsidRPr="00683CAB">
        <w:rPr>
          <w:rFonts w:ascii="PT Astra Serif" w:hAnsi="PT Astra Serif" w:cs="Arial"/>
          <w:b/>
          <w:sz w:val="26"/>
          <w:szCs w:val="26"/>
        </w:rPr>
        <w:t>Голофеевского</w:t>
      </w:r>
      <w:r w:rsidR="00F56D3F" w:rsidRPr="00683CAB">
        <w:rPr>
          <w:rFonts w:ascii="PT Astra Serif" w:hAnsi="PT Astra Serif" w:cs="Arial"/>
          <w:b/>
          <w:sz w:val="26"/>
          <w:szCs w:val="26"/>
        </w:rPr>
        <w:t xml:space="preserve"> СП</w:t>
      </w:r>
      <w:bookmarkEnd w:id="168"/>
      <w:bookmarkEnd w:id="169"/>
      <w:r w:rsidR="00F56D3F" w:rsidRPr="00683CAB">
        <w:rPr>
          <w:rFonts w:ascii="PT Astra Serif" w:hAnsi="PT Astra Serif" w:cs="Arial"/>
          <w:b/>
          <w:sz w:val="26"/>
          <w:szCs w:val="26"/>
        </w:rPr>
        <w:t xml:space="preserve"> </w:t>
      </w:r>
    </w:p>
    <w:p w14:paraId="1EA3DDDB" w14:textId="77777777" w:rsidR="00E27B6E" w:rsidRPr="00683CAB" w:rsidRDefault="00E27B6E" w:rsidP="00E27B6E">
      <w:pPr>
        <w:suppressAutoHyphens/>
        <w:ind w:firstLine="709"/>
        <w:rPr>
          <w:rFonts w:ascii="PT Astra Serif" w:hAnsi="PT Astra Serif"/>
          <w:sz w:val="26"/>
          <w:szCs w:val="26"/>
        </w:rPr>
      </w:pPr>
      <w:bookmarkStart w:id="170" w:name="_Hlk56761621"/>
      <w:r w:rsidRPr="00683CAB">
        <w:rPr>
          <w:rFonts w:ascii="PT Astra Serif" w:hAnsi="PT Astra Serif"/>
          <w:sz w:val="26"/>
          <w:szCs w:val="26"/>
        </w:rPr>
        <w:t>При неудовлетворительном санитарно-техническом состоянии систем централизованного водоснабжения, нарушении функционирования систем очистки питьевой воды, возникновении перебоев в обеззараживании питьевой воды на территории поселения существуют предпосылки для возникновения массовых инфекционных заболеваний среди населения.</w:t>
      </w:r>
    </w:p>
    <w:p w14:paraId="0F82CC04" w14:textId="77777777" w:rsidR="00E27B6E" w:rsidRPr="00683CAB" w:rsidRDefault="00E27B6E" w:rsidP="00E27B6E">
      <w:pPr>
        <w:suppressAutoHyphens/>
        <w:ind w:firstLine="709"/>
        <w:rPr>
          <w:rFonts w:ascii="PT Astra Serif" w:hAnsi="PT Astra Serif"/>
          <w:sz w:val="26"/>
          <w:szCs w:val="26"/>
        </w:rPr>
      </w:pPr>
      <w:r w:rsidRPr="00683CAB">
        <w:rPr>
          <w:rFonts w:ascii="PT Astra Serif" w:hAnsi="PT Astra Serif"/>
          <w:sz w:val="26"/>
          <w:szCs w:val="26"/>
        </w:rPr>
        <w:t>Возможными источниками биолого-социальной чрезвычайной ситуации и потенциально неблагополучными в эпидемиологическом отношении рассматриваются следующие объекты экономики:</w:t>
      </w:r>
    </w:p>
    <w:p w14:paraId="27D9646F" w14:textId="77777777" w:rsidR="00E27B6E" w:rsidRPr="00683CAB" w:rsidRDefault="00E27B6E">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 xml:space="preserve">предприятия общественного питания – нарушение санитарно-эпидемиологического режима, выпуск недоброкачественной продукции; </w:t>
      </w:r>
    </w:p>
    <w:p w14:paraId="59EECBE4" w14:textId="77777777" w:rsidR="00E27B6E" w:rsidRPr="00683CAB" w:rsidRDefault="00E27B6E">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 xml:space="preserve">нарушение санитарно-эпидемиологического режима, недостатки диагностики, занос инфекционных заболеваний, аэробная инфекция, вирусные гепатиты и дифтерия; </w:t>
      </w:r>
    </w:p>
    <w:p w14:paraId="3910D44D" w14:textId="77777777" w:rsidR="00E27B6E" w:rsidRPr="00683CAB" w:rsidRDefault="00E27B6E">
      <w:pPr>
        <w:pStyle w:val="afff3"/>
        <w:numPr>
          <w:ilvl w:val="0"/>
          <w:numId w:val="13"/>
        </w:numPr>
        <w:ind w:left="1064"/>
        <w:contextualSpacing w:val="0"/>
        <w:rPr>
          <w:rFonts w:ascii="PT Astra Serif" w:hAnsi="PT Astra Serif"/>
          <w:bCs/>
          <w:spacing w:val="-1"/>
          <w:sz w:val="26"/>
          <w:szCs w:val="26"/>
        </w:rPr>
      </w:pPr>
      <w:r w:rsidRPr="00683CAB">
        <w:rPr>
          <w:rFonts w:ascii="PT Astra Serif" w:hAnsi="PT Astra Serif"/>
          <w:bCs/>
          <w:spacing w:val="-1"/>
          <w:sz w:val="26"/>
          <w:szCs w:val="26"/>
        </w:rPr>
        <w:t xml:space="preserve">дошкольные образовательные учреждения и средние общеобразовательные школы нарушение санитарно-эпидемиологического режима. </w:t>
      </w:r>
    </w:p>
    <w:bookmarkEnd w:id="170"/>
    <w:p w14:paraId="55AD6C15" w14:textId="77777777" w:rsidR="00E27B6E" w:rsidRPr="00683CAB" w:rsidRDefault="00E27B6E" w:rsidP="00E27B6E">
      <w:pPr>
        <w:suppressAutoHyphens/>
        <w:ind w:firstLine="709"/>
        <w:rPr>
          <w:rFonts w:ascii="PT Astra Serif" w:hAnsi="PT Astra Serif"/>
          <w:sz w:val="26"/>
          <w:szCs w:val="26"/>
        </w:rPr>
      </w:pPr>
      <w:r w:rsidRPr="00683CAB">
        <w:rPr>
          <w:rFonts w:ascii="PT Astra Serif" w:hAnsi="PT Astra Serif"/>
          <w:sz w:val="26"/>
          <w:szCs w:val="26"/>
        </w:rPr>
        <w:t>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полиоэнцефаломиелита и абсолютной летальностью.</w:t>
      </w:r>
    </w:p>
    <w:p w14:paraId="791840DC" w14:textId="6EF8CA57" w:rsidR="00E27B6E" w:rsidRPr="00683CAB" w:rsidRDefault="00E27B6E" w:rsidP="00E27B6E">
      <w:pPr>
        <w:suppressAutoHyphens/>
        <w:ind w:firstLine="709"/>
        <w:rPr>
          <w:rFonts w:ascii="PT Astra Serif" w:hAnsi="PT Astra Serif"/>
          <w:sz w:val="26"/>
          <w:szCs w:val="26"/>
        </w:rPr>
      </w:pPr>
      <w:r w:rsidRPr="00683CAB">
        <w:rPr>
          <w:rFonts w:ascii="PT Astra Serif" w:hAnsi="PT Astra Serif"/>
          <w:sz w:val="26"/>
          <w:szCs w:val="26"/>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СанПиН 3.3686-21 </w:t>
      </w:r>
      <w:r w:rsidR="00C72758" w:rsidRPr="00683CAB">
        <w:rPr>
          <w:rFonts w:ascii="PT Astra Serif" w:hAnsi="PT Astra Serif"/>
          <w:sz w:val="26"/>
          <w:szCs w:val="26"/>
        </w:rPr>
        <w:t>«</w:t>
      </w:r>
      <w:r w:rsidRPr="00683CAB">
        <w:rPr>
          <w:rFonts w:ascii="PT Astra Serif" w:hAnsi="PT Astra Serif"/>
          <w:sz w:val="26"/>
          <w:szCs w:val="26"/>
        </w:rPr>
        <w:t>Санитарно-эпидемиологические требования по профилактике инфекционных болезней</w:t>
      </w:r>
      <w:r w:rsidR="00C72758" w:rsidRPr="00683CAB">
        <w:rPr>
          <w:rFonts w:ascii="PT Astra Serif" w:hAnsi="PT Astra Serif"/>
          <w:sz w:val="26"/>
          <w:szCs w:val="26"/>
        </w:rPr>
        <w:t>»</w:t>
      </w:r>
      <w:r w:rsidRPr="00683CAB">
        <w:rPr>
          <w:rFonts w:ascii="PT Astra Serif" w:hAnsi="PT Astra Serif"/>
          <w:sz w:val="26"/>
          <w:szCs w:val="26"/>
        </w:rPr>
        <w:t>. 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w:t>
      </w:r>
    </w:p>
    <w:p w14:paraId="327D32F5" w14:textId="77777777" w:rsidR="00E27B6E" w:rsidRPr="00683CAB" w:rsidRDefault="00E27B6E" w:rsidP="00E27B6E">
      <w:pPr>
        <w:ind w:firstLine="709"/>
        <w:rPr>
          <w:rFonts w:ascii="PT Astra Serif" w:eastAsia="Calibri" w:hAnsi="PT Astra Serif"/>
          <w:sz w:val="26"/>
          <w:szCs w:val="26"/>
          <w:u w:val="single"/>
          <w:lang w:eastAsia="en-US"/>
        </w:rPr>
      </w:pPr>
      <w:bookmarkStart w:id="171" w:name="_Hlk95479926"/>
      <w:r w:rsidRPr="00683CAB">
        <w:rPr>
          <w:rFonts w:ascii="PT Astra Serif" w:eastAsia="Calibri" w:hAnsi="PT Astra Serif"/>
          <w:sz w:val="26"/>
          <w:szCs w:val="26"/>
          <w:u w:val="single"/>
          <w:lang w:eastAsia="en-US"/>
        </w:rPr>
        <w:t xml:space="preserve">Риски возникновения чрезвычайных ситуаций на биологически опасных объектах </w:t>
      </w:r>
    </w:p>
    <w:p w14:paraId="08189E60" w14:textId="77777777" w:rsidR="00E27B6E" w:rsidRPr="00683CAB" w:rsidRDefault="00E27B6E" w:rsidP="00E27B6E">
      <w:pPr>
        <w:suppressAutoHyphens/>
        <w:ind w:firstLine="709"/>
        <w:rPr>
          <w:rFonts w:ascii="PT Astra Serif" w:hAnsi="PT Astra Serif"/>
          <w:sz w:val="26"/>
          <w:szCs w:val="26"/>
        </w:rPr>
      </w:pPr>
      <w:r w:rsidRPr="00683CAB">
        <w:rPr>
          <w:rFonts w:ascii="PT Astra Serif" w:hAnsi="PT Astra Serif"/>
          <w:sz w:val="26"/>
          <w:szCs w:val="26"/>
        </w:rPr>
        <w:t>Проектируемая территория не попадает в зону риска возникновения чрезвычайных ситуаций на биологически опасных объектах.</w:t>
      </w:r>
    </w:p>
    <w:p w14:paraId="13574EC9" w14:textId="77777777" w:rsidR="00093A32" w:rsidRPr="00683CAB" w:rsidRDefault="00093A32" w:rsidP="00093A32">
      <w:pPr>
        <w:keepNext/>
        <w:suppressAutoHyphens/>
        <w:spacing w:before="120" w:after="120"/>
        <w:ind w:left="357"/>
        <w:jc w:val="center"/>
        <w:outlineLvl w:val="1"/>
        <w:rPr>
          <w:rFonts w:ascii="PT Astra Serif" w:hAnsi="PT Astra Serif" w:cs="Arial"/>
          <w:b/>
          <w:bCs/>
          <w:sz w:val="26"/>
          <w:szCs w:val="26"/>
        </w:rPr>
      </w:pPr>
      <w:bookmarkStart w:id="172" w:name="_Toc515025713"/>
      <w:bookmarkStart w:id="173" w:name="_Toc515875232"/>
      <w:bookmarkStart w:id="174" w:name="_Toc518481640"/>
      <w:bookmarkStart w:id="175" w:name="_Toc520277897"/>
      <w:bookmarkEnd w:id="171"/>
      <w:r w:rsidRPr="00683CAB">
        <w:rPr>
          <w:rFonts w:ascii="PT Astra Serif" w:hAnsi="PT Astra Serif" w:cs="Arial"/>
          <w:b/>
          <w:bCs/>
          <w:sz w:val="26"/>
          <w:szCs w:val="26"/>
        </w:rPr>
        <w:t>6.4 Перечень мероприятий по обеспечению пожарной безопасности</w:t>
      </w:r>
      <w:bookmarkEnd w:id="172"/>
      <w:bookmarkEnd w:id="173"/>
      <w:bookmarkEnd w:id="174"/>
      <w:bookmarkEnd w:id="175"/>
    </w:p>
    <w:p w14:paraId="17762EB8" w14:textId="11B8637C"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 xml:space="preserve">С 1 мая 2009 г. вступил в силу от 22.07.2008 № 123- ФЗ </w:t>
      </w:r>
      <w:r w:rsidR="00C72758" w:rsidRPr="00683CAB">
        <w:rPr>
          <w:rFonts w:ascii="PT Astra Serif" w:hAnsi="PT Astra Serif"/>
          <w:sz w:val="26"/>
          <w:szCs w:val="26"/>
        </w:rPr>
        <w:t>«</w:t>
      </w:r>
      <w:r w:rsidRPr="00683CAB">
        <w:rPr>
          <w:rFonts w:ascii="PT Astra Serif" w:hAnsi="PT Astra Serif"/>
          <w:sz w:val="26"/>
          <w:szCs w:val="26"/>
        </w:rPr>
        <w:t>Технический регламент о требованиях пожарной безопасности</w:t>
      </w:r>
      <w:r w:rsidR="00C72758" w:rsidRPr="00683CAB">
        <w:rPr>
          <w:rFonts w:ascii="PT Astra Serif" w:hAnsi="PT Astra Serif"/>
          <w:sz w:val="26"/>
          <w:szCs w:val="26"/>
        </w:rPr>
        <w:t>»</w:t>
      </w:r>
      <w:r w:rsidRPr="00683CAB">
        <w:rPr>
          <w:rFonts w:ascii="PT Astra Serif" w:hAnsi="PT Astra Serif"/>
          <w:sz w:val="26"/>
          <w:szCs w:val="26"/>
        </w:rPr>
        <w:t xml:space="preserve">,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сельских поселениях не должно превышать 20 минут. </w:t>
      </w:r>
    </w:p>
    <w:p w14:paraId="2BEAF713" w14:textId="77777777"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70157083" w14:textId="77777777" w:rsidR="00093A32" w:rsidRPr="00683CAB" w:rsidRDefault="00093A32" w:rsidP="00093A32">
      <w:pPr>
        <w:suppressAutoHyphens/>
        <w:ind w:firstLine="720"/>
        <w:rPr>
          <w:rFonts w:ascii="PT Astra Serif" w:hAnsi="PT Astra Serif"/>
          <w:b/>
          <w:bCs/>
          <w:sz w:val="26"/>
          <w:szCs w:val="26"/>
        </w:rPr>
      </w:pPr>
      <w:r w:rsidRPr="00683CAB">
        <w:rPr>
          <w:rFonts w:ascii="PT Astra Serif" w:hAnsi="PT Astra Serif"/>
          <w:b/>
          <w:bCs/>
          <w:sz w:val="26"/>
          <w:szCs w:val="26"/>
        </w:rPr>
        <w:lastRenderedPageBreak/>
        <w:t>Основными функциями системы обеспечения пожарной безопасности являются:</w:t>
      </w:r>
    </w:p>
    <w:p w14:paraId="018A3EE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нормативное правовое регулирование и осуществление государственных мер в области пожарной безопасности;</w:t>
      </w:r>
    </w:p>
    <w:p w14:paraId="2F9C4B16"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создание пожарной охраны и организация ее деятельности;</w:t>
      </w:r>
    </w:p>
    <w:p w14:paraId="19F947B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разработка и осуществление мер пожарной безопасности;</w:t>
      </w:r>
    </w:p>
    <w:p w14:paraId="0B3FEED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реализация прав, обязанностей и ответственности в области пожарной безопасности;</w:t>
      </w:r>
    </w:p>
    <w:p w14:paraId="2EBB4DCB"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проведение противопожарной пропаганды и обучение населения мерам пожарной безопасности;</w:t>
      </w:r>
    </w:p>
    <w:p w14:paraId="62A43B1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содействие деятельности добровольных пожарных, привлечение населения к обеспечению пожарной безопасности;</w:t>
      </w:r>
    </w:p>
    <w:p w14:paraId="517C282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научно-техническое обеспечение пожарной безопасности;</w:t>
      </w:r>
    </w:p>
    <w:p w14:paraId="231E32B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информационное обеспечение в области пожарной безопасности;</w:t>
      </w:r>
    </w:p>
    <w:p w14:paraId="588BA32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осуществление государственного пожарного надзора и других контрольных функций по обеспечению пожарной безопасности;</w:t>
      </w:r>
    </w:p>
    <w:p w14:paraId="7FFF6D8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 xml:space="preserve">производство пожарно-технической продукции; </w:t>
      </w:r>
    </w:p>
    <w:p w14:paraId="051ABEA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выполнение работ и оказание услуг в области пожарной безопасности;</w:t>
      </w:r>
    </w:p>
    <w:p w14:paraId="6E0FB21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лицензирование деятельности в области пожарной безопасности и подтверждение соответствия продукции и услуг в области пожарной безопасности;</w:t>
      </w:r>
    </w:p>
    <w:p w14:paraId="6B306F3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тушение пожаров и проведение аварийно-спасательных работ;</w:t>
      </w:r>
    </w:p>
    <w:p w14:paraId="3C26FD2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учет пожаров и их последствий;</w:t>
      </w:r>
    </w:p>
    <w:p w14:paraId="3EC9895F"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установление особого противопожарного режима.</w:t>
      </w:r>
    </w:p>
    <w:p w14:paraId="54A7C5B2" w14:textId="77777777"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Для выполнения этих функций система обеспечения пожарной безопасности состоит из нескольких элементов:</w:t>
      </w:r>
    </w:p>
    <w:p w14:paraId="435822BE"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органы государственной власти;</w:t>
      </w:r>
    </w:p>
    <w:p w14:paraId="2739AE2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органы местного самоуправления;</w:t>
      </w:r>
    </w:p>
    <w:p w14:paraId="6ADA49C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организации, граждане, принимающие участие в обеспечении пожарной безопасности в соответствии с законодательством Российской Федерации.</w:t>
      </w:r>
    </w:p>
    <w:p w14:paraId="534C7789" w14:textId="77777777"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Достижение заданного уровня пожарной безопасности достигается комплексом организационных и технических решений.</w:t>
      </w:r>
    </w:p>
    <w:p w14:paraId="37929784" w14:textId="7B02502C" w:rsidR="00093A32" w:rsidRPr="00683CAB" w:rsidRDefault="00093A32" w:rsidP="00093A32">
      <w:pPr>
        <w:keepNext/>
        <w:suppressAutoHyphens/>
        <w:spacing w:before="120" w:after="120"/>
        <w:ind w:firstLine="709"/>
        <w:jc w:val="center"/>
        <w:outlineLvl w:val="2"/>
        <w:rPr>
          <w:rFonts w:ascii="PT Astra Serif" w:hAnsi="PT Astra Serif" w:cs="Arial"/>
          <w:bCs/>
          <w:sz w:val="26"/>
          <w:szCs w:val="26"/>
          <w:u w:val="single"/>
        </w:rPr>
      </w:pPr>
      <w:bookmarkStart w:id="176" w:name="_Toc16761370"/>
      <w:bookmarkStart w:id="177" w:name="_Toc19087069"/>
      <w:bookmarkStart w:id="178" w:name="_Toc22734781"/>
      <w:bookmarkStart w:id="179" w:name="_Toc47002404"/>
      <w:bookmarkStart w:id="180" w:name="_Toc59436779"/>
      <w:bookmarkStart w:id="181" w:name="_Toc69291331"/>
      <w:bookmarkStart w:id="182" w:name="_Toc69715702"/>
      <w:bookmarkStart w:id="183" w:name="_Toc75182303"/>
      <w:bookmarkStart w:id="184" w:name="_Toc91064774"/>
      <w:bookmarkStart w:id="185" w:name="_Toc91250087"/>
      <w:bookmarkStart w:id="186" w:name="_Toc109296109"/>
      <w:bookmarkStart w:id="187" w:name="_Toc112393862"/>
      <w:bookmarkStart w:id="188" w:name="_Toc114751114"/>
      <w:bookmarkStart w:id="189" w:name="_Toc142570235"/>
      <w:r w:rsidRPr="00683CAB">
        <w:rPr>
          <w:rFonts w:ascii="PT Astra Serif" w:hAnsi="PT Astra Serif" w:cs="Arial"/>
          <w:bCs/>
          <w:sz w:val="26"/>
          <w:szCs w:val="26"/>
          <w:u w:val="single"/>
        </w:rPr>
        <w:t xml:space="preserve">Состояние системы обеспечения пожарной безопасности на территории </w:t>
      </w:r>
      <w:bookmarkEnd w:id="176"/>
      <w:bookmarkEnd w:id="177"/>
      <w:bookmarkEnd w:id="178"/>
      <w:bookmarkEnd w:id="179"/>
      <w:bookmarkEnd w:id="180"/>
      <w:bookmarkEnd w:id="181"/>
      <w:bookmarkEnd w:id="182"/>
      <w:bookmarkEnd w:id="183"/>
      <w:bookmarkEnd w:id="184"/>
      <w:bookmarkEnd w:id="185"/>
      <w:bookmarkEnd w:id="186"/>
      <w:bookmarkEnd w:id="187"/>
      <w:r w:rsidR="00141280" w:rsidRPr="00683CAB">
        <w:rPr>
          <w:rFonts w:ascii="PT Astra Serif" w:hAnsi="PT Astra Serif"/>
          <w:sz w:val="26"/>
          <w:szCs w:val="26"/>
          <w:u w:val="single"/>
        </w:rPr>
        <w:t>Голофеевского</w:t>
      </w:r>
      <w:r w:rsidR="00F56D3F" w:rsidRPr="00683CAB">
        <w:rPr>
          <w:rFonts w:ascii="PT Astra Serif" w:hAnsi="PT Astra Serif"/>
          <w:sz w:val="26"/>
          <w:szCs w:val="26"/>
          <w:u w:val="single"/>
        </w:rPr>
        <w:t xml:space="preserve"> СП</w:t>
      </w:r>
      <w:bookmarkEnd w:id="188"/>
      <w:bookmarkEnd w:id="189"/>
      <w:r w:rsidR="00F56D3F" w:rsidRPr="00683CAB">
        <w:rPr>
          <w:rFonts w:ascii="PT Astra Serif" w:hAnsi="PT Astra Serif"/>
          <w:sz w:val="26"/>
          <w:szCs w:val="26"/>
          <w:u w:val="single"/>
        </w:rPr>
        <w:t xml:space="preserve"> </w:t>
      </w:r>
    </w:p>
    <w:p w14:paraId="3C55572C" w14:textId="1F222519" w:rsidR="005D1036"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 xml:space="preserve">В настоящее время пожарная безопасность обеспечивается силами Пожарно-спасательной части №21 поселка Волоконовка ФГКУ </w:t>
      </w:r>
      <w:r w:rsidR="00C72758" w:rsidRPr="00683CAB">
        <w:rPr>
          <w:rFonts w:ascii="PT Astra Serif" w:hAnsi="PT Astra Serif"/>
          <w:sz w:val="26"/>
          <w:szCs w:val="26"/>
        </w:rPr>
        <w:t>«</w:t>
      </w:r>
      <w:r w:rsidRPr="00683CAB">
        <w:rPr>
          <w:rFonts w:ascii="PT Astra Serif" w:hAnsi="PT Astra Serif"/>
          <w:sz w:val="26"/>
          <w:szCs w:val="26"/>
        </w:rPr>
        <w:t>2 ОФПС по Белгородской области</w:t>
      </w:r>
      <w:r w:rsidR="00C72758" w:rsidRPr="00683CAB">
        <w:rPr>
          <w:rFonts w:ascii="PT Astra Serif" w:hAnsi="PT Astra Serif"/>
          <w:sz w:val="26"/>
          <w:szCs w:val="26"/>
        </w:rPr>
        <w:t>»</w:t>
      </w:r>
      <w:r w:rsidRPr="00683CAB">
        <w:rPr>
          <w:rFonts w:ascii="PT Astra Serif" w:hAnsi="PT Astra Serif"/>
          <w:sz w:val="26"/>
          <w:szCs w:val="26"/>
        </w:rPr>
        <w:t xml:space="preserve">, расположенной на территории п. Волоконовка по адресу: </w:t>
      </w:r>
      <w:bookmarkStart w:id="190" w:name="_Hlk56761823"/>
      <w:r w:rsidR="00F367A8" w:rsidRPr="00683CAB">
        <w:rPr>
          <w:rFonts w:ascii="PT Astra Serif" w:hAnsi="PT Astra Serif"/>
          <w:sz w:val="26"/>
          <w:szCs w:val="26"/>
        </w:rPr>
        <w:t>ул. Жукова, 10 Б</w:t>
      </w:r>
      <w:r w:rsidRPr="00683CAB">
        <w:rPr>
          <w:rFonts w:ascii="PT Astra Serif" w:hAnsi="PT Astra Serif"/>
          <w:sz w:val="26"/>
          <w:szCs w:val="26"/>
        </w:rPr>
        <w:t xml:space="preserve">. </w:t>
      </w:r>
    </w:p>
    <w:p w14:paraId="0DCB6724" w14:textId="5189834B"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 xml:space="preserve">Проектом не запланировано размещение объектов ликвидации чрезвычайных ситуаций, так как время нормативного прибытия пожарных подразделений до населенных пунктов, распложенных в границах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w:t>
      </w:r>
      <w:r w:rsidRPr="00683CAB">
        <w:rPr>
          <w:rFonts w:ascii="PT Astra Serif" w:hAnsi="PT Astra Serif"/>
          <w:sz w:val="26"/>
          <w:szCs w:val="26"/>
        </w:rPr>
        <w:t>, не превышает 20 минут.</w:t>
      </w:r>
    </w:p>
    <w:bookmarkEnd w:id="190"/>
    <w:p w14:paraId="4F408ECB" w14:textId="77777777" w:rsidR="00093A32" w:rsidRPr="00683CAB" w:rsidRDefault="00093A32" w:rsidP="00093A32">
      <w:pPr>
        <w:spacing w:before="60"/>
        <w:ind w:firstLine="709"/>
        <w:rPr>
          <w:rFonts w:ascii="PT Astra Serif" w:hAnsi="PT Astra Serif"/>
          <w:b/>
          <w:bCs/>
          <w:sz w:val="26"/>
          <w:szCs w:val="26"/>
        </w:rPr>
      </w:pPr>
      <w:r w:rsidRPr="00683CAB">
        <w:rPr>
          <w:rFonts w:ascii="PT Astra Serif" w:hAnsi="PT Astra Serif"/>
          <w:b/>
          <w:sz w:val="26"/>
          <w:szCs w:val="26"/>
          <w:lang w:eastAsia="ar-SA" w:bidi="en-US"/>
        </w:rPr>
        <w:t>Организационные</w:t>
      </w:r>
      <w:r w:rsidRPr="00683CAB">
        <w:rPr>
          <w:rFonts w:ascii="PT Astra Serif" w:hAnsi="PT Astra Serif"/>
          <w:b/>
          <w:bCs/>
          <w:sz w:val="26"/>
          <w:szCs w:val="26"/>
        </w:rPr>
        <w:t xml:space="preserve"> решения.</w:t>
      </w:r>
    </w:p>
    <w:p w14:paraId="7AB2DCDB" w14:textId="77777777"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3ACFB8F7" w14:textId="77777777" w:rsidR="00093A32" w:rsidRPr="00683CAB" w:rsidRDefault="00093A32" w:rsidP="00093A32">
      <w:pPr>
        <w:suppressAutoHyphens/>
        <w:ind w:firstLine="709"/>
        <w:rPr>
          <w:rFonts w:ascii="PT Astra Serif" w:hAnsi="PT Astra Serif"/>
          <w:sz w:val="26"/>
          <w:szCs w:val="26"/>
        </w:rPr>
      </w:pPr>
      <w:r w:rsidRPr="00683CAB">
        <w:rPr>
          <w:rFonts w:ascii="PT Astra Serif" w:hAnsi="PT Astra Serif"/>
          <w:sz w:val="26"/>
          <w:szCs w:val="26"/>
        </w:rPr>
        <w:lastRenderedPageBreak/>
        <w:t>Предотвращение образования горючей среды должно обеспечиваться одним из следующих способов или их комбинаций:</w:t>
      </w:r>
    </w:p>
    <w:p w14:paraId="4DF7BBD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максимально возможным применением негорючих и трудногорючих веществ и материалов;</w:t>
      </w:r>
    </w:p>
    <w:p w14:paraId="33EEE8D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6F67A55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изоляцией горючей среды (применением изолированных отсеков, камер, кабин и т. п.);</w:t>
      </w:r>
    </w:p>
    <w:p w14:paraId="763E287B"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49A3F3E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достаточной концентрацией флегматизатора в воздухе защищаемого объема (его составной части);</w:t>
      </w:r>
    </w:p>
    <w:p w14:paraId="31D0396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поддержанием температуры и давления среды, при которых распространение пламени исключается;</w:t>
      </w:r>
    </w:p>
    <w:p w14:paraId="1C36505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максимальной механизацией и автоматизацией технологических процессов, связанных с обращением горючих веществ;</w:t>
      </w:r>
    </w:p>
    <w:p w14:paraId="6AB547D0"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установкой пожароопасного оборудования по возможности в изолированных помещениях или на открытых площадках;</w:t>
      </w:r>
    </w:p>
    <w:p w14:paraId="4790DC7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14:paraId="1B669C4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4A85D12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применением машин, механизмов, оборудования, устройств, при эксплуатации которых не образуются источники зажигания;</w:t>
      </w:r>
    </w:p>
    <w:p w14:paraId="0AB5364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12.1.011 и Правил устройства электроустановок;</w:t>
      </w:r>
    </w:p>
    <w:p w14:paraId="64EF563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применением в конструкции быстродействующих средств защитного отключения возможных источников зажигания;</w:t>
      </w:r>
    </w:p>
    <w:p w14:paraId="4CCA9C4C"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применением технологического процесса и оборудования, удовлетворяющего требованиям электростатической искробезопасности по ГОСТ 12.1.018;</w:t>
      </w:r>
    </w:p>
    <w:p w14:paraId="13DAEB2D"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устройством молниезащиты зданий, сооружений и оборудования;</w:t>
      </w:r>
    </w:p>
    <w:p w14:paraId="507CCF7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5F3042A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исключение возможности появления искрового разряда в горючей среде с энергией, равной и выше минимальной энергии зажигания;</w:t>
      </w:r>
    </w:p>
    <w:p w14:paraId="5979D78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применением не искрящего инструмента при работе с легковоспламеняющимися жидкостями и горючими газами;</w:t>
      </w:r>
    </w:p>
    <w:p w14:paraId="324D841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lastRenderedPageBreak/>
        <w:t>ликвидацией условий для теплового, химического и (или) микробиологического самовозгорания обращающихся веществ, материалов, изделий и конструкций;</w:t>
      </w:r>
    </w:p>
    <w:p w14:paraId="62D08B51"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обеспечение порядка совместного хранения веществ и материалов;</w:t>
      </w:r>
    </w:p>
    <w:p w14:paraId="757D8807"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устранением контакта с воздухом пирофорных веществ;</w:t>
      </w:r>
    </w:p>
    <w:p w14:paraId="6BD85A1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уменьшением определяющего размера горючей среды ниже предельно допустимого по горючести;</w:t>
      </w:r>
    </w:p>
    <w:p w14:paraId="6604432C"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выполнением действующих строительных норм, правил и стандартов.</w:t>
      </w:r>
    </w:p>
    <w:p w14:paraId="4C91D8B5" w14:textId="77777777" w:rsidR="00093A32" w:rsidRPr="00683CAB" w:rsidRDefault="00093A32" w:rsidP="00093A32">
      <w:pPr>
        <w:spacing w:before="60"/>
        <w:ind w:firstLine="709"/>
        <w:rPr>
          <w:rFonts w:ascii="PT Astra Serif" w:hAnsi="PT Astra Serif"/>
          <w:b/>
          <w:bCs/>
          <w:sz w:val="26"/>
          <w:szCs w:val="26"/>
        </w:rPr>
      </w:pPr>
      <w:r w:rsidRPr="00683CAB">
        <w:rPr>
          <w:rFonts w:ascii="PT Astra Serif" w:hAnsi="PT Astra Serif"/>
          <w:b/>
          <w:sz w:val="26"/>
          <w:szCs w:val="26"/>
          <w:lang w:eastAsia="ar-SA" w:bidi="en-US"/>
        </w:rPr>
        <w:t>Технические</w:t>
      </w:r>
      <w:r w:rsidRPr="00683CAB">
        <w:rPr>
          <w:rFonts w:ascii="PT Astra Serif" w:hAnsi="PT Astra Serif"/>
          <w:b/>
          <w:bCs/>
          <w:sz w:val="26"/>
          <w:szCs w:val="26"/>
        </w:rPr>
        <w:t xml:space="preserve"> решения, входящие в систему, обеспечивающую пожарную безопасность дороги, состоят из ряда мероприятий и условий:</w:t>
      </w:r>
    </w:p>
    <w:p w14:paraId="12337CE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5C4BB25C"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5F066AB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14388231"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56E73C82"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0009359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на участках дороги, расположенных вблизи опор линий высоковольтных передач необходимо расположение обозначенных охранных зон;</w:t>
      </w:r>
    </w:p>
    <w:p w14:paraId="7C59F76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на территории автомобильной дороги в пределах ее полосы не разрешается устраивать свалки горючих отходов;</w:t>
      </w:r>
    </w:p>
    <w:p w14:paraId="2275664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0CE10E3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30EAB004"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366F5C1A" w14:textId="77777777" w:rsidR="00093A32" w:rsidRPr="00683CAB" w:rsidRDefault="00093A32" w:rsidP="00093A32">
      <w:pPr>
        <w:spacing w:before="60"/>
        <w:ind w:firstLine="709"/>
        <w:rPr>
          <w:rFonts w:ascii="PT Astra Serif" w:hAnsi="PT Astra Serif"/>
          <w:b/>
          <w:bCs/>
          <w:sz w:val="26"/>
          <w:szCs w:val="26"/>
        </w:rPr>
      </w:pPr>
      <w:r w:rsidRPr="00683CAB">
        <w:rPr>
          <w:rFonts w:ascii="PT Astra Serif" w:hAnsi="PT Astra Serif"/>
          <w:b/>
          <w:sz w:val="26"/>
          <w:szCs w:val="26"/>
          <w:lang w:eastAsia="ar-SA" w:bidi="en-US"/>
        </w:rPr>
        <w:t>Противопожарное</w:t>
      </w:r>
      <w:r w:rsidRPr="00683CAB">
        <w:rPr>
          <w:rFonts w:ascii="PT Astra Serif" w:hAnsi="PT Astra Serif"/>
          <w:b/>
          <w:bCs/>
          <w:sz w:val="26"/>
          <w:szCs w:val="26"/>
        </w:rPr>
        <w:t xml:space="preserve"> водоснабжение</w:t>
      </w:r>
    </w:p>
    <w:p w14:paraId="692D125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На территории поселения должны быть источники наружного противопожарного водоснабжения.</w:t>
      </w:r>
    </w:p>
    <w:p w14:paraId="01252C43"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К источникам наружного противопожарного водоснабжения относятся:</w:t>
      </w:r>
    </w:p>
    <w:p w14:paraId="0A1FB09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наружные водопроводные сети с пожарными гидрантами;</w:t>
      </w:r>
    </w:p>
    <w:p w14:paraId="7CC6C881"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lastRenderedPageBreak/>
        <w:t>водные объекты, используемые для целей пожаротушения в соответствии с законодательством Российской Федерации;</w:t>
      </w:r>
    </w:p>
    <w:p w14:paraId="7106E9EB"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противопожарные резервуары.</w:t>
      </w:r>
    </w:p>
    <w:p w14:paraId="3148D7EE"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Поселение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14:paraId="52908D2B"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w:t>
      </w:r>
    </w:p>
    <w:p w14:paraId="0E847DF2" w14:textId="3B37CC18"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8.13130.2020 </w:t>
      </w:r>
      <w:r w:rsidR="00C72758" w:rsidRPr="00683CAB">
        <w:rPr>
          <w:rFonts w:ascii="PT Astra Serif" w:hAnsi="PT Astra Serif"/>
          <w:sz w:val="26"/>
          <w:szCs w:val="26"/>
        </w:rPr>
        <w:t>«</w:t>
      </w:r>
      <w:r w:rsidRPr="00683CAB">
        <w:rPr>
          <w:rFonts w:ascii="PT Astra Serif" w:hAnsi="PT Astra Serif"/>
          <w:sz w:val="26"/>
          <w:szCs w:val="26"/>
        </w:rPr>
        <w:t>Системы противопожарной защиты. Источники наружного противопожарного водоснабжения. Требования пожарной безопасности</w:t>
      </w:r>
      <w:r w:rsidR="00C72758" w:rsidRPr="00683CAB">
        <w:rPr>
          <w:rFonts w:ascii="PT Astra Serif" w:hAnsi="PT Astra Serif"/>
          <w:sz w:val="26"/>
          <w:szCs w:val="26"/>
        </w:rPr>
        <w:t>»</w:t>
      </w:r>
      <w:r w:rsidRPr="00683CAB">
        <w:rPr>
          <w:rFonts w:ascii="PT Astra Serif" w:hAnsi="PT Astra Serif"/>
          <w:sz w:val="26"/>
          <w:szCs w:val="26"/>
        </w:rPr>
        <w:t>.</w:t>
      </w:r>
    </w:p>
    <w:p w14:paraId="0BE05FCB"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w:t>
      </w:r>
    </w:p>
    <w:p w14:paraId="39C7AF09"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Свободный напор в сети объединенного водопровода должен быть не менее 10 м и не более 60 м.</w:t>
      </w:r>
    </w:p>
    <w:p w14:paraId="3C92C044" w14:textId="35326675"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Объединенный хозяйственно-питьевой и производственные водопроводы поселения – относится к III категории согласно СП 31.13330.2012 </w:t>
      </w:r>
      <w:r w:rsidR="00C72758" w:rsidRPr="00683CAB">
        <w:rPr>
          <w:rFonts w:ascii="PT Astra Serif" w:hAnsi="PT Astra Serif"/>
          <w:sz w:val="26"/>
          <w:szCs w:val="26"/>
        </w:rPr>
        <w:t>«</w:t>
      </w:r>
      <w:r w:rsidRPr="00683CAB">
        <w:rPr>
          <w:rFonts w:ascii="PT Astra Serif" w:hAnsi="PT Astra Serif"/>
          <w:sz w:val="26"/>
          <w:szCs w:val="26"/>
        </w:rPr>
        <w:t>Водоснабжение. Наружные сети и сооружения. Актуализированная редакция СНиП 2.04.02-84*</w:t>
      </w:r>
      <w:r w:rsidR="00C72758" w:rsidRPr="00683CAB">
        <w:rPr>
          <w:rFonts w:ascii="PT Astra Serif" w:hAnsi="PT Astra Serif"/>
          <w:sz w:val="26"/>
          <w:szCs w:val="26"/>
        </w:rPr>
        <w:t>»</w:t>
      </w:r>
      <w:r w:rsidRPr="00683CAB">
        <w:rPr>
          <w:rFonts w:ascii="PT Astra Serif" w:hAnsi="PT Astra Serif"/>
          <w:sz w:val="26"/>
          <w:szCs w:val="26"/>
        </w:rPr>
        <w:t xml:space="preserve"> (величина допускаемого снижения подачи воды та же, что при I категории; длительность снижения подачи не должна превышать 15 сут. Перерыв в подаче воды или снижение подачи ниже указанного предела допускается на время проведения ремонта, но не более чем на 24 ч.).</w:t>
      </w:r>
    </w:p>
    <w:p w14:paraId="64E6BBEE"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w:t>
      </w:r>
    </w:p>
    <w:p w14:paraId="02C48164"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Кольцевание наружных водопроводных сетей внутренними водопроводными сетями зданий и сооружений не допускается.</w:t>
      </w:r>
    </w:p>
    <w:p w14:paraId="47A48A5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w:t>
      </w:r>
    </w:p>
    <w:p w14:paraId="0E5BB0C8"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w:t>
      </w:r>
    </w:p>
    <w:p w14:paraId="6E99A139"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w:t>
      </w:r>
    </w:p>
    <w:p w14:paraId="16CB0D3B"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Пожарный объем воды в резервуарах должен определяться из условия обеспечения:</w:t>
      </w:r>
    </w:p>
    <w:p w14:paraId="06C75E4A"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пожаротушения из наружных гидрантов и внутренних пожарных кранов;</w:t>
      </w:r>
    </w:p>
    <w:p w14:paraId="2978E5CC"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специальных средств пожаротушения;</w:t>
      </w:r>
    </w:p>
    <w:p w14:paraId="1E147D55"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lastRenderedPageBreak/>
        <w:t>максимальных хозяйственно-питьевых и производственных нужд на весь период пожаротушения.</w:t>
      </w:r>
    </w:p>
    <w:p w14:paraId="1318DE87"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целей пожаротушения целесообразно использовать водные объекты, расположенные на территории муниципального района.</w:t>
      </w:r>
    </w:p>
    <w:p w14:paraId="3C1DA0CF"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Водоемы (водотоки),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57AEEEC7"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с учётом прокладки рукавных линий по дорогам с твердым покрытием длиной, не более:</w:t>
      </w:r>
    </w:p>
    <w:p w14:paraId="6D0B305E"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 наличии автонасосов — 200 м;</w:t>
      </w:r>
    </w:p>
    <w:p w14:paraId="614B6B7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при наличии мотопомп — 100-150 м в зависимости от технических возможностей мотопомп.</w:t>
      </w:r>
    </w:p>
    <w:p w14:paraId="25660ACC" w14:textId="77777777" w:rsidR="00093A32" w:rsidRPr="00683CAB" w:rsidRDefault="00093A32" w:rsidP="00093A32">
      <w:pPr>
        <w:spacing w:before="60"/>
        <w:ind w:firstLine="709"/>
        <w:rPr>
          <w:rFonts w:ascii="PT Astra Serif" w:hAnsi="PT Astra Serif"/>
          <w:b/>
          <w:bCs/>
          <w:sz w:val="26"/>
          <w:szCs w:val="26"/>
        </w:rPr>
      </w:pPr>
      <w:r w:rsidRPr="00683CAB">
        <w:rPr>
          <w:rFonts w:ascii="PT Astra Serif" w:hAnsi="PT Astra Serif"/>
          <w:b/>
          <w:sz w:val="26"/>
          <w:szCs w:val="26"/>
          <w:lang w:eastAsia="ar-SA" w:bidi="en-US"/>
        </w:rPr>
        <w:t>Требования</w:t>
      </w:r>
      <w:r w:rsidRPr="00683CAB">
        <w:rPr>
          <w:rFonts w:ascii="PT Astra Serif" w:hAnsi="PT Astra Serif"/>
          <w:b/>
          <w:bCs/>
          <w:sz w:val="26"/>
          <w:szCs w:val="26"/>
        </w:rPr>
        <w:t xml:space="preserve"> пожарной безопасности к пожарным депо</w:t>
      </w:r>
    </w:p>
    <w:p w14:paraId="56B8FCCA" w14:textId="14115298"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Типы пожарных депо и основные требования к проектированию объектов пожарной охраны установлены СП 380.1325800.2018 </w:t>
      </w:r>
      <w:r w:rsidR="00C72758" w:rsidRPr="00683CAB">
        <w:rPr>
          <w:rFonts w:ascii="PT Astra Serif" w:hAnsi="PT Astra Serif"/>
          <w:sz w:val="26"/>
          <w:szCs w:val="26"/>
        </w:rPr>
        <w:t>«</w:t>
      </w:r>
      <w:r w:rsidRPr="00683CAB">
        <w:rPr>
          <w:rFonts w:ascii="PT Astra Serif" w:hAnsi="PT Astra Serif"/>
          <w:sz w:val="26"/>
          <w:szCs w:val="26"/>
        </w:rPr>
        <w:t>Свод правил. Здания пожарных депо. Правила проектирования</w:t>
      </w:r>
      <w:r w:rsidR="00C72758" w:rsidRPr="00683CAB">
        <w:rPr>
          <w:rFonts w:ascii="PT Astra Serif" w:hAnsi="PT Astra Serif"/>
          <w:sz w:val="26"/>
          <w:szCs w:val="26"/>
        </w:rPr>
        <w:t>»</w:t>
      </w:r>
      <w:r w:rsidRPr="00683CAB">
        <w:rPr>
          <w:rFonts w:ascii="PT Astra Serif" w:hAnsi="PT Astra Serif"/>
          <w:sz w:val="26"/>
          <w:szCs w:val="26"/>
        </w:rPr>
        <w:t>.</w:t>
      </w:r>
    </w:p>
    <w:p w14:paraId="11C6B291"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Пожарные депо должны размещаться на земельных участках, имеющих выезды на магистральные улицы или дороги общегородского значения. Площадь земельных участков в зависимости от типа пожарного депо определяется техническим заданием на проектирование.</w:t>
      </w:r>
    </w:p>
    <w:p w14:paraId="0EBD2EB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w:t>
      </w:r>
    </w:p>
    <w:p w14:paraId="0AB59AEB"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w:t>
      </w:r>
    </w:p>
    <w:p w14:paraId="7404CF9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779C7964"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Территория пожарного депо должна иметь два въезда (выезда). Ширина ворот на въезде (выезде) должна быть не менее 4,5 м.</w:t>
      </w:r>
    </w:p>
    <w:p w14:paraId="48E9F1AE"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Дороги и площадки на территории пожарного депо должны иметь твердое покрытие.</w:t>
      </w:r>
    </w:p>
    <w:p w14:paraId="51E97FE5"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w:t>
      </w:r>
    </w:p>
    <w:p w14:paraId="05DC4C50"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Пожарное депо, размещенное на территории муниципального района, относятся к V-ому типу (пожарные депо для охраны населенных пунктов (кроме городов));</w:t>
      </w:r>
    </w:p>
    <w:p w14:paraId="6F683D8D"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lastRenderedPageBreak/>
        <w:t>Нормативные требования к количеству пожарных депо и пожарных автомобилей (по численности населения до 5 тыс. чел.) – 1 депо V типа на 2 автомобиля.</w:t>
      </w:r>
    </w:p>
    <w:p w14:paraId="0D0E35AC"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Рекомендуемая площадь земельного участка пожарного депо - 0,55 га.</w:t>
      </w:r>
    </w:p>
    <w:p w14:paraId="752DCD3D" w14:textId="77777777" w:rsidR="00093A32" w:rsidRPr="00683CAB" w:rsidRDefault="00093A32" w:rsidP="00093A32">
      <w:pPr>
        <w:spacing w:before="60"/>
        <w:ind w:firstLine="709"/>
        <w:rPr>
          <w:rFonts w:ascii="PT Astra Serif" w:hAnsi="PT Astra Serif"/>
          <w:b/>
          <w:bCs/>
          <w:sz w:val="26"/>
          <w:szCs w:val="26"/>
        </w:rPr>
      </w:pPr>
      <w:r w:rsidRPr="00683CAB">
        <w:rPr>
          <w:rFonts w:ascii="PT Astra Serif" w:hAnsi="PT Astra Serif"/>
          <w:b/>
          <w:sz w:val="26"/>
          <w:szCs w:val="26"/>
          <w:lang w:eastAsia="ar-SA" w:bidi="en-US"/>
        </w:rPr>
        <w:t>Требования</w:t>
      </w:r>
      <w:r w:rsidRPr="00683CAB">
        <w:rPr>
          <w:rFonts w:ascii="PT Astra Serif" w:hAnsi="PT Astra Serif"/>
          <w:b/>
          <w:bCs/>
          <w:sz w:val="26"/>
          <w:szCs w:val="26"/>
        </w:rPr>
        <w:t xml:space="preserve"> пожарной безопасности к территории жилой застройки</w:t>
      </w:r>
    </w:p>
    <w:p w14:paraId="7927A17B" w14:textId="75B4620A"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w:t>
      </w:r>
      <w:r w:rsidR="00C72758" w:rsidRPr="00683CAB">
        <w:rPr>
          <w:rFonts w:ascii="PT Astra Serif" w:hAnsi="PT Astra Serif"/>
          <w:sz w:val="26"/>
          <w:szCs w:val="26"/>
        </w:rPr>
        <w:t>»</w:t>
      </w:r>
      <w:r w:rsidRPr="00683CAB">
        <w:rPr>
          <w:rFonts w:ascii="PT Astra Serif" w:hAnsi="PT Astra Serif"/>
          <w:sz w:val="26"/>
          <w:szCs w:val="26"/>
        </w:rPr>
        <w:t>.</w:t>
      </w:r>
    </w:p>
    <w:p w14:paraId="006AE380"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Тип и этажность жилой застройки определяются в соответствии с возможностью развития обеспечения противопожарной безопасности.</w:t>
      </w:r>
    </w:p>
    <w:p w14:paraId="1FA643B3"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w:t>
      </w:r>
    </w:p>
    <w:p w14:paraId="487FE539"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непожароопасными и невзрывоопасными производственными процессами.</w:t>
      </w:r>
    </w:p>
    <w:p w14:paraId="6D898DB7"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непросматриваемости жилых помещений (комнат и кухонь) из окна в окно.</w:t>
      </w:r>
    </w:p>
    <w:p w14:paraId="510E8B15" w14:textId="55379DE5"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 </w:t>
      </w:r>
      <w:r w:rsidR="00C72758" w:rsidRPr="00683CAB">
        <w:rPr>
          <w:rFonts w:ascii="PT Astra Serif" w:hAnsi="PT Astra Serif"/>
          <w:sz w:val="26"/>
          <w:szCs w:val="26"/>
        </w:rPr>
        <w:t>«</w:t>
      </w:r>
      <w:r w:rsidRPr="00683CAB">
        <w:rPr>
          <w:rFonts w:ascii="PT Astra Serif" w:hAnsi="PT Astra Serif"/>
          <w:sz w:val="26"/>
          <w:szCs w:val="26"/>
        </w:rPr>
        <w:t>Защита от шума</w:t>
      </w:r>
      <w:r w:rsidR="00C72758" w:rsidRPr="00683CAB">
        <w:rPr>
          <w:rFonts w:ascii="PT Astra Serif" w:hAnsi="PT Astra Serif"/>
          <w:sz w:val="26"/>
          <w:szCs w:val="26"/>
        </w:rPr>
        <w:t>»</w:t>
      </w:r>
      <w:r w:rsidRPr="00683CAB">
        <w:rPr>
          <w:rFonts w:ascii="PT Astra Serif" w:hAnsi="PT Astra Serif"/>
          <w:sz w:val="26"/>
          <w:szCs w:val="26"/>
        </w:rPr>
        <w:t>,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14:paraId="35FA8A28"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6792FF17" w14:textId="77777777" w:rsidR="00093A32" w:rsidRPr="00683CAB" w:rsidRDefault="00093A32" w:rsidP="00093A32">
      <w:pPr>
        <w:keepNext/>
        <w:suppressAutoHyphens/>
        <w:spacing w:before="120" w:after="120"/>
        <w:ind w:left="357"/>
        <w:jc w:val="center"/>
        <w:outlineLvl w:val="1"/>
        <w:rPr>
          <w:rFonts w:ascii="PT Astra Serif" w:hAnsi="PT Astra Serif" w:cs="Arial"/>
          <w:b/>
          <w:bCs/>
          <w:sz w:val="26"/>
          <w:szCs w:val="26"/>
        </w:rPr>
      </w:pPr>
      <w:bookmarkStart w:id="191" w:name="_Toc520277898"/>
      <w:r w:rsidRPr="00683CAB">
        <w:rPr>
          <w:rFonts w:ascii="PT Astra Serif" w:hAnsi="PT Astra Serif" w:cs="Arial"/>
          <w:b/>
          <w:bCs/>
          <w:sz w:val="26"/>
          <w:szCs w:val="26"/>
        </w:rPr>
        <w:lastRenderedPageBreak/>
        <w:t>6.5 Оценка рисков возникновения и развития аварий на транспорте</w:t>
      </w:r>
      <w:bookmarkEnd w:id="191"/>
    </w:p>
    <w:p w14:paraId="0D50F80A"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Оценка рисков возникновения и развития аварий на транспорте заключается:</w:t>
      </w:r>
    </w:p>
    <w:p w14:paraId="76485393"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определении частоты возникновения инициирующих аварии событий;</w:t>
      </w:r>
    </w:p>
    <w:p w14:paraId="4FBB143B"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оценке степени риска;</w:t>
      </w:r>
    </w:p>
    <w:p w14:paraId="5703EF94"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оценке последствий возникновения аварий и ЧС (в т.ч. расчет зон поражения);</w:t>
      </w:r>
    </w:p>
    <w:p w14:paraId="4D0AD9EE"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в обобщении оценок риска.</w:t>
      </w:r>
    </w:p>
    <w:p w14:paraId="34575F25" w14:textId="77777777" w:rsidR="00093A32" w:rsidRPr="00683CAB" w:rsidRDefault="00093A32" w:rsidP="00093A32">
      <w:pPr>
        <w:spacing w:before="60"/>
        <w:ind w:firstLine="709"/>
        <w:rPr>
          <w:rFonts w:ascii="PT Astra Serif" w:hAnsi="PT Astra Serif" w:cs="Arial"/>
          <w:b/>
          <w:bCs/>
          <w:sz w:val="26"/>
          <w:szCs w:val="26"/>
        </w:rPr>
      </w:pPr>
      <w:bookmarkStart w:id="192" w:name="_Toc520277899"/>
      <w:r w:rsidRPr="00683CAB">
        <w:rPr>
          <w:rFonts w:ascii="PT Astra Serif" w:hAnsi="PT Astra Serif"/>
          <w:b/>
          <w:sz w:val="26"/>
          <w:szCs w:val="26"/>
          <w:lang w:eastAsia="ar-SA" w:bidi="en-US"/>
        </w:rPr>
        <w:t>Определение</w:t>
      </w:r>
      <w:r w:rsidRPr="00683CAB">
        <w:rPr>
          <w:rFonts w:ascii="PT Astra Serif" w:hAnsi="PT Astra Serif" w:cs="Arial"/>
          <w:b/>
          <w:bCs/>
          <w:sz w:val="26"/>
          <w:szCs w:val="26"/>
        </w:rPr>
        <w:t xml:space="preserve"> частоты возникновения инициирующих событий</w:t>
      </w:r>
      <w:bookmarkEnd w:id="192"/>
    </w:p>
    <w:p w14:paraId="16E9E68F"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w:t>
      </w:r>
    </w:p>
    <w:p w14:paraId="263EC6CE"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515D91EB" w14:textId="77777777" w:rsidR="00093A32" w:rsidRPr="00683CAB" w:rsidRDefault="00093A32" w:rsidP="00093A32">
      <w:pPr>
        <w:spacing w:before="60"/>
        <w:ind w:firstLine="709"/>
        <w:rPr>
          <w:rFonts w:ascii="PT Astra Serif" w:hAnsi="PT Astra Serif" w:cs="Arial"/>
          <w:b/>
          <w:bCs/>
          <w:sz w:val="26"/>
          <w:szCs w:val="26"/>
        </w:rPr>
      </w:pPr>
      <w:bookmarkStart w:id="193" w:name="_Toc520277900"/>
      <w:r w:rsidRPr="00683CAB">
        <w:rPr>
          <w:rFonts w:ascii="PT Astra Serif" w:hAnsi="PT Astra Serif" w:cs="Arial"/>
          <w:b/>
          <w:bCs/>
          <w:sz w:val="26"/>
          <w:szCs w:val="26"/>
        </w:rPr>
        <w:t xml:space="preserve">Оценка </w:t>
      </w:r>
      <w:r w:rsidRPr="00683CAB">
        <w:rPr>
          <w:rFonts w:ascii="PT Astra Serif" w:hAnsi="PT Astra Serif"/>
          <w:b/>
          <w:sz w:val="26"/>
          <w:szCs w:val="26"/>
          <w:lang w:eastAsia="ar-SA" w:bidi="en-US"/>
        </w:rPr>
        <w:t>степени</w:t>
      </w:r>
      <w:r w:rsidRPr="00683CAB">
        <w:rPr>
          <w:rFonts w:ascii="PT Astra Serif" w:hAnsi="PT Astra Serif" w:cs="Arial"/>
          <w:b/>
          <w:bCs/>
          <w:sz w:val="26"/>
          <w:szCs w:val="26"/>
        </w:rPr>
        <w:t xml:space="preserve"> риска</w:t>
      </w:r>
      <w:bookmarkEnd w:id="193"/>
    </w:p>
    <w:p w14:paraId="0DB3D059" w14:textId="77777777"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(РД 08-120-96), является одним из этапов анализа риска и заключается в ранжировании аварий по степени опасности и уровню вероятности.</w:t>
      </w:r>
    </w:p>
    <w:p w14:paraId="464C8FFE" w14:textId="4E596E9F" w:rsidR="00093A32" w:rsidRPr="00683CAB" w:rsidRDefault="00093A32" w:rsidP="00093A32">
      <w:pPr>
        <w:suppressAutoHyphens/>
        <w:ind w:firstLine="720"/>
        <w:rPr>
          <w:rFonts w:ascii="PT Astra Serif" w:hAnsi="PT Astra Serif"/>
          <w:sz w:val="26"/>
          <w:szCs w:val="26"/>
        </w:rPr>
      </w:pPr>
      <w:r w:rsidRPr="00683CAB">
        <w:rPr>
          <w:rFonts w:ascii="PT Astra Serif" w:hAnsi="PT Astra Serif"/>
          <w:sz w:val="26"/>
          <w:szCs w:val="26"/>
        </w:rPr>
        <w:t xml:space="preserve">Наиболее опасными объектами, способными вызвать ЧС техногенного характера на территории </w:t>
      </w:r>
      <w:r w:rsidR="00141280" w:rsidRPr="00683CAB">
        <w:rPr>
          <w:rFonts w:ascii="PT Astra Serif" w:hAnsi="PT Astra Serif"/>
          <w:sz w:val="26"/>
          <w:szCs w:val="26"/>
        </w:rPr>
        <w:t>Голофеевского</w:t>
      </w:r>
      <w:r w:rsidR="00F56D3F" w:rsidRPr="00683CAB">
        <w:rPr>
          <w:rFonts w:ascii="PT Astra Serif" w:hAnsi="PT Astra Serif"/>
          <w:sz w:val="26"/>
          <w:szCs w:val="26"/>
        </w:rPr>
        <w:t xml:space="preserve"> СП </w:t>
      </w:r>
      <w:r w:rsidRPr="00683CAB">
        <w:rPr>
          <w:rFonts w:ascii="PT Astra Serif" w:hAnsi="PT Astra Serif"/>
          <w:sz w:val="26"/>
          <w:szCs w:val="26"/>
        </w:rPr>
        <w:t>являются:</w:t>
      </w:r>
    </w:p>
    <w:p w14:paraId="023CDCD1"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bookmarkStart w:id="194" w:name="_Toc520277901"/>
      <w:bookmarkStart w:id="195" w:name="_Toc225571382"/>
      <w:r w:rsidRPr="00683CAB">
        <w:rPr>
          <w:rFonts w:ascii="PT Astra Serif" w:hAnsi="PT Astra Serif"/>
          <w:color w:val="000000"/>
          <w:sz w:val="26"/>
          <w:szCs w:val="26"/>
        </w:rPr>
        <w:t>региональные дороги поселения, по которым наиболее часто осуществляются перевозки взрывоопасных углеродистых газов (пропан, бутан) и легковоспламеняющихся жидкостей (бензин, ДТ);</w:t>
      </w:r>
    </w:p>
    <w:p w14:paraId="73EFF3B9" w14:textId="77777777"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улично-дорожная сеть населенных пунктов;</w:t>
      </w:r>
    </w:p>
    <w:p w14:paraId="5765EA15" w14:textId="6C2BB86A" w:rsidR="00093A32" w:rsidRPr="00683CAB" w:rsidRDefault="00093A32">
      <w:pPr>
        <w:pStyle w:val="afff3"/>
        <w:numPr>
          <w:ilvl w:val="0"/>
          <w:numId w:val="7"/>
        </w:numPr>
        <w:shd w:val="clear" w:color="auto" w:fill="FFFFFF"/>
        <w:ind w:left="1134" w:hanging="425"/>
        <w:rPr>
          <w:rFonts w:ascii="PT Astra Serif" w:hAnsi="PT Astra Serif"/>
          <w:color w:val="000000"/>
          <w:sz w:val="26"/>
          <w:szCs w:val="26"/>
        </w:rPr>
      </w:pPr>
      <w:r w:rsidRPr="00683CAB">
        <w:rPr>
          <w:rFonts w:ascii="PT Astra Serif" w:hAnsi="PT Astra Serif"/>
          <w:color w:val="000000"/>
          <w:sz w:val="26"/>
          <w:szCs w:val="26"/>
        </w:rPr>
        <w:t>отопительные котельные поселения (уголь, газ, электронагреватели).</w:t>
      </w:r>
    </w:p>
    <w:p w14:paraId="56C28435" w14:textId="62DA4FA2" w:rsidR="000A06BE" w:rsidRPr="00683CAB" w:rsidRDefault="000A06BE" w:rsidP="000A06BE">
      <w:pPr>
        <w:suppressAutoHyphens/>
        <w:ind w:firstLine="720"/>
        <w:rPr>
          <w:rFonts w:ascii="PT Astra Serif" w:hAnsi="PT Astra Serif"/>
          <w:sz w:val="26"/>
          <w:szCs w:val="26"/>
        </w:rPr>
      </w:pPr>
      <w:bookmarkStart w:id="196" w:name="_Hlk95721341"/>
      <w:r w:rsidRPr="00683CAB">
        <w:rPr>
          <w:rFonts w:ascii="PT Astra Serif" w:hAnsi="PT Astra Serif"/>
          <w:sz w:val="26"/>
          <w:szCs w:val="26"/>
        </w:rPr>
        <w:t xml:space="preserve">Оценка рисков, возможных на территории </w:t>
      </w:r>
      <w:r w:rsidR="00141280" w:rsidRPr="00683CAB">
        <w:rPr>
          <w:rFonts w:ascii="PT Astra Serif" w:hAnsi="PT Astra Serif"/>
          <w:sz w:val="26"/>
          <w:szCs w:val="26"/>
        </w:rPr>
        <w:t>Голофеевского</w:t>
      </w:r>
      <w:r w:rsidRPr="00683CAB">
        <w:rPr>
          <w:rFonts w:ascii="PT Astra Serif" w:hAnsi="PT Astra Serif"/>
          <w:sz w:val="26"/>
          <w:szCs w:val="26"/>
        </w:rPr>
        <w:t xml:space="preserve"> СП представлена в таблице 6.</w:t>
      </w:r>
      <w:r w:rsidR="00C72758" w:rsidRPr="00683CAB">
        <w:rPr>
          <w:rFonts w:ascii="PT Astra Serif" w:hAnsi="PT Astra Serif"/>
          <w:sz w:val="26"/>
          <w:szCs w:val="26"/>
        </w:rPr>
        <w:t>8</w:t>
      </w:r>
      <w:r w:rsidRPr="00683CAB">
        <w:rPr>
          <w:rFonts w:ascii="PT Astra Serif" w:hAnsi="PT Astra Serif"/>
          <w:sz w:val="26"/>
          <w:szCs w:val="26"/>
        </w:rPr>
        <w:t>.</w:t>
      </w:r>
    </w:p>
    <w:p w14:paraId="7F56CD8D" w14:textId="36557102" w:rsidR="000A06BE" w:rsidRPr="00683CAB" w:rsidRDefault="000A06BE" w:rsidP="000A06BE">
      <w:pPr>
        <w:suppressAutoHyphens/>
        <w:ind w:firstLine="720"/>
        <w:jc w:val="right"/>
        <w:rPr>
          <w:rFonts w:ascii="PT Astra Serif" w:hAnsi="PT Astra Serif"/>
          <w:b/>
          <w:iCs/>
          <w:sz w:val="26"/>
          <w:szCs w:val="26"/>
        </w:rPr>
      </w:pPr>
      <w:r w:rsidRPr="00683CAB">
        <w:rPr>
          <w:rFonts w:ascii="PT Astra Serif" w:hAnsi="PT Astra Serif"/>
          <w:b/>
          <w:bCs/>
          <w:sz w:val="26"/>
          <w:szCs w:val="26"/>
        </w:rPr>
        <w:t>Таблица</w:t>
      </w:r>
      <w:r w:rsidRPr="00683CAB">
        <w:rPr>
          <w:rFonts w:ascii="PT Astra Serif" w:hAnsi="PT Astra Serif"/>
          <w:b/>
          <w:bCs/>
          <w:iCs/>
          <w:sz w:val="26"/>
          <w:szCs w:val="26"/>
        </w:rPr>
        <w:t xml:space="preserve"> 6</w:t>
      </w:r>
      <w:r w:rsidR="00187AC1" w:rsidRPr="00683CAB">
        <w:rPr>
          <w:rFonts w:ascii="PT Astra Serif" w:hAnsi="PT Astra Serif"/>
          <w:b/>
          <w:bCs/>
          <w:iCs/>
          <w:sz w:val="26"/>
          <w:szCs w:val="26"/>
        </w:rPr>
        <w:t>.</w:t>
      </w:r>
      <w:r w:rsidR="00C72758" w:rsidRPr="00683CAB">
        <w:rPr>
          <w:rFonts w:ascii="PT Astra Serif" w:hAnsi="PT Astra Serif"/>
          <w:b/>
          <w:bCs/>
          <w:iCs/>
          <w:sz w:val="26"/>
          <w:szCs w:val="26"/>
        </w:rPr>
        <w:t>8</w:t>
      </w:r>
    </w:p>
    <w:p w14:paraId="4018946E" w14:textId="320378B9" w:rsidR="000A06BE" w:rsidRPr="00683CAB" w:rsidRDefault="000A06BE" w:rsidP="000A06BE">
      <w:pPr>
        <w:keepNext/>
        <w:spacing w:after="120"/>
        <w:jc w:val="center"/>
        <w:rPr>
          <w:rFonts w:ascii="PT Astra Serif" w:hAnsi="PT Astra Serif"/>
          <w:b/>
          <w:iCs/>
          <w:sz w:val="26"/>
          <w:szCs w:val="26"/>
        </w:rPr>
      </w:pPr>
      <w:r w:rsidRPr="00683CAB">
        <w:rPr>
          <w:rFonts w:ascii="PT Astra Serif" w:hAnsi="PT Astra Serif"/>
          <w:b/>
          <w:iCs/>
          <w:sz w:val="26"/>
          <w:szCs w:val="26"/>
        </w:rPr>
        <w:t xml:space="preserve">Оценка рисков территории </w:t>
      </w:r>
      <w:r w:rsidR="00141280" w:rsidRPr="00683CAB">
        <w:rPr>
          <w:rFonts w:ascii="PT Astra Serif" w:hAnsi="PT Astra Serif"/>
          <w:b/>
          <w:iCs/>
          <w:sz w:val="26"/>
          <w:szCs w:val="26"/>
        </w:rPr>
        <w:t>Голофеевского</w:t>
      </w:r>
      <w:r w:rsidRPr="00683CAB">
        <w:rPr>
          <w:rFonts w:ascii="PT Astra Serif" w:hAnsi="PT Astra Serif"/>
          <w:b/>
          <w:iCs/>
          <w:sz w:val="26"/>
          <w:szCs w:val="26"/>
        </w:rPr>
        <w:t xml:space="preserve"> СП</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shd w:val="clear" w:color="auto" w:fill="FFFFFF"/>
        <w:tblCellMar>
          <w:left w:w="0" w:type="dxa"/>
          <w:right w:w="0" w:type="dxa"/>
        </w:tblCellMar>
        <w:tblLook w:val="0600" w:firstRow="0" w:lastRow="0" w:firstColumn="0" w:lastColumn="0" w:noHBand="1" w:noVBand="1"/>
      </w:tblPr>
      <w:tblGrid>
        <w:gridCol w:w="743"/>
        <w:gridCol w:w="4574"/>
        <w:gridCol w:w="2354"/>
        <w:gridCol w:w="1951"/>
      </w:tblGrid>
      <w:tr w:rsidR="000A06BE" w:rsidRPr="00683CAB" w14:paraId="543DE370" w14:textId="77777777" w:rsidTr="00821C62">
        <w:trPr>
          <w:tblHeade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0A0323B2" w14:textId="77777777" w:rsidR="000A06BE" w:rsidRPr="00683CAB" w:rsidRDefault="000A06BE" w:rsidP="004D720F">
            <w:pPr>
              <w:suppressAutoHyphens/>
              <w:contextualSpacing/>
              <w:jc w:val="center"/>
              <w:rPr>
                <w:rFonts w:ascii="PT Astra Serif" w:hAnsi="PT Astra Serif"/>
                <w:b/>
                <w:spacing w:val="2"/>
                <w:lang w:eastAsia="en-US"/>
              </w:rPr>
            </w:pPr>
            <w:r w:rsidRPr="00683CAB">
              <w:rPr>
                <w:rFonts w:ascii="PT Astra Serif" w:hAnsi="PT Astra Serif"/>
                <w:b/>
                <w:spacing w:val="2"/>
                <w:lang w:eastAsia="en-US"/>
              </w:rPr>
              <w:t>№</w:t>
            </w:r>
          </w:p>
          <w:p w14:paraId="357D0E13" w14:textId="77777777" w:rsidR="000A06BE" w:rsidRPr="00683CAB" w:rsidRDefault="000A06BE" w:rsidP="004D720F">
            <w:pPr>
              <w:suppressAutoHyphens/>
              <w:contextualSpacing/>
              <w:jc w:val="center"/>
              <w:rPr>
                <w:rFonts w:ascii="PT Astra Serif" w:hAnsi="PT Astra Serif"/>
                <w:b/>
                <w:spacing w:val="2"/>
                <w:lang w:eastAsia="en-US"/>
              </w:rPr>
            </w:pPr>
            <w:r w:rsidRPr="00683CAB">
              <w:rPr>
                <w:rFonts w:ascii="PT Astra Serif" w:hAnsi="PT Astra Serif"/>
                <w:b/>
                <w:spacing w:val="2"/>
                <w:lang w:eastAsia="en-US"/>
              </w:rPr>
              <w:t>пп</w:t>
            </w: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1991C167" w14:textId="77777777" w:rsidR="000A06BE" w:rsidRPr="00683CAB" w:rsidRDefault="000A06BE" w:rsidP="004D720F">
            <w:pPr>
              <w:suppressAutoHyphens/>
              <w:contextualSpacing/>
              <w:jc w:val="center"/>
              <w:rPr>
                <w:rFonts w:ascii="PT Astra Serif" w:hAnsi="PT Astra Serif"/>
                <w:b/>
                <w:spacing w:val="2"/>
                <w:lang w:eastAsia="en-US"/>
              </w:rPr>
            </w:pPr>
            <w:r w:rsidRPr="00683CAB">
              <w:rPr>
                <w:rFonts w:ascii="PT Astra Serif" w:hAnsi="PT Astra Serif"/>
                <w:b/>
                <w:spacing w:val="2"/>
                <w:lang w:eastAsia="en-US"/>
              </w:rPr>
              <w:t>Наименование риска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07B53F5F" w14:textId="77777777" w:rsidR="000A06BE" w:rsidRPr="00683CAB" w:rsidRDefault="000A06BE" w:rsidP="004D720F">
            <w:pPr>
              <w:suppressAutoHyphens/>
              <w:contextualSpacing/>
              <w:jc w:val="center"/>
              <w:rPr>
                <w:rFonts w:ascii="PT Astra Serif" w:hAnsi="PT Astra Serif"/>
                <w:b/>
                <w:spacing w:val="2"/>
                <w:lang w:eastAsia="en-US"/>
              </w:rPr>
            </w:pPr>
            <w:r w:rsidRPr="00683CAB">
              <w:rPr>
                <w:rFonts w:ascii="PT Astra Serif" w:hAnsi="PT Astra Serif"/>
                <w:b/>
                <w:spacing w:val="2"/>
                <w:lang w:eastAsia="en-US"/>
              </w:rPr>
              <w:t>Показатель риска</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hideMark/>
          </w:tcPr>
          <w:p w14:paraId="4F4CE6C5" w14:textId="77777777" w:rsidR="000A06BE" w:rsidRPr="00683CAB" w:rsidRDefault="000A06BE" w:rsidP="004D720F">
            <w:pPr>
              <w:suppressAutoHyphens/>
              <w:contextualSpacing/>
              <w:jc w:val="center"/>
              <w:rPr>
                <w:rFonts w:ascii="PT Astra Serif" w:hAnsi="PT Astra Serif"/>
                <w:b/>
                <w:spacing w:val="2"/>
                <w:lang w:eastAsia="en-US"/>
              </w:rPr>
            </w:pPr>
            <w:r w:rsidRPr="00683CAB">
              <w:rPr>
                <w:rFonts w:ascii="PT Astra Serif" w:hAnsi="PT Astra Serif"/>
                <w:b/>
                <w:spacing w:val="2"/>
                <w:lang w:eastAsia="en-US"/>
              </w:rPr>
              <w:t>Временные показатели риска</w:t>
            </w:r>
          </w:p>
        </w:tc>
      </w:tr>
      <w:tr w:rsidR="000A06BE" w:rsidRPr="00683CAB" w14:paraId="7C985BBA"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654B31A7" w14:textId="77777777" w:rsidR="000A06BE" w:rsidRPr="00683CAB" w:rsidRDefault="000A06BE">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10BCB813" w14:textId="77777777" w:rsidR="000A06BE" w:rsidRPr="00683CAB" w:rsidRDefault="000A06BE" w:rsidP="004D720F">
            <w:pPr>
              <w:spacing w:line="276" w:lineRule="auto"/>
              <w:jc w:val="left"/>
              <w:textAlignment w:val="baseline"/>
              <w:rPr>
                <w:rFonts w:ascii="PT Astra Serif" w:hAnsi="PT Astra Serif"/>
              </w:rPr>
            </w:pPr>
            <w:r w:rsidRPr="00683CAB">
              <w:rPr>
                <w:rFonts w:ascii="PT Astra Serif" w:hAnsi="PT Astra Serif"/>
                <w:color w:val="000000"/>
                <w:kern w:val="24"/>
              </w:rPr>
              <w:t>Риск возникновения ЧС на объектах автомобильного транспорта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2EE73AA" w14:textId="77777777" w:rsidR="000A06BE" w:rsidRPr="00683CAB" w:rsidRDefault="000A06BE" w:rsidP="004D720F">
            <w:pPr>
              <w:suppressAutoHyphens/>
              <w:spacing w:line="360" w:lineRule="exact"/>
              <w:contextualSpacing/>
              <w:jc w:val="left"/>
              <w:rPr>
                <w:rFonts w:ascii="PT Astra Serif" w:hAnsi="PT Astra Serif"/>
                <w:spacing w:val="2"/>
              </w:rPr>
            </w:pPr>
            <w:r w:rsidRPr="00683CAB">
              <w:rPr>
                <w:rFonts w:ascii="PT Astra Serif" w:hAnsi="PT Astra Serif"/>
                <w:bCs/>
                <w:spacing w:val="2"/>
              </w:rPr>
              <w:t>Приемлемый риск - 10</w:t>
            </w:r>
            <w:r w:rsidRPr="00683CA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00D81488" w14:textId="77777777" w:rsidR="000A06BE" w:rsidRPr="00683CAB" w:rsidRDefault="000A06BE" w:rsidP="004D720F">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0CA4CDCC"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C03E2DB"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C22F3B4"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 xml:space="preserve">Риски возникновения ЧС на объектах железнодорожного транспорта </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23EC1BE1" w14:textId="133499C8"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bCs/>
                <w:spacing w:val="2"/>
              </w:rPr>
              <w:t>Приемлемый риск - 10</w:t>
            </w:r>
            <w:r w:rsidRPr="00683CA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3F65843"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2C3F658E"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2977BB37"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155F7FB"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ЧС на объектах воздушного транспорта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A175192"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BA10B68"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40116265"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1727CB16"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CA6BDF1"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Риски возникновения ЧС на объектах речного транспорта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53D1B42C"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EF9CBEF"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Апрель - Октябрь</w:t>
            </w:r>
          </w:p>
        </w:tc>
      </w:tr>
      <w:tr w:rsidR="00E40333" w:rsidRPr="00683CAB" w14:paraId="03E04578"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5F89CF9"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DAAE5F4"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color w:val="000000"/>
                <w:kern w:val="24"/>
              </w:rPr>
              <w:t>Риск возникновения аварий на химически опасных объектах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044B842"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75D5DB1"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0C30CCD1"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4DD5B940"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1B30AFFB"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 возникновения аварий на радиационно опасных объектах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5DC00F5"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41D8980"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2AAC1E34"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472E352F"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2BB1BF2"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 возникновения аварий на биологически опасных объектах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6F2C04E1"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06C41025"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39D1A97A"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280F84AA"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6612414"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 возникновения аварий на военных ПОО</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7B2078F"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3D8A8D4"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44D167A0"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3B5F8CB4"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BA5B7FF"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аварий на системах тепло-, водоснабжения</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7F908CF9"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bCs/>
                <w:spacing w:val="2"/>
              </w:rPr>
              <w:t>Приемлемый риск - 10</w:t>
            </w:r>
            <w:r w:rsidRPr="00683CA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77D1667"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Октябрь - Март</w:t>
            </w:r>
          </w:p>
        </w:tc>
      </w:tr>
      <w:tr w:rsidR="00E40333" w:rsidRPr="00683CAB" w14:paraId="20DC4CB1"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308148C8"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AD1EA75"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аварий на электросетях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121C877D"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bCs/>
                <w:spacing w:val="2"/>
              </w:rPr>
              <w:t>Приемлемый риск - 10</w:t>
            </w:r>
            <w:r w:rsidRPr="00683CA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6B8678FC"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6E37EC2B"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3E76E091"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191F257" w14:textId="77777777" w:rsidR="00E40333" w:rsidRPr="00683CAB" w:rsidRDefault="00E40333" w:rsidP="00E40333">
            <w:pPr>
              <w:suppressAutoHyphens/>
              <w:contextualSpacing/>
              <w:jc w:val="left"/>
              <w:rPr>
                <w:rFonts w:ascii="PT Astra Serif" w:hAnsi="PT Astra Serif"/>
                <w:spacing w:val="2"/>
                <w:lang w:eastAsia="en-US"/>
              </w:rPr>
            </w:pPr>
            <w:r w:rsidRPr="00683CAB">
              <w:rPr>
                <w:rFonts w:ascii="PT Astra Serif" w:hAnsi="PT Astra Serif"/>
                <w:color w:val="000000"/>
                <w:kern w:val="24"/>
              </w:rPr>
              <w:t>Риски возникновения аварий на канализационных сетях</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070AE161"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bCs/>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4774FDC3"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292A5D8D"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26C0EA7" w14:textId="77777777" w:rsidR="00E40333" w:rsidRPr="00683CAB" w:rsidRDefault="00E40333" w:rsidP="00E40333">
            <w:pPr>
              <w:numPr>
                <w:ilvl w:val="0"/>
                <w:numId w:val="16"/>
              </w:numPr>
              <w:suppressAutoHyphens/>
              <w:spacing w:after="160" w:line="259" w:lineRule="auto"/>
              <w:contextualSpacing/>
              <w:jc w:val="left"/>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67AFF33"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 xml:space="preserve">Риски возникновений техногенных пожаров </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279D1BF9"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bCs/>
                <w:spacing w:val="2"/>
              </w:rPr>
              <w:t>Приемлемый риск - 10</w:t>
            </w:r>
            <w:r w:rsidRPr="00683CA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146EE22"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37BD0965"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5953C3D6" w14:textId="77777777" w:rsidR="00E40333" w:rsidRPr="00683CAB" w:rsidRDefault="00E40333" w:rsidP="00E40333">
            <w:pPr>
              <w:numPr>
                <w:ilvl w:val="0"/>
                <w:numId w:val="16"/>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D8CCBDE"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гидродинамических аварий</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1D760FC4"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55479F74"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Март - Июнь</w:t>
            </w:r>
          </w:p>
        </w:tc>
      </w:tr>
      <w:tr w:rsidR="00E40333" w:rsidRPr="00683CAB" w14:paraId="1BB4AB60"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6A1E42E0" w14:textId="77777777" w:rsidR="00E40333" w:rsidRPr="00683CAB" w:rsidRDefault="00E40333" w:rsidP="00E40333">
            <w:pPr>
              <w:numPr>
                <w:ilvl w:val="0"/>
                <w:numId w:val="16"/>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5F88DC1"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ЧС природного характера</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4B62DAB0" w14:textId="77777777" w:rsidR="00E40333" w:rsidRPr="00683CAB" w:rsidRDefault="00E40333" w:rsidP="00E40333">
            <w:pPr>
              <w:spacing w:after="160" w:line="259" w:lineRule="auto"/>
              <w:jc w:val="left"/>
              <w:rPr>
                <w:rFonts w:ascii="PT Astra Serif" w:eastAsia="Calibri" w:hAnsi="PT Astra Serif"/>
                <w:lang w:eastAsia="en-US"/>
              </w:rPr>
            </w:pPr>
            <w:r w:rsidRPr="00683CAB">
              <w:rPr>
                <w:rFonts w:ascii="PT Astra Serif" w:hAnsi="PT Astra Serif"/>
                <w:bCs/>
                <w:spacing w:val="2"/>
              </w:rPr>
              <w:t>Приемлемый риск - 10</w:t>
            </w:r>
            <w:r w:rsidRPr="00683CAB">
              <w:rPr>
                <w:rFonts w:ascii="PT Astra Serif" w:hAnsi="PT Astra Serif"/>
                <w:bCs/>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A6C66E8"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Март - Июнь</w:t>
            </w:r>
          </w:p>
        </w:tc>
      </w:tr>
      <w:tr w:rsidR="00E40333" w:rsidRPr="00683CAB" w14:paraId="285FDE88"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D1F3439" w14:textId="77777777" w:rsidR="00E40333" w:rsidRPr="00683CAB" w:rsidRDefault="00E40333" w:rsidP="00E40333">
            <w:pPr>
              <w:numPr>
                <w:ilvl w:val="0"/>
                <w:numId w:val="16"/>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3123714F"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возникновений землетрясений</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7BEAE41"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92FC330"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59502F7F"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00E8D5EF" w14:textId="77777777" w:rsidR="00E40333" w:rsidRPr="00683CAB" w:rsidRDefault="00E40333" w:rsidP="00E40333">
            <w:pPr>
              <w:numPr>
                <w:ilvl w:val="0"/>
                <w:numId w:val="16"/>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F63F315"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подтоплений (затоплений)</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387174DA" w14:textId="77777777" w:rsidR="00E40333" w:rsidRPr="00683CAB" w:rsidRDefault="00E40333" w:rsidP="00E40333">
            <w:pPr>
              <w:suppressAutoHyphens/>
              <w:spacing w:line="360" w:lineRule="exact"/>
              <w:contextualSpacing/>
              <w:jc w:val="left"/>
              <w:rPr>
                <w:rFonts w:ascii="PT Astra Serif" w:hAnsi="PT Astra Serif"/>
                <w:spacing w:val="2"/>
              </w:rPr>
            </w:pPr>
            <w:r w:rsidRPr="00683CAB">
              <w:rPr>
                <w:rFonts w:ascii="PT Astra Serif" w:hAnsi="PT Astra Serif"/>
                <w:spacing w:val="2"/>
              </w:rPr>
              <w:t>Отсутствуют</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739C96C0"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Январь - Декабрь</w:t>
            </w:r>
          </w:p>
        </w:tc>
      </w:tr>
      <w:tr w:rsidR="00E40333" w:rsidRPr="00683CAB" w14:paraId="572B36F5" w14:textId="77777777" w:rsidTr="00821C62">
        <w:trPr>
          <w:jc w:val="center"/>
        </w:trPr>
        <w:tc>
          <w:tcPr>
            <w:tcW w:w="386"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vAlign w:val="center"/>
          </w:tcPr>
          <w:p w14:paraId="743AFCC4" w14:textId="77777777" w:rsidR="00E40333" w:rsidRPr="00683CAB" w:rsidRDefault="00E40333" w:rsidP="00E40333">
            <w:pPr>
              <w:numPr>
                <w:ilvl w:val="0"/>
                <w:numId w:val="16"/>
              </w:numPr>
              <w:suppressAutoHyphens/>
              <w:spacing w:after="160" w:line="259" w:lineRule="auto"/>
              <w:contextualSpacing/>
              <w:jc w:val="center"/>
              <w:rPr>
                <w:rFonts w:ascii="PT Astra Serif" w:hAnsi="PT Astra Serif"/>
                <w:spacing w:val="2"/>
                <w:lang w:eastAsia="en-US"/>
              </w:rPr>
            </w:pPr>
          </w:p>
        </w:tc>
        <w:tc>
          <w:tcPr>
            <w:tcW w:w="2377"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15FFDF0C"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Риски возникновения природных пожаров</w:t>
            </w:r>
          </w:p>
        </w:tc>
        <w:tc>
          <w:tcPr>
            <w:tcW w:w="1223" w:type="pct"/>
            <w:tcBorders>
              <w:top w:val="single" w:sz="6" w:space="0" w:color="000000"/>
              <w:left w:val="single" w:sz="6" w:space="0" w:color="000000"/>
              <w:bottom w:val="single" w:sz="6" w:space="0" w:color="000000"/>
              <w:right w:val="single" w:sz="6" w:space="0" w:color="000000"/>
            </w:tcBorders>
            <w:shd w:val="clear" w:color="auto" w:fill="FFFFFF"/>
            <w:tcMar>
              <w:top w:w="12" w:type="dxa"/>
              <w:left w:w="128" w:type="dxa"/>
              <w:bottom w:w="0" w:type="dxa"/>
              <w:right w:w="128" w:type="dxa"/>
            </w:tcMar>
          </w:tcPr>
          <w:p w14:paraId="141C7BF2" w14:textId="77777777" w:rsidR="00E40333" w:rsidRPr="00683CAB" w:rsidRDefault="00E40333" w:rsidP="00E40333">
            <w:pPr>
              <w:suppressAutoHyphens/>
              <w:contextualSpacing/>
              <w:jc w:val="left"/>
              <w:rPr>
                <w:rFonts w:ascii="PT Astra Serif" w:hAnsi="PT Astra Serif"/>
                <w:spacing w:val="2"/>
              </w:rPr>
            </w:pPr>
            <w:r w:rsidRPr="00683CAB">
              <w:rPr>
                <w:rFonts w:ascii="PT Astra Serif" w:hAnsi="PT Astra Serif"/>
                <w:spacing w:val="2"/>
              </w:rPr>
              <w:t>Приемлемый риск – 10</w:t>
            </w:r>
            <w:r w:rsidRPr="00683CAB">
              <w:rPr>
                <w:rFonts w:ascii="PT Astra Serif" w:hAnsi="PT Astra Serif"/>
                <w:spacing w:val="2"/>
                <w:vertAlign w:val="superscript"/>
              </w:rPr>
              <w:t>-4</w:t>
            </w:r>
          </w:p>
        </w:tc>
        <w:tc>
          <w:tcPr>
            <w:tcW w:w="1014" w:type="pct"/>
            <w:tcBorders>
              <w:top w:val="single" w:sz="6" w:space="0" w:color="000000"/>
              <w:left w:val="single" w:sz="6" w:space="0" w:color="000000"/>
              <w:bottom w:val="single" w:sz="6" w:space="0" w:color="000000"/>
              <w:right w:val="single" w:sz="6" w:space="0" w:color="000000"/>
            </w:tcBorders>
            <w:shd w:val="clear" w:color="auto" w:fill="FFFFFF"/>
            <w:tcMar>
              <w:top w:w="12" w:type="dxa"/>
              <w:left w:w="70" w:type="dxa"/>
              <w:bottom w:w="0" w:type="dxa"/>
              <w:right w:w="70" w:type="dxa"/>
            </w:tcMar>
          </w:tcPr>
          <w:p w14:paraId="23CBA950" w14:textId="77777777" w:rsidR="00E40333" w:rsidRPr="00683CAB" w:rsidRDefault="00E40333" w:rsidP="00E40333">
            <w:pPr>
              <w:spacing w:line="276" w:lineRule="auto"/>
              <w:jc w:val="left"/>
              <w:textAlignment w:val="baseline"/>
              <w:rPr>
                <w:rFonts w:ascii="PT Astra Serif" w:hAnsi="PT Astra Serif"/>
              </w:rPr>
            </w:pPr>
            <w:r w:rsidRPr="00683CAB">
              <w:rPr>
                <w:rFonts w:ascii="PT Astra Serif" w:hAnsi="PT Astra Serif"/>
                <w:color w:val="000000"/>
                <w:kern w:val="24"/>
              </w:rPr>
              <w:t>Март - Ноябрь</w:t>
            </w:r>
          </w:p>
        </w:tc>
      </w:tr>
      <w:bookmarkEnd w:id="194"/>
      <w:bookmarkEnd w:id="195"/>
      <w:bookmarkEnd w:id="196"/>
    </w:tbl>
    <w:p w14:paraId="7BD20B5B" w14:textId="77777777" w:rsidR="00093A32" w:rsidRPr="00683CAB" w:rsidRDefault="00093A32">
      <w:pPr>
        <w:pStyle w:val="afff3"/>
        <w:numPr>
          <w:ilvl w:val="0"/>
          <w:numId w:val="8"/>
        </w:numPr>
        <w:tabs>
          <w:tab w:val="num" w:pos="426"/>
        </w:tabs>
        <w:autoSpaceDE w:val="0"/>
        <w:autoSpaceDN w:val="0"/>
        <w:adjustRightInd w:val="0"/>
        <w:rPr>
          <w:rFonts w:ascii="PT Astra Serif" w:hAnsi="PT Astra Serif" w:cs="Arial"/>
          <w:bCs/>
          <w:sz w:val="26"/>
          <w:szCs w:val="26"/>
        </w:rPr>
      </w:pPr>
      <w:r w:rsidRPr="00683CAB">
        <w:rPr>
          <w:rFonts w:ascii="PT Astra Serif" w:hAnsi="PT Astra Serif" w:cs="Arial"/>
          <w:bCs/>
          <w:sz w:val="26"/>
          <w:szCs w:val="26"/>
        </w:rPr>
        <w:br w:type="page"/>
      </w:r>
    </w:p>
    <w:p w14:paraId="475D97F6" w14:textId="77777777" w:rsidR="006576E2" w:rsidRPr="00683CAB" w:rsidRDefault="00CD6289" w:rsidP="002D2B7D">
      <w:pPr>
        <w:pStyle w:val="10"/>
        <w:rPr>
          <w:rFonts w:ascii="PT Astra Serif" w:hAnsi="PT Astra Serif"/>
          <w:sz w:val="26"/>
          <w:szCs w:val="26"/>
          <w:shd w:val="clear" w:color="auto" w:fill="FFFFFF"/>
        </w:rPr>
      </w:pPr>
      <w:bookmarkStart w:id="197" w:name="_Toc142570236"/>
      <w:r w:rsidRPr="00683CAB">
        <w:rPr>
          <w:rFonts w:ascii="PT Astra Serif" w:hAnsi="PT Astra Serif"/>
          <w:sz w:val="26"/>
          <w:szCs w:val="26"/>
          <w:lang w:eastAsia="ar-SA" w:bidi="en-US"/>
        </w:rPr>
        <w:lastRenderedPageBreak/>
        <w:t>7</w:t>
      </w:r>
      <w:r w:rsidR="002D2B7D" w:rsidRPr="00683CAB">
        <w:rPr>
          <w:rFonts w:ascii="PT Astra Serif" w:hAnsi="PT Astra Serif"/>
          <w:sz w:val="26"/>
          <w:szCs w:val="26"/>
          <w:lang w:eastAsia="ar-SA" w:bidi="en-US"/>
        </w:rPr>
        <w:t>. П</w:t>
      </w:r>
      <w:r w:rsidR="006576E2" w:rsidRPr="00683CAB">
        <w:rPr>
          <w:rFonts w:ascii="PT Astra Serif" w:hAnsi="PT Astra Serif"/>
          <w:sz w:val="26"/>
          <w:szCs w:val="26"/>
          <w:shd w:val="clear" w:color="auto" w:fill="FFFFFF"/>
        </w:rPr>
        <w:t xml:space="preserve">еречень земельных участков, </w:t>
      </w:r>
      <w:r w:rsidR="00BF2822" w:rsidRPr="00683CAB">
        <w:rPr>
          <w:rFonts w:ascii="PT Astra Serif" w:hAnsi="PT Astra Serif"/>
          <w:sz w:val="26"/>
          <w:szCs w:val="26"/>
          <w:shd w:val="clear" w:color="auto" w:fill="FFFFFF"/>
        </w:rPr>
        <w:t>которые включаются в границы населенных пунктов, входящих в состав поселения, или исключаются из их границ</w:t>
      </w:r>
      <w:bookmarkEnd w:id="197"/>
    </w:p>
    <w:bookmarkEnd w:id="118"/>
    <w:p w14:paraId="3C49153C" w14:textId="77777777" w:rsidR="00E900A4" w:rsidRPr="00B3756D" w:rsidRDefault="00E900A4" w:rsidP="00E900A4">
      <w:pPr>
        <w:tabs>
          <w:tab w:val="left" w:pos="993"/>
        </w:tabs>
        <w:ind w:firstLine="709"/>
        <w:rPr>
          <w:rFonts w:ascii="PT Astra Serif" w:hAnsi="PT Astra Serif"/>
          <w:iCs/>
          <w:sz w:val="26"/>
          <w:szCs w:val="26"/>
        </w:rPr>
      </w:pPr>
      <w:r w:rsidRPr="00730392">
        <w:rPr>
          <w:rFonts w:ascii="PT Astra Serif" w:hAnsi="PT Astra Serif"/>
          <w:sz w:val="26"/>
          <w:szCs w:val="26"/>
        </w:rPr>
        <w:t xml:space="preserve">Проектом </w:t>
      </w:r>
      <w:r w:rsidRPr="009234C4">
        <w:rPr>
          <w:rFonts w:ascii="PT Astra Serif" w:hAnsi="PT Astra Serif"/>
          <w:sz w:val="26"/>
          <w:szCs w:val="26"/>
        </w:rPr>
        <w:t>предлагается</w:t>
      </w:r>
      <w:r w:rsidRPr="00730392">
        <w:rPr>
          <w:rFonts w:ascii="PT Astra Serif" w:hAnsi="PT Astra Serif"/>
          <w:sz w:val="26"/>
          <w:szCs w:val="26"/>
        </w:rPr>
        <w:t xml:space="preserve"> </w:t>
      </w:r>
      <w:r>
        <w:rPr>
          <w:rFonts w:ascii="PT Astra Serif" w:hAnsi="PT Astra Serif"/>
          <w:sz w:val="26"/>
          <w:szCs w:val="26"/>
        </w:rPr>
        <w:t xml:space="preserve">уточнение границ </w:t>
      </w:r>
      <w:r w:rsidRPr="00730392">
        <w:rPr>
          <w:rFonts w:ascii="PT Astra Serif" w:hAnsi="PT Astra Serif"/>
          <w:sz w:val="26"/>
          <w:szCs w:val="26"/>
        </w:rPr>
        <w:t>населенных пунктов</w:t>
      </w:r>
      <w:r>
        <w:rPr>
          <w:rFonts w:ascii="PT Astra Serif" w:hAnsi="PT Astra Serif"/>
          <w:sz w:val="26"/>
          <w:szCs w:val="26"/>
        </w:rPr>
        <w:t xml:space="preserve"> </w:t>
      </w:r>
      <w:r w:rsidRPr="002E70C3">
        <w:rPr>
          <w:rFonts w:ascii="PT Astra Serif" w:hAnsi="PT Astra Serif"/>
          <w:iCs/>
          <w:sz w:val="26"/>
          <w:szCs w:val="26"/>
        </w:rPr>
        <w:t xml:space="preserve">путем </w:t>
      </w:r>
      <w:r>
        <w:rPr>
          <w:rFonts w:ascii="PT Astra Serif" w:hAnsi="PT Astra Serif"/>
          <w:iCs/>
          <w:sz w:val="26"/>
          <w:szCs w:val="26"/>
        </w:rPr>
        <w:t>приведения в соответствие с данными ЕГРН</w:t>
      </w:r>
      <w:r w:rsidRPr="002E70C3">
        <w:rPr>
          <w:rFonts w:ascii="PT Astra Serif" w:hAnsi="PT Astra Serif"/>
          <w:iCs/>
          <w:sz w:val="26"/>
          <w:szCs w:val="26"/>
        </w:rPr>
        <w:t>.</w:t>
      </w:r>
    </w:p>
    <w:p w14:paraId="5AC075F0" w14:textId="77777777" w:rsidR="00E900A4" w:rsidRPr="003F5B21" w:rsidRDefault="00E900A4" w:rsidP="00E900A4">
      <w:pPr>
        <w:suppressAutoHyphens/>
        <w:spacing w:before="120"/>
        <w:ind w:firstLine="720"/>
        <w:rPr>
          <w:rFonts w:ascii="PT Astra Serif" w:hAnsi="PT Astra Serif" w:cs="Arial"/>
          <w:bCs/>
          <w:sz w:val="26"/>
          <w:szCs w:val="26"/>
        </w:rPr>
      </w:pPr>
      <w:r w:rsidRPr="003F5B21">
        <w:rPr>
          <w:rFonts w:ascii="PT Astra Serif" w:hAnsi="PT Astra Serif" w:cs="Arial"/>
          <w:bCs/>
          <w:sz w:val="26"/>
          <w:szCs w:val="26"/>
        </w:rPr>
        <w:t xml:space="preserve">Проектом </w:t>
      </w:r>
      <w:r w:rsidRPr="003F5B21">
        <w:rPr>
          <w:rFonts w:ascii="PT Astra Serif" w:hAnsi="PT Astra Serif"/>
          <w:sz w:val="26"/>
          <w:szCs w:val="26"/>
        </w:rPr>
        <w:t>предлагается</w:t>
      </w:r>
      <w:r w:rsidRPr="003F5B21">
        <w:rPr>
          <w:rFonts w:ascii="PT Astra Serif" w:hAnsi="PT Astra Serif" w:cs="Arial"/>
          <w:bCs/>
          <w:sz w:val="26"/>
          <w:szCs w:val="26"/>
        </w:rPr>
        <w:t xml:space="preserve"> уточнение границ с. </w:t>
      </w:r>
      <w:r>
        <w:rPr>
          <w:rFonts w:ascii="PT Astra Serif" w:hAnsi="PT Astra Serif" w:cs="Arial"/>
          <w:bCs/>
          <w:sz w:val="26"/>
          <w:szCs w:val="26"/>
        </w:rPr>
        <w:t>Александровка</w:t>
      </w:r>
      <w:r w:rsidRPr="003F5B21">
        <w:rPr>
          <w:rFonts w:ascii="PT Astra Serif" w:hAnsi="PT Astra Serif" w:cs="Arial"/>
          <w:bCs/>
          <w:sz w:val="26"/>
          <w:szCs w:val="26"/>
        </w:rPr>
        <w:t xml:space="preserve"> за счет: </w:t>
      </w:r>
    </w:p>
    <w:p w14:paraId="24795B8B" w14:textId="77777777" w:rsidR="00E900A4" w:rsidRPr="00565319" w:rsidRDefault="00E900A4" w:rsidP="00E900A4">
      <w:pPr>
        <w:pStyle w:val="afff3"/>
        <w:numPr>
          <w:ilvl w:val="0"/>
          <w:numId w:val="13"/>
        </w:numPr>
        <w:ind w:left="1064"/>
        <w:contextualSpacing w:val="0"/>
        <w:rPr>
          <w:rFonts w:ascii="PT Astra Serif" w:hAnsi="PT Astra Serif" w:cs="Arial"/>
          <w:bCs/>
          <w:sz w:val="26"/>
          <w:szCs w:val="26"/>
        </w:rPr>
      </w:pPr>
      <w:r w:rsidRPr="00B3756D">
        <w:rPr>
          <w:rFonts w:ascii="PT Astra Serif" w:hAnsi="PT Astra Serif" w:cs="Arial"/>
          <w:bCs/>
          <w:sz w:val="26"/>
          <w:szCs w:val="26"/>
        </w:rPr>
        <w:t xml:space="preserve">включения </w:t>
      </w:r>
      <w:r w:rsidRPr="00B3756D">
        <w:rPr>
          <w:rFonts w:ascii="PT Astra Serif" w:hAnsi="PT Astra Serif"/>
          <w:iCs/>
          <w:sz w:val="26"/>
          <w:szCs w:val="26"/>
        </w:rPr>
        <w:t xml:space="preserve">земельного участка </w:t>
      </w:r>
      <w:r w:rsidRPr="00B3756D">
        <w:rPr>
          <w:rFonts w:ascii="PT Astra Serif" w:hAnsi="PT Astra Serif"/>
        </w:rPr>
        <w:t>31:20:0607001:16</w:t>
      </w:r>
      <w:r w:rsidRPr="00B3756D">
        <w:rPr>
          <w:rFonts w:ascii="PT Astra Serif" w:hAnsi="PT Astra Serif"/>
          <w:iCs/>
          <w:sz w:val="26"/>
          <w:szCs w:val="26"/>
        </w:rPr>
        <w:t xml:space="preserve"> </w:t>
      </w:r>
      <w:r w:rsidRPr="00B3756D">
        <w:rPr>
          <w:rFonts w:ascii="PT Astra Serif" w:hAnsi="PT Astra Serif"/>
          <w:sz w:val="26"/>
          <w:szCs w:val="26"/>
        </w:rPr>
        <w:t>с категорией «земли населенных пунктов»</w:t>
      </w:r>
      <w:r>
        <w:rPr>
          <w:rFonts w:ascii="PT Astra Serif" w:hAnsi="PT Astra Serif"/>
          <w:sz w:val="26"/>
          <w:szCs w:val="26"/>
        </w:rPr>
        <w:t xml:space="preserve"> с целью устранения пересечений;</w:t>
      </w:r>
    </w:p>
    <w:p w14:paraId="5EB9B7CA" w14:textId="77777777" w:rsidR="00E900A4" w:rsidRPr="00565319" w:rsidRDefault="00E900A4" w:rsidP="00E900A4">
      <w:pPr>
        <w:pStyle w:val="afff3"/>
        <w:numPr>
          <w:ilvl w:val="0"/>
          <w:numId w:val="13"/>
        </w:numPr>
        <w:ind w:left="1064"/>
        <w:contextualSpacing w:val="0"/>
        <w:rPr>
          <w:rFonts w:ascii="PT Astra Serif" w:hAnsi="PT Astra Serif" w:cs="Arial"/>
          <w:bCs/>
          <w:sz w:val="26"/>
          <w:szCs w:val="26"/>
        </w:rPr>
      </w:pPr>
      <w:r w:rsidRPr="00B3756D">
        <w:rPr>
          <w:rFonts w:ascii="PT Astra Serif" w:hAnsi="PT Astra Serif" w:cs="Arial"/>
          <w:bCs/>
          <w:sz w:val="26"/>
          <w:szCs w:val="26"/>
        </w:rPr>
        <w:t xml:space="preserve">включения </w:t>
      </w:r>
      <w:r>
        <w:rPr>
          <w:rFonts w:ascii="PT Astra Serif" w:hAnsi="PT Astra Serif" w:cs="Arial"/>
          <w:bCs/>
          <w:sz w:val="26"/>
          <w:szCs w:val="26"/>
        </w:rPr>
        <w:t xml:space="preserve">части </w:t>
      </w:r>
      <w:r w:rsidRPr="00B3756D">
        <w:rPr>
          <w:rFonts w:ascii="PT Astra Serif" w:hAnsi="PT Astra Serif"/>
          <w:iCs/>
          <w:sz w:val="26"/>
          <w:szCs w:val="26"/>
        </w:rPr>
        <w:t xml:space="preserve">земельного участка </w:t>
      </w:r>
      <w:r w:rsidRPr="00683CAB">
        <w:rPr>
          <w:rFonts w:ascii="PT Astra Serif" w:hAnsi="PT Astra Serif"/>
        </w:rPr>
        <w:t>31:20:0607001:29</w:t>
      </w:r>
      <w:r>
        <w:rPr>
          <w:rFonts w:ascii="PT Astra Serif" w:hAnsi="PT Astra Serif"/>
        </w:rPr>
        <w:t xml:space="preserve"> </w:t>
      </w:r>
      <w:r w:rsidRPr="00B3756D">
        <w:rPr>
          <w:rFonts w:ascii="PT Astra Serif" w:hAnsi="PT Astra Serif"/>
          <w:sz w:val="26"/>
          <w:szCs w:val="26"/>
        </w:rPr>
        <w:t>с категорией «земли населенных пунктов»</w:t>
      </w:r>
      <w:r>
        <w:rPr>
          <w:rFonts w:ascii="PT Astra Serif" w:hAnsi="PT Astra Serif"/>
          <w:sz w:val="26"/>
          <w:szCs w:val="26"/>
        </w:rPr>
        <w:t xml:space="preserve"> с целью устранения пересечений;</w:t>
      </w:r>
    </w:p>
    <w:p w14:paraId="15CCA77D" w14:textId="77777777" w:rsidR="00E900A4" w:rsidRPr="00565319" w:rsidRDefault="00E900A4" w:rsidP="00E900A4">
      <w:pPr>
        <w:pStyle w:val="afff3"/>
        <w:numPr>
          <w:ilvl w:val="0"/>
          <w:numId w:val="13"/>
        </w:numPr>
        <w:ind w:left="1064"/>
        <w:contextualSpacing w:val="0"/>
        <w:rPr>
          <w:rFonts w:ascii="PT Astra Serif" w:hAnsi="PT Astra Serif" w:cs="Arial"/>
          <w:bCs/>
          <w:sz w:val="26"/>
          <w:szCs w:val="26"/>
        </w:rPr>
      </w:pPr>
      <w:r w:rsidRPr="00B3756D">
        <w:rPr>
          <w:rFonts w:ascii="PT Astra Serif" w:hAnsi="PT Astra Serif" w:cs="Arial"/>
          <w:bCs/>
          <w:sz w:val="26"/>
          <w:szCs w:val="26"/>
        </w:rPr>
        <w:t>включения</w:t>
      </w:r>
      <w:r>
        <w:rPr>
          <w:rFonts w:ascii="PT Astra Serif" w:hAnsi="PT Astra Serif" w:cs="Arial"/>
          <w:bCs/>
          <w:sz w:val="26"/>
          <w:szCs w:val="26"/>
        </w:rPr>
        <w:t xml:space="preserve"> части</w:t>
      </w:r>
      <w:r w:rsidRPr="00B3756D">
        <w:rPr>
          <w:rFonts w:ascii="PT Astra Serif" w:hAnsi="PT Astra Serif" w:cs="Arial"/>
          <w:bCs/>
          <w:sz w:val="26"/>
          <w:szCs w:val="26"/>
        </w:rPr>
        <w:t xml:space="preserve"> </w:t>
      </w:r>
      <w:r w:rsidRPr="00B3756D">
        <w:rPr>
          <w:rFonts w:ascii="PT Astra Serif" w:hAnsi="PT Astra Serif"/>
          <w:iCs/>
          <w:sz w:val="26"/>
          <w:szCs w:val="26"/>
        </w:rPr>
        <w:t xml:space="preserve">земельного участка </w:t>
      </w:r>
      <w:r w:rsidRPr="00683CAB">
        <w:rPr>
          <w:rFonts w:ascii="PT Astra Serif" w:hAnsi="PT Astra Serif"/>
        </w:rPr>
        <w:t>31:20:0607001:40</w:t>
      </w:r>
      <w:r>
        <w:rPr>
          <w:rFonts w:ascii="PT Astra Serif" w:hAnsi="PT Astra Serif"/>
        </w:rPr>
        <w:t xml:space="preserve"> </w:t>
      </w:r>
      <w:r w:rsidRPr="00B3756D">
        <w:rPr>
          <w:rFonts w:ascii="PT Astra Serif" w:hAnsi="PT Astra Serif"/>
          <w:sz w:val="26"/>
          <w:szCs w:val="26"/>
        </w:rPr>
        <w:t>с категорией «земли населенных пунктов»</w:t>
      </w:r>
      <w:r>
        <w:rPr>
          <w:rFonts w:ascii="PT Astra Serif" w:hAnsi="PT Astra Serif"/>
          <w:sz w:val="26"/>
          <w:szCs w:val="26"/>
        </w:rPr>
        <w:t xml:space="preserve"> с целью устранения пересечений;</w:t>
      </w:r>
    </w:p>
    <w:p w14:paraId="6742177C" w14:textId="77777777" w:rsidR="00E900A4" w:rsidRPr="00565319" w:rsidRDefault="00E900A4" w:rsidP="00E900A4">
      <w:pPr>
        <w:pStyle w:val="afff3"/>
        <w:numPr>
          <w:ilvl w:val="0"/>
          <w:numId w:val="13"/>
        </w:numPr>
        <w:ind w:left="1064"/>
        <w:contextualSpacing w:val="0"/>
        <w:rPr>
          <w:rFonts w:ascii="PT Astra Serif" w:hAnsi="PT Astra Serif" w:cs="Arial"/>
          <w:bCs/>
          <w:sz w:val="26"/>
          <w:szCs w:val="26"/>
        </w:rPr>
      </w:pPr>
      <w:r w:rsidRPr="00565319">
        <w:rPr>
          <w:rFonts w:ascii="PT Astra Serif" w:hAnsi="PT Astra Serif"/>
          <w:iCs/>
          <w:sz w:val="26"/>
          <w:szCs w:val="26"/>
        </w:rPr>
        <w:t>исключения многоконтурного земельного участка 31:20:0000000:1091 (контур 2, 3) с категорией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PT Astra Serif" w:hAnsi="PT Astra Serif"/>
          <w:iCs/>
          <w:sz w:val="26"/>
          <w:szCs w:val="26"/>
        </w:rPr>
        <w:t xml:space="preserve"> </w:t>
      </w:r>
      <w:r>
        <w:rPr>
          <w:rFonts w:ascii="PT Astra Serif" w:hAnsi="PT Astra Serif"/>
          <w:sz w:val="26"/>
          <w:szCs w:val="26"/>
        </w:rPr>
        <w:t>с целью устранения пересечений</w:t>
      </w:r>
      <w:r w:rsidRPr="00565319">
        <w:rPr>
          <w:rFonts w:ascii="PT Astra Serif" w:hAnsi="PT Astra Serif"/>
          <w:iCs/>
          <w:sz w:val="26"/>
          <w:szCs w:val="26"/>
        </w:rPr>
        <w:t>.</w:t>
      </w:r>
    </w:p>
    <w:p w14:paraId="6D8BEF46" w14:textId="77777777" w:rsidR="00E900A4" w:rsidRPr="003F5B21" w:rsidRDefault="00E900A4" w:rsidP="00E900A4">
      <w:pPr>
        <w:suppressAutoHyphens/>
        <w:spacing w:before="120"/>
        <w:ind w:firstLine="720"/>
        <w:rPr>
          <w:rFonts w:ascii="PT Astra Serif" w:hAnsi="PT Astra Serif" w:cs="Arial"/>
          <w:bCs/>
          <w:sz w:val="26"/>
          <w:szCs w:val="26"/>
        </w:rPr>
      </w:pPr>
      <w:r w:rsidRPr="003F5B21">
        <w:rPr>
          <w:rFonts w:ascii="PT Astra Serif" w:hAnsi="PT Astra Serif" w:cs="Arial"/>
          <w:bCs/>
          <w:sz w:val="26"/>
          <w:szCs w:val="26"/>
        </w:rPr>
        <w:t xml:space="preserve">Проектом </w:t>
      </w:r>
      <w:r w:rsidRPr="003F5B21">
        <w:rPr>
          <w:rFonts w:ascii="PT Astra Serif" w:hAnsi="PT Astra Serif"/>
          <w:sz w:val="26"/>
          <w:szCs w:val="26"/>
        </w:rPr>
        <w:t>предлагается</w:t>
      </w:r>
      <w:r w:rsidRPr="003F5B21">
        <w:rPr>
          <w:rFonts w:ascii="PT Astra Serif" w:hAnsi="PT Astra Serif" w:cs="Arial"/>
          <w:bCs/>
          <w:sz w:val="26"/>
          <w:szCs w:val="26"/>
        </w:rPr>
        <w:t xml:space="preserve"> уточнение границ </w:t>
      </w:r>
      <w:r>
        <w:rPr>
          <w:rFonts w:ascii="PT Astra Serif" w:hAnsi="PT Astra Serif" w:cs="Arial"/>
          <w:bCs/>
          <w:sz w:val="26"/>
          <w:szCs w:val="26"/>
        </w:rPr>
        <w:t>п. Рай</w:t>
      </w:r>
      <w:r w:rsidRPr="003F5B21">
        <w:rPr>
          <w:rFonts w:ascii="PT Astra Serif" w:hAnsi="PT Astra Serif" w:cs="Arial"/>
          <w:bCs/>
          <w:sz w:val="26"/>
          <w:szCs w:val="26"/>
        </w:rPr>
        <w:t xml:space="preserve"> за счет: </w:t>
      </w:r>
    </w:p>
    <w:p w14:paraId="2C673A9B" w14:textId="77777777" w:rsidR="00E900A4" w:rsidRPr="00565319" w:rsidRDefault="00E900A4" w:rsidP="00E900A4">
      <w:pPr>
        <w:pStyle w:val="afff3"/>
        <w:numPr>
          <w:ilvl w:val="0"/>
          <w:numId w:val="13"/>
        </w:numPr>
        <w:ind w:left="1064"/>
        <w:contextualSpacing w:val="0"/>
        <w:rPr>
          <w:rFonts w:ascii="PT Astra Serif" w:hAnsi="PT Astra Serif" w:cs="Arial"/>
          <w:bCs/>
          <w:sz w:val="26"/>
          <w:szCs w:val="26"/>
        </w:rPr>
      </w:pPr>
      <w:r w:rsidRPr="00B3756D">
        <w:rPr>
          <w:rFonts w:ascii="PT Astra Serif" w:hAnsi="PT Astra Serif" w:cs="Arial"/>
          <w:bCs/>
          <w:sz w:val="26"/>
          <w:szCs w:val="26"/>
        </w:rPr>
        <w:t xml:space="preserve">включения </w:t>
      </w:r>
      <w:r w:rsidRPr="00B3756D">
        <w:rPr>
          <w:rFonts w:ascii="PT Astra Serif" w:hAnsi="PT Astra Serif"/>
          <w:iCs/>
          <w:sz w:val="26"/>
          <w:szCs w:val="26"/>
        </w:rPr>
        <w:t xml:space="preserve">земельного участка </w:t>
      </w:r>
      <w:bookmarkStart w:id="198" w:name="_Hlk152749111"/>
      <w:r w:rsidRPr="00683CAB">
        <w:rPr>
          <w:rFonts w:ascii="PT Astra Serif" w:hAnsi="PT Astra Serif"/>
        </w:rPr>
        <w:t>31:20:0606003:31</w:t>
      </w:r>
      <w:bookmarkEnd w:id="198"/>
      <w:r w:rsidRPr="00565319">
        <w:rPr>
          <w:rFonts w:ascii="PT Astra Serif" w:hAnsi="PT Astra Serif"/>
          <w:sz w:val="26"/>
          <w:szCs w:val="26"/>
        </w:rPr>
        <w:t xml:space="preserve"> </w:t>
      </w:r>
      <w:r w:rsidRPr="009234C4">
        <w:rPr>
          <w:rFonts w:ascii="PT Astra Serif" w:hAnsi="PT Astra Serif"/>
          <w:sz w:val="26"/>
          <w:szCs w:val="26"/>
        </w:rPr>
        <w:t>и прилегающей к н</w:t>
      </w:r>
      <w:r>
        <w:rPr>
          <w:rFonts w:ascii="PT Astra Serif" w:hAnsi="PT Astra Serif"/>
          <w:sz w:val="26"/>
          <w:szCs w:val="26"/>
        </w:rPr>
        <w:t>ему</w:t>
      </w:r>
      <w:r w:rsidRPr="009234C4">
        <w:rPr>
          <w:rFonts w:ascii="PT Astra Serif" w:hAnsi="PT Astra Serif"/>
          <w:sz w:val="26"/>
          <w:szCs w:val="26"/>
        </w:rPr>
        <w:t xml:space="preserve"> территори</w:t>
      </w:r>
      <w:r>
        <w:rPr>
          <w:rFonts w:ascii="PT Astra Serif" w:hAnsi="PT Astra Serif"/>
          <w:sz w:val="26"/>
          <w:szCs w:val="26"/>
        </w:rPr>
        <w:t>ей</w:t>
      </w:r>
      <w:r>
        <w:rPr>
          <w:rFonts w:ascii="PT Astra Serif" w:hAnsi="PT Astra Serif"/>
        </w:rPr>
        <w:t xml:space="preserve"> </w:t>
      </w:r>
      <w:r w:rsidRPr="00B3756D">
        <w:rPr>
          <w:rFonts w:ascii="PT Astra Serif" w:hAnsi="PT Astra Serif"/>
          <w:sz w:val="26"/>
          <w:szCs w:val="26"/>
        </w:rPr>
        <w:t>с категорией «земли населенных пунктов»</w:t>
      </w:r>
      <w:r>
        <w:rPr>
          <w:rFonts w:ascii="PT Astra Serif" w:hAnsi="PT Astra Serif"/>
          <w:sz w:val="26"/>
          <w:szCs w:val="26"/>
        </w:rPr>
        <w:t xml:space="preserve"> с целью устранения пересечений;</w:t>
      </w:r>
    </w:p>
    <w:p w14:paraId="0F400EA0" w14:textId="77777777" w:rsidR="00E900A4" w:rsidRPr="00EE41A1" w:rsidRDefault="00E900A4" w:rsidP="00E900A4">
      <w:pPr>
        <w:pStyle w:val="afff3"/>
        <w:numPr>
          <w:ilvl w:val="0"/>
          <w:numId w:val="13"/>
        </w:numPr>
        <w:ind w:left="1064"/>
        <w:contextualSpacing w:val="0"/>
        <w:rPr>
          <w:rFonts w:ascii="PT Astra Serif" w:hAnsi="PT Astra Serif" w:cs="Arial"/>
          <w:bCs/>
          <w:sz w:val="26"/>
          <w:szCs w:val="26"/>
        </w:rPr>
      </w:pPr>
      <w:r w:rsidRPr="003F5B21">
        <w:rPr>
          <w:rFonts w:ascii="PT Astra Serif" w:hAnsi="PT Astra Serif" w:cs="Arial"/>
          <w:bCs/>
          <w:sz w:val="26"/>
          <w:szCs w:val="26"/>
        </w:rPr>
        <w:t xml:space="preserve">исключения </w:t>
      </w:r>
      <w:r>
        <w:rPr>
          <w:rFonts w:ascii="PT Astra Serif" w:hAnsi="PT Astra Serif" w:cs="Arial"/>
          <w:bCs/>
          <w:sz w:val="26"/>
          <w:szCs w:val="26"/>
        </w:rPr>
        <w:t xml:space="preserve">части </w:t>
      </w:r>
      <w:r w:rsidRPr="003F5B21">
        <w:rPr>
          <w:rFonts w:ascii="PT Astra Serif" w:hAnsi="PT Astra Serif" w:cs="Arial"/>
          <w:bCs/>
          <w:sz w:val="26"/>
          <w:szCs w:val="26"/>
        </w:rPr>
        <w:t xml:space="preserve">земельного участка </w:t>
      </w:r>
      <w:r>
        <w:rPr>
          <w:rFonts w:ascii="PT Astra Serif" w:hAnsi="PT Astra Serif" w:cs="Arial"/>
          <w:bCs/>
          <w:sz w:val="26"/>
          <w:szCs w:val="26"/>
        </w:rPr>
        <w:t xml:space="preserve">в составе ЕЗП </w:t>
      </w:r>
      <w:r w:rsidRPr="00EE41A1">
        <w:rPr>
          <w:rFonts w:ascii="PT Astra Serif" w:hAnsi="PT Astra Serif" w:cs="Arial"/>
          <w:bCs/>
          <w:sz w:val="26"/>
          <w:szCs w:val="26"/>
        </w:rPr>
        <w:t>31:20:0000000:172</w:t>
      </w:r>
      <w:r>
        <w:rPr>
          <w:rFonts w:ascii="PT Astra Serif" w:hAnsi="PT Astra Serif" w:cs="Arial"/>
          <w:bCs/>
          <w:sz w:val="26"/>
          <w:szCs w:val="26"/>
        </w:rPr>
        <w:t xml:space="preserve"> </w:t>
      </w:r>
      <w:r w:rsidRPr="003F5B21">
        <w:rPr>
          <w:rFonts w:ascii="PT Astra Serif" w:hAnsi="PT Astra Serif" w:cs="Arial"/>
          <w:bCs/>
          <w:sz w:val="26"/>
          <w:szCs w:val="26"/>
        </w:rPr>
        <w:t xml:space="preserve">и переводом его из категории </w:t>
      </w:r>
      <w:r>
        <w:rPr>
          <w:rFonts w:ascii="PT Astra Serif" w:hAnsi="PT Astra Serif" w:cs="Arial"/>
          <w:bCs/>
          <w:sz w:val="26"/>
          <w:szCs w:val="26"/>
        </w:rPr>
        <w:t>«</w:t>
      </w:r>
      <w:r w:rsidRPr="003F5B21">
        <w:rPr>
          <w:rFonts w:ascii="PT Astra Serif" w:hAnsi="PT Astra Serif" w:cs="Arial"/>
          <w:bCs/>
          <w:sz w:val="26"/>
          <w:szCs w:val="26"/>
        </w:rPr>
        <w:t>зем</w:t>
      </w:r>
      <w:r>
        <w:rPr>
          <w:rFonts w:ascii="PT Astra Serif" w:hAnsi="PT Astra Serif" w:cs="Arial"/>
          <w:bCs/>
          <w:sz w:val="26"/>
          <w:szCs w:val="26"/>
        </w:rPr>
        <w:t>ли</w:t>
      </w:r>
      <w:r w:rsidRPr="003F5B21">
        <w:rPr>
          <w:rFonts w:ascii="PT Astra Serif" w:hAnsi="PT Astra Serif" w:cs="Arial"/>
          <w:bCs/>
          <w:sz w:val="26"/>
          <w:szCs w:val="26"/>
        </w:rPr>
        <w:t xml:space="preserve"> населенных пунктов</w:t>
      </w:r>
      <w:r>
        <w:rPr>
          <w:rFonts w:ascii="PT Astra Serif" w:hAnsi="PT Astra Serif" w:cs="Arial"/>
          <w:bCs/>
          <w:sz w:val="26"/>
          <w:szCs w:val="26"/>
        </w:rPr>
        <w:t>»</w:t>
      </w:r>
      <w:r w:rsidRPr="003F5B21">
        <w:rPr>
          <w:rFonts w:ascii="PT Astra Serif" w:hAnsi="PT Astra Serif" w:cs="Arial"/>
          <w:bCs/>
          <w:sz w:val="26"/>
          <w:szCs w:val="26"/>
        </w:rPr>
        <w:t xml:space="preserve"> в категорию </w:t>
      </w:r>
      <w:r>
        <w:rPr>
          <w:rFonts w:ascii="PT Astra Serif" w:hAnsi="PT Astra Serif" w:cs="Arial"/>
          <w:bCs/>
          <w:sz w:val="26"/>
          <w:szCs w:val="26"/>
        </w:rPr>
        <w:t>«</w:t>
      </w:r>
      <w:r w:rsidRPr="003F5B21">
        <w:rPr>
          <w:rFonts w:ascii="PT Astra Serif" w:hAnsi="PT Astra Serif" w:cs="Arial"/>
          <w:bCs/>
          <w:sz w:val="26"/>
          <w:szCs w:val="26"/>
        </w:rPr>
        <w:t>зем</w:t>
      </w:r>
      <w:r>
        <w:rPr>
          <w:rFonts w:ascii="PT Astra Serif" w:hAnsi="PT Astra Serif" w:cs="Arial"/>
          <w:bCs/>
          <w:sz w:val="26"/>
          <w:szCs w:val="26"/>
        </w:rPr>
        <w:t>ли</w:t>
      </w:r>
      <w:r w:rsidRPr="003F5B21">
        <w:rPr>
          <w:rFonts w:ascii="PT Astra Serif" w:hAnsi="PT Astra Serif" w:cs="Arial"/>
          <w:bCs/>
          <w:sz w:val="26"/>
          <w:szCs w:val="26"/>
        </w:rPr>
        <w:t xml:space="preserve"> промышленности</w:t>
      </w:r>
      <w:r w:rsidRPr="003F5B21">
        <w:rPr>
          <w:rFonts w:ascii="Arial" w:hAnsi="Arial" w:cs="Arial"/>
          <w:color w:val="333333"/>
          <w:shd w:val="clear" w:color="auto" w:fill="FFFFFF"/>
        </w:rPr>
        <w:t xml:space="preserve">, </w:t>
      </w:r>
      <w:r w:rsidRPr="003F5B21">
        <w:rPr>
          <w:rFonts w:ascii="PT Astra Serif" w:hAnsi="PT Astra Serif" w:cs="Arial"/>
          <w:bCs/>
          <w:sz w:val="26"/>
          <w:szCs w:val="26"/>
        </w:rPr>
        <w:t>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PT Astra Serif" w:hAnsi="PT Astra Serif" w:cs="Arial"/>
          <w:bCs/>
          <w:sz w:val="26"/>
          <w:szCs w:val="26"/>
        </w:rPr>
        <w:t>»</w:t>
      </w:r>
      <w:r w:rsidRPr="003F5B21">
        <w:rPr>
          <w:rFonts w:ascii="PT Astra Serif" w:hAnsi="PT Astra Serif" w:cs="Arial"/>
          <w:bCs/>
          <w:sz w:val="26"/>
          <w:szCs w:val="26"/>
        </w:rPr>
        <w:t>.</w:t>
      </w:r>
    </w:p>
    <w:p w14:paraId="277DBA16" w14:textId="77777777" w:rsidR="00E900A4" w:rsidRPr="003F5B21" w:rsidRDefault="00E900A4" w:rsidP="00E900A4">
      <w:pPr>
        <w:suppressAutoHyphens/>
        <w:spacing w:before="120"/>
        <w:ind w:firstLine="720"/>
        <w:rPr>
          <w:rFonts w:ascii="PT Astra Serif" w:hAnsi="PT Astra Serif" w:cs="Arial"/>
          <w:bCs/>
          <w:sz w:val="26"/>
          <w:szCs w:val="26"/>
        </w:rPr>
      </w:pPr>
      <w:r w:rsidRPr="003F5B21">
        <w:rPr>
          <w:rFonts w:ascii="PT Astra Serif" w:hAnsi="PT Astra Serif" w:cs="Arial"/>
          <w:bCs/>
          <w:sz w:val="26"/>
          <w:szCs w:val="26"/>
        </w:rPr>
        <w:t xml:space="preserve">Проектом </w:t>
      </w:r>
      <w:r w:rsidRPr="003F5B21">
        <w:rPr>
          <w:rFonts w:ascii="PT Astra Serif" w:hAnsi="PT Astra Serif"/>
          <w:sz w:val="26"/>
          <w:szCs w:val="26"/>
        </w:rPr>
        <w:t>предлагается</w:t>
      </w:r>
      <w:r w:rsidRPr="003F5B21">
        <w:rPr>
          <w:rFonts w:ascii="PT Astra Serif" w:hAnsi="PT Astra Serif" w:cs="Arial"/>
          <w:bCs/>
          <w:sz w:val="26"/>
          <w:szCs w:val="26"/>
        </w:rPr>
        <w:t xml:space="preserve"> уточнение границ </w:t>
      </w:r>
      <w:r>
        <w:rPr>
          <w:rFonts w:ascii="PT Astra Serif" w:hAnsi="PT Astra Serif" w:cs="Arial"/>
          <w:bCs/>
          <w:sz w:val="26"/>
          <w:szCs w:val="26"/>
        </w:rPr>
        <w:t>с. Голофеевка</w:t>
      </w:r>
      <w:r w:rsidRPr="003F5B21">
        <w:rPr>
          <w:rFonts w:ascii="PT Astra Serif" w:hAnsi="PT Astra Serif" w:cs="Arial"/>
          <w:bCs/>
          <w:sz w:val="26"/>
          <w:szCs w:val="26"/>
        </w:rPr>
        <w:t xml:space="preserve"> за счет: </w:t>
      </w:r>
    </w:p>
    <w:p w14:paraId="1D58AD0B" w14:textId="77777777" w:rsidR="00E900A4" w:rsidRPr="00EE41A1" w:rsidRDefault="00E900A4" w:rsidP="00E900A4">
      <w:pPr>
        <w:pStyle w:val="afff3"/>
        <w:numPr>
          <w:ilvl w:val="0"/>
          <w:numId w:val="13"/>
        </w:numPr>
        <w:ind w:left="1064"/>
        <w:contextualSpacing w:val="0"/>
        <w:rPr>
          <w:rFonts w:ascii="PT Astra Serif" w:hAnsi="PT Astra Serif" w:cs="Arial"/>
          <w:bCs/>
          <w:sz w:val="26"/>
          <w:szCs w:val="26"/>
        </w:rPr>
      </w:pPr>
      <w:r w:rsidRPr="00B3756D">
        <w:rPr>
          <w:rFonts w:ascii="PT Astra Serif" w:hAnsi="PT Astra Serif" w:cs="Arial"/>
          <w:bCs/>
          <w:sz w:val="26"/>
          <w:szCs w:val="26"/>
        </w:rPr>
        <w:t xml:space="preserve">включения </w:t>
      </w:r>
      <w:r w:rsidRPr="00B3756D">
        <w:rPr>
          <w:rFonts w:ascii="PT Astra Serif" w:hAnsi="PT Astra Serif"/>
          <w:iCs/>
          <w:sz w:val="26"/>
          <w:szCs w:val="26"/>
        </w:rPr>
        <w:t xml:space="preserve">земельного участка </w:t>
      </w:r>
      <w:bookmarkStart w:id="199" w:name="_Hlk152749372"/>
      <w:r w:rsidRPr="00683CAB">
        <w:rPr>
          <w:rFonts w:ascii="PT Astra Serif" w:hAnsi="PT Astra Serif"/>
        </w:rPr>
        <w:t>31:20:0609006:70</w:t>
      </w:r>
      <w:bookmarkEnd w:id="199"/>
      <w:r>
        <w:rPr>
          <w:rFonts w:ascii="PT Astra Serif" w:hAnsi="PT Astra Serif"/>
        </w:rPr>
        <w:t xml:space="preserve"> </w:t>
      </w:r>
      <w:r w:rsidRPr="009234C4">
        <w:rPr>
          <w:rFonts w:ascii="PT Astra Serif" w:hAnsi="PT Astra Serif"/>
          <w:sz w:val="26"/>
          <w:szCs w:val="26"/>
        </w:rPr>
        <w:t>и прилегающей к н</w:t>
      </w:r>
      <w:r>
        <w:rPr>
          <w:rFonts w:ascii="PT Astra Serif" w:hAnsi="PT Astra Serif"/>
          <w:sz w:val="26"/>
          <w:szCs w:val="26"/>
        </w:rPr>
        <w:t>ему</w:t>
      </w:r>
      <w:r w:rsidRPr="009234C4">
        <w:rPr>
          <w:rFonts w:ascii="PT Astra Serif" w:hAnsi="PT Astra Serif"/>
          <w:sz w:val="26"/>
          <w:szCs w:val="26"/>
        </w:rPr>
        <w:t xml:space="preserve"> территори</w:t>
      </w:r>
      <w:r>
        <w:rPr>
          <w:rFonts w:ascii="PT Astra Serif" w:hAnsi="PT Astra Serif"/>
          <w:sz w:val="26"/>
          <w:szCs w:val="26"/>
        </w:rPr>
        <w:t>ей</w:t>
      </w:r>
      <w:r>
        <w:rPr>
          <w:rFonts w:ascii="PT Astra Serif" w:hAnsi="PT Astra Serif"/>
        </w:rPr>
        <w:t xml:space="preserve"> </w:t>
      </w:r>
      <w:r w:rsidRPr="00B3756D">
        <w:rPr>
          <w:rFonts w:ascii="PT Astra Serif" w:hAnsi="PT Astra Serif"/>
          <w:sz w:val="26"/>
          <w:szCs w:val="26"/>
        </w:rPr>
        <w:t>с категорией «земли населенных пунктов»</w:t>
      </w:r>
      <w:r>
        <w:rPr>
          <w:rFonts w:ascii="PT Astra Serif" w:hAnsi="PT Astra Serif"/>
          <w:sz w:val="26"/>
          <w:szCs w:val="26"/>
        </w:rPr>
        <w:t xml:space="preserve"> с целью устранения пересечений;</w:t>
      </w:r>
    </w:p>
    <w:p w14:paraId="6DF34AAC" w14:textId="77777777" w:rsidR="00E900A4" w:rsidRPr="00EE41A1" w:rsidRDefault="00E900A4" w:rsidP="00E900A4">
      <w:pPr>
        <w:pStyle w:val="afff3"/>
        <w:numPr>
          <w:ilvl w:val="0"/>
          <w:numId w:val="13"/>
        </w:numPr>
        <w:ind w:left="1064"/>
        <w:contextualSpacing w:val="0"/>
        <w:rPr>
          <w:rFonts w:ascii="PT Astra Serif" w:hAnsi="PT Astra Serif" w:cs="Arial"/>
          <w:bCs/>
          <w:sz w:val="26"/>
          <w:szCs w:val="26"/>
        </w:rPr>
      </w:pPr>
      <w:r w:rsidRPr="00565319">
        <w:rPr>
          <w:rFonts w:ascii="PT Astra Serif" w:hAnsi="PT Astra Serif"/>
          <w:iCs/>
          <w:sz w:val="26"/>
          <w:szCs w:val="26"/>
        </w:rPr>
        <w:t xml:space="preserve">исключения многоконтурного земельного участка </w:t>
      </w:r>
      <w:r w:rsidRPr="00683CAB">
        <w:rPr>
          <w:rFonts w:ascii="PT Astra Serif" w:hAnsi="PT Astra Serif"/>
        </w:rPr>
        <w:t xml:space="preserve">31:20:0000000:1058 </w:t>
      </w:r>
      <w:r w:rsidRPr="00565319">
        <w:rPr>
          <w:rFonts w:ascii="PT Astra Serif" w:hAnsi="PT Astra Serif"/>
          <w:iCs/>
          <w:sz w:val="26"/>
          <w:szCs w:val="26"/>
        </w:rPr>
        <w:t xml:space="preserve">(контур 2) </w:t>
      </w:r>
      <w:r>
        <w:rPr>
          <w:rFonts w:ascii="PT Astra Serif" w:hAnsi="PT Astra Serif"/>
          <w:iCs/>
          <w:sz w:val="26"/>
          <w:szCs w:val="26"/>
        </w:rPr>
        <w:t xml:space="preserve">и прилегающей к нему территорией </w:t>
      </w:r>
      <w:r w:rsidRPr="00565319">
        <w:rPr>
          <w:rFonts w:ascii="PT Astra Serif" w:hAnsi="PT Astra Serif"/>
          <w:iCs/>
          <w:sz w:val="26"/>
          <w:szCs w:val="26"/>
        </w:rPr>
        <w:t>с категорией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PT Astra Serif" w:hAnsi="PT Astra Serif"/>
          <w:iCs/>
          <w:sz w:val="26"/>
          <w:szCs w:val="26"/>
        </w:rPr>
        <w:t xml:space="preserve"> </w:t>
      </w:r>
      <w:r>
        <w:rPr>
          <w:rFonts w:ascii="PT Astra Serif" w:hAnsi="PT Astra Serif"/>
          <w:sz w:val="26"/>
          <w:szCs w:val="26"/>
        </w:rPr>
        <w:t>с целью устранения пересечений</w:t>
      </w:r>
      <w:r>
        <w:rPr>
          <w:rFonts w:ascii="PT Astra Serif" w:hAnsi="PT Astra Serif"/>
          <w:iCs/>
          <w:sz w:val="26"/>
          <w:szCs w:val="26"/>
        </w:rPr>
        <w:t>;</w:t>
      </w:r>
    </w:p>
    <w:p w14:paraId="298493DC" w14:textId="77777777" w:rsidR="00E900A4" w:rsidRPr="001D3B93" w:rsidRDefault="00E900A4" w:rsidP="00E900A4">
      <w:pPr>
        <w:pStyle w:val="afff3"/>
        <w:numPr>
          <w:ilvl w:val="0"/>
          <w:numId w:val="13"/>
        </w:numPr>
        <w:ind w:left="1064"/>
        <w:contextualSpacing w:val="0"/>
        <w:rPr>
          <w:rFonts w:ascii="PT Astra Serif" w:hAnsi="PT Astra Serif" w:cs="Arial"/>
          <w:bCs/>
          <w:sz w:val="26"/>
          <w:szCs w:val="26"/>
        </w:rPr>
      </w:pPr>
      <w:r w:rsidRPr="00565319">
        <w:rPr>
          <w:rFonts w:ascii="PT Astra Serif" w:hAnsi="PT Astra Serif"/>
          <w:iCs/>
          <w:sz w:val="26"/>
          <w:szCs w:val="26"/>
        </w:rPr>
        <w:t xml:space="preserve">исключения многоконтурного земельного участка </w:t>
      </w:r>
      <w:r w:rsidRPr="00683CAB">
        <w:rPr>
          <w:rFonts w:ascii="PT Astra Serif" w:hAnsi="PT Astra Serif"/>
        </w:rPr>
        <w:t>31:20:0000000:1091</w:t>
      </w:r>
      <w:r w:rsidRPr="00565319">
        <w:rPr>
          <w:rFonts w:ascii="PT Astra Serif" w:hAnsi="PT Astra Serif"/>
          <w:iCs/>
          <w:sz w:val="26"/>
          <w:szCs w:val="26"/>
        </w:rPr>
        <w:t xml:space="preserve"> (контур </w:t>
      </w:r>
      <w:r>
        <w:rPr>
          <w:rFonts w:ascii="PT Astra Serif" w:hAnsi="PT Astra Serif"/>
          <w:iCs/>
          <w:sz w:val="26"/>
          <w:szCs w:val="26"/>
        </w:rPr>
        <w:t>3</w:t>
      </w:r>
      <w:r w:rsidRPr="00565319">
        <w:rPr>
          <w:rFonts w:ascii="PT Astra Serif" w:hAnsi="PT Astra Serif"/>
          <w:iCs/>
          <w:sz w:val="26"/>
          <w:szCs w:val="26"/>
        </w:rPr>
        <w:t>)</w:t>
      </w:r>
      <w:r>
        <w:rPr>
          <w:rFonts w:ascii="PT Astra Serif" w:hAnsi="PT Astra Serif"/>
          <w:iCs/>
          <w:sz w:val="26"/>
          <w:szCs w:val="26"/>
        </w:rPr>
        <w:t xml:space="preserve"> и прилегающей к нему территорией</w:t>
      </w:r>
      <w:r w:rsidRPr="00565319">
        <w:rPr>
          <w:rFonts w:ascii="PT Astra Serif" w:hAnsi="PT Astra Serif"/>
          <w:iCs/>
          <w:sz w:val="26"/>
          <w:szCs w:val="26"/>
        </w:rPr>
        <w:t xml:space="preserve"> с категорией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PT Astra Serif" w:hAnsi="PT Astra Serif"/>
          <w:iCs/>
          <w:sz w:val="26"/>
          <w:szCs w:val="26"/>
        </w:rPr>
        <w:t xml:space="preserve"> </w:t>
      </w:r>
      <w:r>
        <w:rPr>
          <w:rFonts w:ascii="PT Astra Serif" w:hAnsi="PT Astra Serif"/>
          <w:sz w:val="26"/>
          <w:szCs w:val="26"/>
        </w:rPr>
        <w:t>с целью устранения пересечений</w:t>
      </w:r>
      <w:r>
        <w:rPr>
          <w:rFonts w:ascii="PT Astra Serif" w:hAnsi="PT Astra Serif"/>
          <w:iCs/>
          <w:sz w:val="26"/>
          <w:szCs w:val="26"/>
        </w:rPr>
        <w:t>.</w:t>
      </w:r>
    </w:p>
    <w:p w14:paraId="5E291DA3" w14:textId="77777777" w:rsidR="00E900A4" w:rsidRPr="003F5B21" w:rsidRDefault="00E900A4" w:rsidP="00E900A4">
      <w:pPr>
        <w:suppressAutoHyphens/>
        <w:spacing w:before="120"/>
        <w:ind w:firstLine="720"/>
        <w:rPr>
          <w:rFonts w:ascii="PT Astra Serif" w:hAnsi="PT Astra Serif" w:cs="Arial"/>
          <w:bCs/>
          <w:sz w:val="26"/>
          <w:szCs w:val="26"/>
        </w:rPr>
      </w:pPr>
      <w:r w:rsidRPr="003F5B21">
        <w:rPr>
          <w:rFonts w:ascii="PT Astra Serif" w:hAnsi="PT Astra Serif" w:cs="Arial"/>
          <w:bCs/>
          <w:sz w:val="26"/>
          <w:szCs w:val="26"/>
        </w:rPr>
        <w:t xml:space="preserve">Проектом </w:t>
      </w:r>
      <w:r w:rsidRPr="003F5B21">
        <w:rPr>
          <w:rFonts w:ascii="PT Astra Serif" w:hAnsi="PT Astra Serif"/>
          <w:sz w:val="26"/>
          <w:szCs w:val="26"/>
        </w:rPr>
        <w:t>предлагается</w:t>
      </w:r>
      <w:r w:rsidRPr="003F5B21">
        <w:rPr>
          <w:rFonts w:ascii="PT Astra Serif" w:hAnsi="PT Astra Serif" w:cs="Arial"/>
          <w:bCs/>
          <w:sz w:val="26"/>
          <w:szCs w:val="26"/>
        </w:rPr>
        <w:t xml:space="preserve"> уточнение границ </w:t>
      </w:r>
      <w:r>
        <w:rPr>
          <w:rFonts w:ascii="PT Astra Serif" w:hAnsi="PT Astra Serif" w:cs="Arial"/>
          <w:bCs/>
          <w:sz w:val="26"/>
          <w:szCs w:val="26"/>
        </w:rPr>
        <w:t>х. Ульяновка</w:t>
      </w:r>
      <w:r w:rsidRPr="003F5B21">
        <w:rPr>
          <w:rFonts w:ascii="PT Astra Serif" w:hAnsi="PT Astra Serif" w:cs="Arial"/>
          <w:bCs/>
          <w:sz w:val="26"/>
          <w:szCs w:val="26"/>
        </w:rPr>
        <w:t xml:space="preserve"> за счет: </w:t>
      </w:r>
    </w:p>
    <w:p w14:paraId="6A62D153" w14:textId="77777777" w:rsidR="00E900A4" w:rsidRPr="00EE41A1" w:rsidRDefault="00E900A4" w:rsidP="00E900A4">
      <w:pPr>
        <w:pStyle w:val="afff3"/>
        <w:numPr>
          <w:ilvl w:val="0"/>
          <w:numId w:val="13"/>
        </w:numPr>
        <w:ind w:left="1064"/>
        <w:contextualSpacing w:val="0"/>
        <w:rPr>
          <w:rFonts w:ascii="PT Astra Serif" w:hAnsi="PT Astra Serif" w:cs="Arial"/>
          <w:bCs/>
          <w:sz w:val="26"/>
          <w:szCs w:val="26"/>
        </w:rPr>
      </w:pPr>
      <w:r w:rsidRPr="00565319">
        <w:rPr>
          <w:rFonts w:ascii="PT Astra Serif" w:hAnsi="PT Astra Serif"/>
          <w:iCs/>
          <w:sz w:val="26"/>
          <w:szCs w:val="26"/>
        </w:rPr>
        <w:lastRenderedPageBreak/>
        <w:t xml:space="preserve">исключения многоконтурного земельного участка </w:t>
      </w:r>
      <w:r w:rsidRPr="00683CAB">
        <w:rPr>
          <w:rFonts w:ascii="PT Astra Serif" w:hAnsi="PT Astra Serif"/>
        </w:rPr>
        <w:t xml:space="preserve">31:20:0000000:1090 </w:t>
      </w:r>
      <w:r w:rsidRPr="00565319">
        <w:rPr>
          <w:rFonts w:ascii="PT Astra Serif" w:hAnsi="PT Astra Serif"/>
          <w:iCs/>
          <w:sz w:val="26"/>
          <w:szCs w:val="26"/>
        </w:rPr>
        <w:t xml:space="preserve">(контур </w:t>
      </w:r>
      <w:r>
        <w:rPr>
          <w:rFonts w:ascii="PT Astra Serif" w:hAnsi="PT Astra Serif"/>
          <w:iCs/>
          <w:sz w:val="26"/>
          <w:szCs w:val="26"/>
        </w:rPr>
        <w:t>6</w:t>
      </w:r>
      <w:r w:rsidRPr="00565319">
        <w:rPr>
          <w:rFonts w:ascii="PT Astra Serif" w:hAnsi="PT Astra Serif"/>
          <w:iCs/>
          <w:sz w:val="26"/>
          <w:szCs w:val="26"/>
        </w:rPr>
        <w:t>)</w:t>
      </w:r>
      <w:r>
        <w:rPr>
          <w:rFonts w:ascii="PT Astra Serif" w:hAnsi="PT Astra Serif"/>
          <w:iCs/>
          <w:sz w:val="26"/>
          <w:szCs w:val="26"/>
        </w:rPr>
        <w:t xml:space="preserve"> </w:t>
      </w:r>
      <w:r w:rsidRPr="00565319">
        <w:rPr>
          <w:rFonts w:ascii="PT Astra Serif" w:hAnsi="PT Astra Serif"/>
          <w:iCs/>
          <w:sz w:val="26"/>
          <w:szCs w:val="26"/>
        </w:rPr>
        <w:t>с категорией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Pr>
          <w:rFonts w:ascii="PT Astra Serif" w:hAnsi="PT Astra Serif"/>
          <w:iCs/>
          <w:sz w:val="26"/>
          <w:szCs w:val="26"/>
        </w:rPr>
        <w:t xml:space="preserve"> </w:t>
      </w:r>
      <w:r>
        <w:rPr>
          <w:rFonts w:ascii="PT Astra Serif" w:hAnsi="PT Astra Serif"/>
          <w:sz w:val="26"/>
          <w:szCs w:val="26"/>
        </w:rPr>
        <w:t>с целью устранения пересечений.</w:t>
      </w:r>
    </w:p>
    <w:p w14:paraId="4F5D0A3A" w14:textId="59F747CB" w:rsidR="006C4A8F" w:rsidRDefault="006C4A8F" w:rsidP="006C4A8F">
      <w:pPr>
        <w:pStyle w:val="a2"/>
        <w:spacing w:before="120"/>
        <w:rPr>
          <w:rFonts w:ascii="PT Astra Serif" w:hAnsi="PT Astra Serif"/>
          <w:b/>
          <w:sz w:val="26"/>
          <w:szCs w:val="26"/>
          <w:lang w:val="ru-RU"/>
        </w:rPr>
      </w:pPr>
      <w:r>
        <w:rPr>
          <w:rFonts w:ascii="PT Astra Serif" w:hAnsi="PT Astra Serif"/>
          <w:b/>
          <w:sz w:val="26"/>
          <w:szCs w:val="26"/>
          <w:lang w:val="ru-RU"/>
        </w:rPr>
        <w:t>Границы лесничеств отображены в соответствии с Приказом Министерства природных ресурсов и экологии Российской Федерации Федеральное агентство лесного хозяйства от 07.05.2019 №619. Пересечения отсутствуют.</w:t>
      </w:r>
    </w:p>
    <w:p w14:paraId="1C3B2951" w14:textId="77777777" w:rsidR="006C4A8F" w:rsidRDefault="006C4A8F" w:rsidP="00651FEF">
      <w:pPr>
        <w:pStyle w:val="a2"/>
        <w:rPr>
          <w:rFonts w:ascii="PT Astra Serif" w:hAnsi="PT Astra Serif"/>
          <w:b/>
          <w:sz w:val="26"/>
          <w:szCs w:val="26"/>
          <w:lang w:val="ru-RU"/>
        </w:rPr>
      </w:pPr>
    </w:p>
    <w:p w14:paraId="6C9B8BAF" w14:textId="3F5E359A" w:rsidR="005C4F9D" w:rsidRPr="00683CAB" w:rsidRDefault="005C4F9D" w:rsidP="00651FEF">
      <w:pPr>
        <w:pStyle w:val="a2"/>
        <w:rPr>
          <w:rFonts w:ascii="PT Astra Serif" w:hAnsi="PT Astra Serif"/>
          <w:b/>
          <w:sz w:val="26"/>
          <w:szCs w:val="26"/>
          <w:lang w:val="ru-RU"/>
        </w:rPr>
      </w:pPr>
      <w:r w:rsidRPr="00683CAB">
        <w:rPr>
          <w:rFonts w:ascii="PT Astra Serif" w:hAnsi="PT Astra Serif"/>
          <w:b/>
          <w:sz w:val="26"/>
          <w:szCs w:val="26"/>
          <w:lang w:val="ru-RU"/>
        </w:rPr>
        <w:br w:type="page"/>
      </w:r>
    </w:p>
    <w:p w14:paraId="264AB82E" w14:textId="77777777" w:rsidR="00086BC7" w:rsidRPr="00683CAB" w:rsidRDefault="00086BC7" w:rsidP="00086BC7">
      <w:pPr>
        <w:pStyle w:val="10"/>
        <w:rPr>
          <w:rFonts w:ascii="PT Astra Serif" w:hAnsi="PT Astra Serif"/>
          <w:sz w:val="26"/>
          <w:szCs w:val="26"/>
          <w:lang w:eastAsia="ar-SA" w:bidi="en-US"/>
        </w:rPr>
      </w:pPr>
      <w:bookmarkStart w:id="200" w:name="_Toc142570237"/>
      <w:r w:rsidRPr="00683CAB">
        <w:rPr>
          <w:rFonts w:ascii="PT Astra Serif" w:hAnsi="PT Astra Serif"/>
          <w:sz w:val="26"/>
          <w:szCs w:val="26"/>
          <w:lang w:eastAsia="ar-SA" w:bidi="en-US"/>
        </w:rPr>
        <w:lastRenderedPageBreak/>
        <w:t>Выводы</w:t>
      </w:r>
      <w:bookmarkEnd w:id="200"/>
    </w:p>
    <w:p w14:paraId="1B887D14" w14:textId="77777777" w:rsidR="00086BC7" w:rsidRPr="00683CAB" w:rsidRDefault="00086BC7" w:rsidP="00D4712B">
      <w:pPr>
        <w:pStyle w:val="20"/>
        <w:rPr>
          <w:rFonts w:ascii="PT Astra Serif" w:hAnsi="PT Astra Serif"/>
          <w:i w:val="0"/>
          <w:iCs w:val="0"/>
          <w:sz w:val="26"/>
          <w:szCs w:val="26"/>
          <w:lang w:eastAsia="ar-SA" w:bidi="en-US"/>
        </w:rPr>
      </w:pPr>
      <w:bookmarkStart w:id="201" w:name="_Toc16761374"/>
      <w:bookmarkStart w:id="202" w:name="_Toc80273704"/>
      <w:bookmarkStart w:id="203" w:name="_Toc106885535"/>
      <w:bookmarkStart w:id="204" w:name="_Toc142570238"/>
      <w:r w:rsidRPr="00683CAB">
        <w:rPr>
          <w:rFonts w:ascii="PT Astra Serif" w:hAnsi="PT Astra Serif"/>
          <w:i w:val="0"/>
          <w:iCs w:val="0"/>
          <w:sz w:val="26"/>
          <w:szCs w:val="26"/>
          <w:lang w:eastAsia="ar-SA" w:bidi="en-US"/>
        </w:rPr>
        <w:t>Предложения по территориальному планированию (проектные предложения генерального плана)</w:t>
      </w:r>
      <w:bookmarkEnd w:id="201"/>
      <w:bookmarkEnd w:id="202"/>
      <w:bookmarkEnd w:id="203"/>
      <w:bookmarkEnd w:id="204"/>
    </w:p>
    <w:p w14:paraId="1847F218" w14:textId="2B219676" w:rsidR="005D1036" w:rsidRPr="00683CAB" w:rsidRDefault="005D1036" w:rsidP="005D1036">
      <w:pPr>
        <w:pStyle w:val="a2"/>
        <w:rPr>
          <w:rFonts w:ascii="PT Astra Serif" w:hAnsi="PT Astra Serif"/>
          <w:sz w:val="26"/>
          <w:szCs w:val="26"/>
          <w:lang w:val="ru-RU"/>
        </w:rPr>
      </w:pPr>
      <w:r w:rsidRPr="00683CAB">
        <w:rPr>
          <w:rFonts w:ascii="PT Astra Serif" w:hAnsi="PT Astra Serif"/>
          <w:sz w:val="26"/>
          <w:szCs w:val="26"/>
          <w:lang w:val="ru-RU"/>
        </w:rPr>
        <w:t xml:space="preserve">Границы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установлены Законом Белгородской области от 20 декабря 2004 года № 159 </w:t>
      </w:r>
      <w:r w:rsidR="00C72758" w:rsidRPr="00683CAB">
        <w:rPr>
          <w:rFonts w:ascii="PT Astra Serif" w:hAnsi="PT Astra Serif"/>
          <w:sz w:val="26"/>
          <w:szCs w:val="26"/>
          <w:lang w:val="ru-RU"/>
        </w:rPr>
        <w:t>«</w:t>
      </w:r>
      <w:r w:rsidRPr="00683CAB">
        <w:rPr>
          <w:rFonts w:ascii="PT Astra Serif" w:hAnsi="PT Astra Serif"/>
          <w:sz w:val="26"/>
          <w:szCs w:val="26"/>
          <w:lang w:val="ru-RU"/>
        </w:rPr>
        <w:t>Об установлении границ муниципальных образований и наделении их статусом городского, сельского поселения, городского округа, муниципального района</w:t>
      </w:r>
      <w:r w:rsidR="00C72758" w:rsidRPr="00683CAB">
        <w:rPr>
          <w:rFonts w:ascii="PT Astra Serif" w:hAnsi="PT Astra Serif"/>
          <w:sz w:val="26"/>
          <w:szCs w:val="26"/>
          <w:lang w:val="ru-RU"/>
        </w:rPr>
        <w:t>»</w:t>
      </w:r>
      <w:r w:rsidRPr="00683CAB">
        <w:rPr>
          <w:rFonts w:ascii="PT Astra Serif" w:hAnsi="PT Astra Serif"/>
          <w:sz w:val="26"/>
          <w:szCs w:val="26"/>
          <w:lang w:val="ru-RU"/>
        </w:rPr>
        <w:t xml:space="preserve">, согласно пункту </w:t>
      </w:r>
      <w:r w:rsidR="009A0A0E" w:rsidRPr="00683CAB">
        <w:rPr>
          <w:rFonts w:ascii="PT Astra Serif" w:hAnsi="PT Astra Serif"/>
          <w:sz w:val="26"/>
          <w:szCs w:val="26"/>
          <w:lang w:val="ru-RU"/>
        </w:rPr>
        <w:t>5</w:t>
      </w:r>
      <w:r w:rsidRPr="00683CAB">
        <w:rPr>
          <w:rFonts w:ascii="PT Astra Serif" w:hAnsi="PT Astra Serif"/>
          <w:sz w:val="26"/>
          <w:szCs w:val="26"/>
          <w:lang w:val="ru-RU"/>
        </w:rPr>
        <w:t>, статьи 8.</w:t>
      </w:r>
    </w:p>
    <w:p w14:paraId="69E737C1" w14:textId="33C1A97D" w:rsidR="00587321" w:rsidRPr="00683CAB" w:rsidRDefault="00086BC7" w:rsidP="00AC0EEB">
      <w:pPr>
        <w:pStyle w:val="a2"/>
        <w:rPr>
          <w:rFonts w:ascii="PT Astra Serif" w:hAnsi="PT Astra Serif"/>
          <w:sz w:val="26"/>
          <w:szCs w:val="26"/>
          <w:lang w:val="ru-RU"/>
        </w:rPr>
      </w:pPr>
      <w:r w:rsidRPr="00683CAB">
        <w:rPr>
          <w:rFonts w:ascii="PT Astra Serif" w:hAnsi="PT Astra Serif"/>
          <w:sz w:val="26"/>
          <w:szCs w:val="26"/>
          <w:lang w:val="ru-RU"/>
        </w:rPr>
        <w:t xml:space="preserve">В соответствии с предложениями по территориальному планированию за основу берется данная территория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3B017F" w:rsidRPr="00683CAB">
        <w:rPr>
          <w:rFonts w:ascii="PT Astra Serif" w:hAnsi="PT Astra Serif"/>
          <w:sz w:val="26"/>
          <w:szCs w:val="26"/>
          <w:lang w:val="ru-RU"/>
        </w:rPr>
        <w:t xml:space="preserve"> </w:t>
      </w:r>
      <w:r w:rsidRPr="00683CAB">
        <w:rPr>
          <w:rFonts w:ascii="PT Astra Serif" w:hAnsi="PT Astra Serif"/>
          <w:sz w:val="26"/>
          <w:szCs w:val="26"/>
          <w:lang w:val="ru-RU"/>
        </w:rPr>
        <w:t xml:space="preserve">– </w:t>
      </w:r>
      <w:r w:rsidR="009A0A0E" w:rsidRPr="00683CAB">
        <w:rPr>
          <w:rFonts w:ascii="PT Astra Serif" w:hAnsi="PT Astra Serif"/>
          <w:sz w:val="26"/>
          <w:szCs w:val="26"/>
          <w:lang w:val="ru-RU"/>
        </w:rPr>
        <w:t>5996</w:t>
      </w:r>
      <w:r w:rsidR="00F64C27" w:rsidRPr="00683CAB">
        <w:rPr>
          <w:rFonts w:ascii="PT Astra Serif" w:hAnsi="PT Astra Serif"/>
          <w:sz w:val="26"/>
          <w:szCs w:val="26"/>
          <w:lang w:val="ru-RU"/>
        </w:rPr>
        <w:t xml:space="preserve"> </w:t>
      </w:r>
      <w:r w:rsidR="00587321" w:rsidRPr="00683CAB">
        <w:rPr>
          <w:rFonts w:ascii="PT Astra Serif" w:hAnsi="PT Astra Serif"/>
          <w:sz w:val="26"/>
          <w:szCs w:val="26"/>
          <w:lang w:val="ru-RU"/>
        </w:rPr>
        <w:t>га.</w:t>
      </w:r>
    </w:p>
    <w:p w14:paraId="4187A232" w14:textId="61203AF3" w:rsidR="00BF0DA9" w:rsidRPr="00683CAB" w:rsidRDefault="00BF0DA9" w:rsidP="00BF0DA9">
      <w:pPr>
        <w:pStyle w:val="a2"/>
        <w:rPr>
          <w:rFonts w:ascii="PT Astra Serif" w:hAnsi="PT Astra Serif"/>
          <w:sz w:val="26"/>
          <w:szCs w:val="26"/>
          <w:lang w:val="ru-RU"/>
        </w:rPr>
      </w:pPr>
      <w:r w:rsidRPr="00683CAB">
        <w:rPr>
          <w:rFonts w:ascii="PT Astra Serif" w:hAnsi="PT Astra Serif"/>
          <w:sz w:val="26"/>
          <w:szCs w:val="26"/>
          <w:lang w:val="ru-RU"/>
        </w:rPr>
        <w:t xml:space="preserve">Площади населенных пунктов </w:t>
      </w:r>
      <w:r w:rsidR="00141280" w:rsidRPr="00683CAB">
        <w:rPr>
          <w:rFonts w:ascii="PT Astra Serif" w:hAnsi="PT Astra Serif"/>
          <w:sz w:val="26"/>
          <w:szCs w:val="26"/>
          <w:lang w:val="ru-RU"/>
        </w:rPr>
        <w:t>Голофеевского</w:t>
      </w:r>
      <w:r w:rsidR="00F56D3F" w:rsidRPr="00683CAB">
        <w:rPr>
          <w:rFonts w:ascii="PT Astra Serif" w:hAnsi="PT Astra Serif"/>
          <w:sz w:val="26"/>
          <w:szCs w:val="26"/>
          <w:lang w:val="ru-RU"/>
        </w:rPr>
        <w:t xml:space="preserve"> СП</w:t>
      </w:r>
      <w:r w:rsidR="00F64C27" w:rsidRPr="00683CAB">
        <w:rPr>
          <w:rFonts w:ascii="PT Astra Serif" w:hAnsi="PT Astra Serif"/>
          <w:sz w:val="26"/>
          <w:szCs w:val="26"/>
          <w:lang w:val="ru-RU"/>
        </w:rPr>
        <w:t>, устанавливаемые проектом</w:t>
      </w:r>
      <w:r w:rsidR="009B52F3" w:rsidRPr="00683CAB">
        <w:rPr>
          <w:rFonts w:ascii="PT Astra Serif" w:hAnsi="PT Astra Serif"/>
          <w:sz w:val="26"/>
          <w:szCs w:val="26"/>
          <w:lang w:val="ru-RU"/>
        </w:rPr>
        <w:t xml:space="preserve"> представлены в таблице </w:t>
      </w:r>
      <w:r w:rsidR="00852DFF">
        <w:rPr>
          <w:rFonts w:ascii="PT Astra Serif" w:hAnsi="PT Astra Serif"/>
          <w:sz w:val="26"/>
          <w:szCs w:val="26"/>
          <w:lang w:val="ru-RU"/>
        </w:rPr>
        <w:t>7.5</w:t>
      </w:r>
      <w:r w:rsidR="009B52F3" w:rsidRPr="00683CAB">
        <w:rPr>
          <w:rFonts w:ascii="PT Astra Serif" w:hAnsi="PT Astra Serif"/>
          <w:sz w:val="26"/>
          <w:szCs w:val="26"/>
          <w:lang w:val="ru-RU"/>
        </w:rPr>
        <w:t>.</w:t>
      </w:r>
    </w:p>
    <w:p w14:paraId="41BF8095" w14:textId="74F46D8E" w:rsidR="009B52F3" w:rsidRPr="00683CAB" w:rsidRDefault="009B52F3" w:rsidP="009B52F3">
      <w:pPr>
        <w:pStyle w:val="a2"/>
        <w:keepNext/>
        <w:suppressAutoHyphens/>
        <w:spacing w:after="120"/>
        <w:ind w:firstLine="0"/>
        <w:jc w:val="right"/>
        <w:rPr>
          <w:rFonts w:ascii="PT Astra Serif" w:hAnsi="PT Astra Serif"/>
          <w:b/>
          <w:sz w:val="26"/>
          <w:szCs w:val="26"/>
          <w:lang w:val="ru-RU"/>
        </w:rPr>
      </w:pPr>
      <w:r w:rsidRPr="00683CAB">
        <w:rPr>
          <w:rFonts w:ascii="PT Astra Serif" w:hAnsi="PT Astra Serif"/>
          <w:b/>
          <w:sz w:val="26"/>
          <w:szCs w:val="26"/>
          <w:lang w:val="ru-RU"/>
        </w:rPr>
        <w:t xml:space="preserve">Таблица </w:t>
      </w:r>
      <w:r w:rsidR="00852DFF">
        <w:rPr>
          <w:rFonts w:ascii="PT Astra Serif" w:hAnsi="PT Astra Serif"/>
          <w:b/>
          <w:sz w:val="26"/>
          <w:szCs w:val="26"/>
          <w:lang w:val="ru-RU"/>
        </w:rPr>
        <w:t>7.5</w:t>
      </w:r>
    </w:p>
    <w:p w14:paraId="6AB4BE4D" w14:textId="31E3BB40" w:rsidR="009B52F3" w:rsidRPr="00683CAB" w:rsidRDefault="009B52F3" w:rsidP="009B52F3">
      <w:pPr>
        <w:pStyle w:val="a2"/>
        <w:jc w:val="center"/>
        <w:rPr>
          <w:rFonts w:ascii="PT Astra Serif" w:hAnsi="PT Astra Serif"/>
          <w:b/>
          <w:sz w:val="26"/>
          <w:szCs w:val="26"/>
          <w:lang w:val="ru-RU"/>
        </w:rPr>
      </w:pPr>
      <w:r w:rsidRPr="00683CAB">
        <w:rPr>
          <w:rFonts w:ascii="PT Astra Serif" w:hAnsi="PT Astra Serif"/>
          <w:b/>
          <w:sz w:val="26"/>
          <w:szCs w:val="26"/>
          <w:lang w:val="ru-RU"/>
        </w:rPr>
        <w:t xml:space="preserve">Площади населенных пунктов </w:t>
      </w:r>
      <w:r w:rsidR="00141280" w:rsidRPr="00683CAB">
        <w:rPr>
          <w:rFonts w:ascii="PT Astra Serif" w:hAnsi="PT Astra Serif"/>
          <w:b/>
          <w:sz w:val="26"/>
          <w:szCs w:val="26"/>
          <w:lang w:val="ru-RU"/>
        </w:rPr>
        <w:t>Голофеевского</w:t>
      </w:r>
      <w:r w:rsidR="00F56D3F" w:rsidRPr="00683CAB">
        <w:rPr>
          <w:rFonts w:ascii="PT Astra Serif" w:hAnsi="PT Astra Serif"/>
          <w:b/>
          <w:sz w:val="26"/>
          <w:szCs w:val="26"/>
          <w:lang w:val="ru-RU"/>
        </w:rPr>
        <w:t xml:space="preserve"> СП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747"/>
        <w:gridCol w:w="3044"/>
        <w:gridCol w:w="2827"/>
      </w:tblGrid>
      <w:tr w:rsidR="009B52F3" w:rsidRPr="00683CAB" w14:paraId="0047530F" w14:textId="77777777" w:rsidTr="009B52F3">
        <w:trPr>
          <w:jc w:val="center"/>
        </w:trPr>
        <w:tc>
          <w:tcPr>
            <w:tcW w:w="0" w:type="auto"/>
            <w:shd w:val="clear" w:color="auto" w:fill="auto"/>
            <w:hideMark/>
          </w:tcPr>
          <w:p w14:paraId="47436602" w14:textId="77777777" w:rsidR="009B52F3" w:rsidRPr="00683CAB" w:rsidRDefault="009B52F3" w:rsidP="009B52F3">
            <w:pPr>
              <w:jc w:val="center"/>
              <w:rPr>
                <w:rFonts w:ascii="PT Astra Serif" w:hAnsi="PT Astra Serif"/>
                <w:b/>
                <w:bCs/>
                <w:color w:val="000000"/>
              </w:rPr>
            </w:pPr>
            <w:r w:rsidRPr="00683CAB">
              <w:rPr>
                <w:rFonts w:ascii="PT Astra Serif" w:hAnsi="PT Astra Serif"/>
                <w:b/>
                <w:bCs/>
                <w:color w:val="000000"/>
              </w:rPr>
              <w:t>Наименование населенного пункта</w:t>
            </w:r>
          </w:p>
        </w:tc>
        <w:tc>
          <w:tcPr>
            <w:tcW w:w="0" w:type="auto"/>
            <w:shd w:val="clear" w:color="auto" w:fill="auto"/>
            <w:hideMark/>
          </w:tcPr>
          <w:p w14:paraId="7FAD2341" w14:textId="1CA07698" w:rsidR="009B52F3" w:rsidRPr="00683CAB" w:rsidRDefault="009B52F3" w:rsidP="009B52F3">
            <w:pPr>
              <w:jc w:val="center"/>
              <w:rPr>
                <w:rFonts w:ascii="PT Astra Serif" w:hAnsi="PT Astra Serif"/>
                <w:b/>
                <w:bCs/>
                <w:color w:val="000000"/>
              </w:rPr>
            </w:pPr>
            <w:r w:rsidRPr="00683CAB">
              <w:rPr>
                <w:rFonts w:ascii="PT Astra Serif" w:hAnsi="PT Astra Serif"/>
                <w:b/>
                <w:bCs/>
                <w:color w:val="000000"/>
              </w:rPr>
              <w:t>Площадь существующая, га</w:t>
            </w:r>
          </w:p>
        </w:tc>
        <w:tc>
          <w:tcPr>
            <w:tcW w:w="0" w:type="auto"/>
            <w:shd w:val="clear" w:color="auto" w:fill="auto"/>
            <w:hideMark/>
          </w:tcPr>
          <w:p w14:paraId="302E6E39" w14:textId="0A7AAACE" w:rsidR="009B52F3" w:rsidRPr="00683CAB" w:rsidRDefault="009B52F3" w:rsidP="009B52F3">
            <w:pPr>
              <w:jc w:val="center"/>
              <w:rPr>
                <w:rFonts w:ascii="PT Astra Serif" w:hAnsi="PT Astra Serif"/>
                <w:b/>
                <w:bCs/>
                <w:color w:val="000000"/>
              </w:rPr>
            </w:pPr>
            <w:r w:rsidRPr="00683CAB">
              <w:rPr>
                <w:rFonts w:ascii="PT Astra Serif" w:hAnsi="PT Astra Serif"/>
                <w:b/>
                <w:bCs/>
                <w:color w:val="000000"/>
              </w:rPr>
              <w:t>Площадь планируемая, га</w:t>
            </w:r>
          </w:p>
        </w:tc>
      </w:tr>
      <w:tr w:rsidR="009A0A0E" w:rsidRPr="00683CAB" w14:paraId="32D75544" w14:textId="77777777" w:rsidTr="00454986">
        <w:trPr>
          <w:jc w:val="center"/>
        </w:trPr>
        <w:tc>
          <w:tcPr>
            <w:tcW w:w="0" w:type="auto"/>
            <w:shd w:val="clear" w:color="auto" w:fill="auto"/>
            <w:vAlign w:val="center"/>
          </w:tcPr>
          <w:p w14:paraId="4B4A0B77" w14:textId="1C866639" w:rsidR="009A0A0E" w:rsidRPr="00683CAB" w:rsidRDefault="009A0A0E" w:rsidP="009A0A0E">
            <w:pPr>
              <w:jc w:val="left"/>
              <w:rPr>
                <w:rFonts w:ascii="PT Astra Serif" w:hAnsi="PT Astra Serif"/>
                <w:color w:val="000000"/>
              </w:rPr>
            </w:pPr>
            <w:r w:rsidRPr="00683CAB">
              <w:rPr>
                <w:rFonts w:ascii="PT Astra Serif" w:hAnsi="PT Astra Serif"/>
                <w:color w:val="000000"/>
              </w:rPr>
              <w:t>х. Ульяновка</w:t>
            </w:r>
          </w:p>
        </w:tc>
        <w:tc>
          <w:tcPr>
            <w:tcW w:w="0" w:type="auto"/>
            <w:shd w:val="clear" w:color="auto" w:fill="auto"/>
            <w:vAlign w:val="center"/>
          </w:tcPr>
          <w:p w14:paraId="72A6A3BA" w14:textId="538E24D4" w:rsidR="009A0A0E" w:rsidRPr="00683CAB" w:rsidRDefault="009A0A0E" w:rsidP="009A0A0E">
            <w:pPr>
              <w:jc w:val="center"/>
              <w:rPr>
                <w:rFonts w:ascii="PT Astra Serif" w:hAnsi="PT Astra Serif"/>
                <w:color w:val="000000"/>
              </w:rPr>
            </w:pPr>
            <w:r w:rsidRPr="00683CAB">
              <w:rPr>
                <w:rFonts w:ascii="PT Astra Serif" w:hAnsi="PT Astra Serif"/>
                <w:color w:val="000000"/>
              </w:rPr>
              <w:t>29,22</w:t>
            </w:r>
          </w:p>
        </w:tc>
        <w:tc>
          <w:tcPr>
            <w:tcW w:w="0" w:type="auto"/>
            <w:shd w:val="clear" w:color="auto" w:fill="auto"/>
            <w:vAlign w:val="center"/>
          </w:tcPr>
          <w:p w14:paraId="7DE41A71" w14:textId="0394AFC0" w:rsidR="009A0A0E" w:rsidRPr="00683CAB" w:rsidRDefault="009A0A0E" w:rsidP="009A0A0E">
            <w:pPr>
              <w:jc w:val="center"/>
              <w:rPr>
                <w:rFonts w:ascii="PT Astra Serif" w:hAnsi="PT Astra Serif"/>
                <w:color w:val="000000"/>
              </w:rPr>
            </w:pPr>
            <w:r w:rsidRPr="00683CAB">
              <w:rPr>
                <w:rFonts w:ascii="PT Astra Serif" w:hAnsi="PT Astra Serif"/>
                <w:color w:val="000000"/>
              </w:rPr>
              <w:t>28,64</w:t>
            </w:r>
          </w:p>
        </w:tc>
      </w:tr>
      <w:tr w:rsidR="002A63EE" w:rsidRPr="00683CAB" w14:paraId="3059D003" w14:textId="77777777" w:rsidTr="00454986">
        <w:trPr>
          <w:jc w:val="center"/>
        </w:trPr>
        <w:tc>
          <w:tcPr>
            <w:tcW w:w="0" w:type="auto"/>
            <w:shd w:val="clear" w:color="auto" w:fill="auto"/>
            <w:vAlign w:val="center"/>
          </w:tcPr>
          <w:p w14:paraId="193EE01C" w14:textId="4427401C" w:rsidR="002A63EE" w:rsidRPr="00683CAB" w:rsidRDefault="002A63EE" w:rsidP="002A63EE">
            <w:pPr>
              <w:jc w:val="left"/>
              <w:rPr>
                <w:rFonts w:ascii="PT Astra Serif" w:hAnsi="PT Astra Serif"/>
                <w:color w:val="000000"/>
              </w:rPr>
            </w:pPr>
            <w:r w:rsidRPr="00683CAB">
              <w:rPr>
                <w:rFonts w:ascii="PT Astra Serif" w:hAnsi="PT Astra Serif"/>
                <w:color w:val="000000"/>
              </w:rPr>
              <w:t>с. Ветчининово</w:t>
            </w:r>
          </w:p>
        </w:tc>
        <w:tc>
          <w:tcPr>
            <w:tcW w:w="0" w:type="auto"/>
            <w:shd w:val="clear" w:color="auto" w:fill="auto"/>
            <w:vAlign w:val="center"/>
          </w:tcPr>
          <w:p w14:paraId="1C284B45" w14:textId="13BC95C4" w:rsidR="002A63EE" w:rsidRPr="00683CAB" w:rsidRDefault="002A63EE" w:rsidP="002A63EE">
            <w:pPr>
              <w:jc w:val="center"/>
              <w:rPr>
                <w:rFonts w:ascii="PT Astra Serif" w:hAnsi="PT Astra Serif"/>
                <w:color w:val="000000"/>
              </w:rPr>
            </w:pPr>
            <w:r>
              <w:rPr>
                <w:rFonts w:ascii="PT Astra Serif" w:hAnsi="PT Astra Serif" w:cs="Calibri"/>
                <w:color w:val="000000"/>
              </w:rPr>
              <w:t>91,55</w:t>
            </w:r>
          </w:p>
        </w:tc>
        <w:tc>
          <w:tcPr>
            <w:tcW w:w="0" w:type="auto"/>
            <w:shd w:val="clear" w:color="auto" w:fill="auto"/>
            <w:vAlign w:val="center"/>
          </w:tcPr>
          <w:p w14:paraId="50DC5947" w14:textId="1BA09239" w:rsidR="002A63EE" w:rsidRPr="00683CAB" w:rsidRDefault="002A63EE" w:rsidP="002A63EE">
            <w:pPr>
              <w:jc w:val="center"/>
              <w:rPr>
                <w:rFonts w:ascii="PT Astra Serif" w:hAnsi="PT Astra Serif"/>
                <w:color w:val="000000"/>
              </w:rPr>
            </w:pPr>
            <w:r>
              <w:rPr>
                <w:rFonts w:ascii="PT Astra Serif" w:hAnsi="PT Astra Serif" w:cs="Calibri"/>
                <w:color w:val="000000"/>
              </w:rPr>
              <w:t>91,55</w:t>
            </w:r>
          </w:p>
        </w:tc>
      </w:tr>
      <w:tr w:rsidR="009A0A0E" w:rsidRPr="00683CAB" w14:paraId="2BA36C23" w14:textId="77777777" w:rsidTr="00454986">
        <w:trPr>
          <w:jc w:val="center"/>
        </w:trPr>
        <w:tc>
          <w:tcPr>
            <w:tcW w:w="0" w:type="auto"/>
            <w:shd w:val="clear" w:color="auto" w:fill="auto"/>
            <w:vAlign w:val="center"/>
          </w:tcPr>
          <w:p w14:paraId="54433282" w14:textId="2D1DCE01" w:rsidR="009A0A0E" w:rsidRPr="00683CAB" w:rsidRDefault="009A0A0E" w:rsidP="009A0A0E">
            <w:pPr>
              <w:jc w:val="left"/>
              <w:rPr>
                <w:rFonts w:ascii="PT Astra Serif" w:hAnsi="PT Astra Serif"/>
                <w:color w:val="000000"/>
              </w:rPr>
            </w:pPr>
            <w:r w:rsidRPr="00683CAB">
              <w:rPr>
                <w:rFonts w:ascii="PT Astra Serif" w:hAnsi="PT Astra Serif"/>
                <w:color w:val="000000"/>
              </w:rPr>
              <w:t>х. Владимировка</w:t>
            </w:r>
          </w:p>
        </w:tc>
        <w:tc>
          <w:tcPr>
            <w:tcW w:w="0" w:type="auto"/>
            <w:shd w:val="clear" w:color="auto" w:fill="auto"/>
            <w:vAlign w:val="center"/>
          </w:tcPr>
          <w:p w14:paraId="30F58E34" w14:textId="7AEBAA56" w:rsidR="009A0A0E" w:rsidRPr="00683CAB" w:rsidRDefault="009A0A0E" w:rsidP="009A0A0E">
            <w:pPr>
              <w:jc w:val="center"/>
              <w:rPr>
                <w:rFonts w:ascii="PT Astra Serif" w:hAnsi="PT Astra Serif"/>
                <w:color w:val="000000"/>
              </w:rPr>
            </w:pPr>
            <w:r w:rsidRPr="00683CAB">
              <w:rPr>
                <w:rFonts w:ascii="PT Astra Serif" w:hAnsi="PT Astra Serif"/>
                <w:color w:val="000000"/>
              </w:rPr>
              <w:t>48,81</w:t>
            </w:r>
          </w:p>
        </w:tc>
        <w:tc>
          <w:tcPr>
            <w:tcW w:w="0" w:type="auto"/>
            <w:shd w:val="clear" w:color="auto" w:fill="auto"/>
            <w:vAlign w:val="center"/>
          </w:tcPr>
          <w:p w14:paraId="575D26B9" w14:textId="183C73A3" w:rsidR="009A0A0E" w:rsidRPr="00683CAB" w:rsidRDefault="009A0A0E" w:rsidP="009A0A0E">
            <w:pPr>
              <w:jc w:val="center"/>
              <w:rPr>
                <w:rFonts w:ascii="PT Astra Serif" w:hAnsi="PT Astra Serif"/>
                <w:color w:val="000000"/>
              </w:rPr>
            </w:pPr>
            <w:r w:rsidRPr="00683CAB">
              <w:rPr>
                <w:rFonts w:ascii="PT Astra Serif" w:hAnsi="PT Astra Serif"/>
                <w:color w:val="000000"/>
              </w:rPr>
              <w:t>48,</w:t>
            </w:r>
            <w:r w:rsidR="008934C3" w:rsidRPr="00683CAB">
              <w:rPr>
                <w:rFonts w:ascii="PT Astra Serif" w:hAnsi="PT Astra Serif"/>
                <w:color w:val="000000"/>
              </w:rPr>
              <w:t>81</w:t>
            </w:r>
          </w:p>
        </w:tc>
      </w:tr>
      <w:tr w:rsidR="009A0A0E" w:rsidRPr="00683CAB" w14:paraId="56B80091" w14:textId="77777777" w:rsidTr="00454986">
        <w:trPr>
          <w:jc w:val="center"/>
        </w:trPr>
        <w:tc>
          <w:tcPr>
            <w:tcW w:w="0" w:type="auto"/>
            <w:shd w:val="clear" w:color="auto" w:fill="auto"/>
            <w:vAlign w:val="center"/>
          </w:tcPr>
          <w:p w14:paraId="197841C2" w14:textId="5EB6FA73" w:rsidR="009A0A0E" w:rsidRPr="00683CAB" w:rsidRDefault="009A0A0E" w:rsidP="009A0A0E">
            <w:pPr>
              <w:jc w:val="left"/>
              <w:rPr>
                <w:rFonts w:ascii="PT Astra Serif" w:hAnsi="PT Astra Serif"/>
                <w:color w:val="000000"/>
              </w:rPr>
            </w:pPr>
            <w:r w:rsidRPr="00683CAB">
              <w:rPr>
                <w:rFonts w:ascii="PT Astra Serif" w:hAnsi="PT Astra Serif"/>
                <w:color w:val="000000"/>
              </w:rPr>
              <w:t>п. Рай</w:t>
            </w:r>
          </w:p>
        </w:tc>
        <w:tc>
          <w:tcPr>
            <w:tcW w:w="0" w:type="auto"/>
            <w:shd w:val="clear" w:color="auto" w:fill="auto"/>
            <w:vAlign w:val="center"/>
          </w:tcPr>
          <w:p w14:paraId="357F6EC2" w14:textId="67CB1A4A" w:rsidR="009A0A0E" w:rsidRPr="00683CAB" w:rsidRDefault="009A0A0E" w:rsidP="009A0A0E">
            <w:pPr>
              <w:jc w:val="center"/>
              <w:rPr>
                <w:rFonts w:ascii="PT Astra Serif" w:hAnsi="PT Astra Serif"/>
                <w:color w:val="000000"/>
              </w:rPr>
            </w:pPr>
            <w:r w:rsidRPr="00683CAB">
              <w:rPr>
                <w:rFonts w:ascii="PT Astra Serif" w:hAnsi="PT Astra Serif"/>
                <w:color w:val="000000"/>
              </w:rPr>
              <w:t>3,7</w:t>
            </w:r>
          </w:p>
        </w:tc>
        <w:tc>
          <w:tcPr>
            <w:tcW w:w="0" w:type="auto"/>
            <w:shd w:val="clear" w:color="auto" w:fill="auto"/>
            <w:vAlign w:val="center"/>
          </w:tcPr>
          <w:p w14:paraId="74C8CEF2" w14:textId="5C376A6C" w:rsidR="009A0A0E" w:rsidRPr="00683CAB" w:rsidRDefault="009A0A0E" w:rsidP="009A0A0E">
            <w:pPr>
              <w:jc w:val="center"/>
              <w:rPr>
                <w:rFonts w:ascii="PT Astra Serif" w:hAnsi="PT Astra Serif"/>
                <w:color w:val="000000"/>
              </w:rPr>
            </w:pPr>
            <w:r w:rsidRPr="00683CAB">
              <w:rPr>
                <w:rFonts w:ascii="PT Astra Serif" w:hAnsi="PT Astra Serif"/>
                <w:color w:val="000000"/>
              </w:rPr>
              <w:t>1,85</w:t>
            </w:r>
          </w:p>
        </w:tc>
      </w:tr>
      <w:tr w:rsidR="009A0A0E" w:rsidRPr="00683CAB" w14:paraId="39ABF787" w14:textId="77777777" w:rsidTr="00454986">
        <w:trPr>
          <w:jc w:val="center"/>
        </w:trPr>
        <w:tc>
          <w:tcPr>
            <w:tcW w:w="0" w:type="auto"/>
            <w:shd w:val="clear" w:color="auto" w:fill="auto"/>
            <w:vAlign w:val="center"/>
          </w:tcPr>
          <w:p w14:paraId="34F2D5AD" w14:textId="2D3A0C9B" w:rsidR="009A0A0E" w:rsidRPr="00683CAB" w:rsidRDefault="009A0A0E" w:rsidP="009A0A0E">
            <w:pPr>
              <w:jc w:val="left"/>
              <w:rPr>
                <w:rFonts w:ascii="PT Astra Serif" w:hAnsi="PT Astra Serif"/>
                <w:color w:val="000000"/>
              </w:rPr>
            </w:pPr>
            <w:r w:rsidRPr="00683CAB">
              <w:rPr>
                <w:rFonts w:ascii="PT Astra Serif" w:hAnsi="PT Astra Serif"/>
                <w:color w:val="000000"/>
              </w:rPr>
              <w:t>с. Голофеевка</w:t>
            </w:r>
          </w:p>
        </w:tc>
        <w:tc>
          <w:tcPr>
            <w:tcW w:w="0" w:type="auto"/>
            <w:shd w:val="clear" w:color="auto" w:fill="auto"/>
            <w:vAlign w:val="center"/>
          </w:tcPr>
          <w:p w14:paraId="62FC23F0" w14:textId="2327F865" w:rsidR="009A0A0E" w:rsidRPr="00683CAB" w:rsidRDefault="009A0A0E" w:rsidP="009A0A0E">
            <w:pPr>
              <w:jc w:val="center"/>
              <w:rPr>
                <w:rFonts w:ascii="PT Astra Serif" w:hAnsi="PT Astra Serif"/>
              </w:rPr>
            </w:pPr>
            <w:r w:rsidRPr="00683CAB">
              <w:rPr>
                <w:rFonts w:ascii="PT Astra Serif" w:hAnsi="PT Astra Serif"/>
                <w:color w:val="000000"/>
              </w:rPr>
              <w:t>214,35</w:t>
            </w:r>
          </w:p>
        </w:tc>
        <w:tc>
          <w:tcPr>
            <w:tcW w:w="0" w:type="auto"/>
            <w:shd w:val="clear" w:color="auto" w:fill="auto"/>
            <w:vAlign w:val="center"/>
          </w:tcPr>
          <w:p w14:paraId="7DFBA312" w14:textId="3AD534A3" w:rsidR="009A0A0E" w:rsidRPr="00683CAB" w:rsidRDefault="009A0A0E" w:rsidP="009A0A0E">
            <w:pPr>
              <w:jc w:val="center"/>
              <w:rPr>
                <w:rFonts w:ascii="PT Astra Serif" w:hAnsi="PT Astra Serif"/>
              </w:rPr>
            </w:pPr>
            <w:r w:rsidRPr="00683CAB">
              <w:rPr>
                <w:rFonts w:ascii="PT Astra Serif" w:hAnsi="PT Astra Serif"/>
                <w:color w:val="000000"/>
              </w:rPr>
              <w:t>213,29</w:t>
            </w:r>
          </w:p>
        </w:tc>
      </w:tr>
      <w:tr w:rsidR="009A0A0E" w:rsidRPr="00683CAB" w14:paraId="5A1E11BA" w14:textId="77777777" w:rsidTr="00454986">
        <w:trPr>
          <w:jc w:val="center"/>
        </w:trPr>
        <w:tc>
          <w:tcPr>
            <w:tcW w:w="0" w:type="auto"/>
            <w:shd w:val="clear" w:color="auto" w:fill="auto"/>
            <w:vAlign w:val="center"/>
          </w:tcPr>
          <w:p w14:paraId="1E6C7BF5" w14:textId="20512FB4" w:rsidR="009A0A0E" w:rsidRPr="00683CAB" w:rsidRDefault="009A0A0E" w:rsidP="009A0A0E">
            <w:pPr>
              <w:jc w:val="left"/>
              <w:rPr>
                <w:rFonts w:ascii="PT Astra Serif" w:hAnsi="PT Astra Serif"/>
              </w:rPr>
            </w:pPr>
            <w:r w:rsidRPr="00683CAB">
              <w:rPr>
                <w:rFonts w:ascii="PT Astra Serif" w:hAnsi="PT Astra Serif"/>
                <w:color w:val="000000"/>
              </w:rPr>
              <w:t>с. Александровка</w:t>
            </w:r>
          </w:p>
        </w:tc>
        <w:tc>
          <w:tcPr>
            <w:tcW w:w="0" w:type="auto"/>
            <w:shd w:val="clear" w:color="auto" w:fill="auto"/>
            <w:vAlign w:val="center"/>
          </w:tcPr>
          <w:p w14:paraId="42DC3354" w14:textId="659FC1BD" w:rsidR="009A0A0E" w:rsidRPr="00683CAB" w:rsidRDefault="009A0A0E" w:rsidP="009A0A0E">
            <w:pPr>
              <w:jc w:val="center"/>
              <w:rPr>
                <w:rFonts w:ascii="PT Astra Serif" w:hAnsi="PT Astra Serif"/>
              </w:rPr>
            </w:pPr>
            <w:r w:rsidRPr="00683CAB">
              <w:rPr>
                <w:rFonts w:ascii="PT Astra Serif" w:hAnsi="PT Astra Serif"/>
                <w:color w:val="000000"/>
              </w:rPr>
              <w:t>108</w:t>
            </w:r>
          </w:p>
        </w:tc>
        <w:tc>
          <w:tcPr>
            <w:tcW w:w="0" w:type="auto"/>
            <w:shd w:val="clear" w:color="auto" w:fill="auto"/>
            <w:vAlign w:val="center"/>
          </w:tcPr>
          <w:p w14:paraId="14AA08BE" w14:textId="3CD85616" w:rsidR="009A0A0E" w:rsidRPr="00683CAB" w:rsidRDefault="009A0A0E" w:rsidP="009A0A0E">
            <w:pPr>
              <w:jc w:val="center"/>
              <w:rPr>
                <w:rFonts w:ascii="PT Astra Serif" w:hAnsi="PT Astra Serif"/>
              </w:rPr>
            </w:pPr>
            <w:r w:rsidRPr="00683CAB">
              <w:rPr>
                <w:rFonts w:ascii="PT Astra Serif" w:hAnsi="PT Astra Serif"/>
                <w:color w:val="000000"/>
              </w:rPr>
              <w:t>107,26</w:t>
            </w:r>
          </w:p>
        </w:tc>
      </w:tr>
      <w:tr w:rsidR="009A0A0E" w:rsidRPr="00683CAB" w14:paraId="61BF4FC2" w14:textId="77777777" w:rsidTr="0063718E">
        <w:trPr>
          <w:jc w:val="center"/>
        </w:trPr>
        <w:tc>
          <w:tcPr>
            <w:tcW w:w="0" w:type="auto"/>
            <w:shd w:val="clear" w:color="auto" w:fill="auto"/>
            <w:vAlign w:val="center"/>
          </w:tcPr>
          <w:p w14:paraId="390A880A" w14:textId="7ED674C7" w:rsidR="009A0A0E" w:rsidRPr="00683CAB" w:rsidRDefault="009A0A0E" w:rsidP="009A0A0E">
            <w:pPr>
              <w:jc w:val="left"/>
              <w:rPr>
                <w:rFonts w:ascii="PT Astra Serif" w:hAnsi="PT Astra Serif"/>
                <w:b/>
                <w:bCs/>
                <w:color w:val="000000"/>
              </w:rPr>
            </w:pPr>
            <w:r w:rsidRPr="00683CAB">
              <w:rPr>
                <w:rFonts w:ascii="PT Astra Serif" w:hAnsi="PT Astra Serif"/>
                <w:b/>
                <w:bCs/>
              </w:rPr>
              <w:t>Всего</w:t>
            </w:r>
          </w:p>
        </w:tc>
        <w:tc>
          <w:tcPr>
            <w:tcW w:w="0" w:type="auto"/>
            <w:shd w:val="clear" w:color="auto" w:fill="auto"/>
            <w:vAlign w:val="bottom"/>
          </w:tcPr>
          <w:p w14:paraId="6411AE5D" w14:textId="6548856A" w:rsidR="009A0A0E" w:rsidRPr="00683CAB" w:rsidRDefault="009A0A0E" w:rsidP="009A0A0E">
            <w:pPr>
              <w:jc w:val="center"/>
              <w:rPr>
                <w:b/>
                <w:bCs/>
              </w:rPr>
            </w:pPr>
            <w:r w:rsidRPr="00683CAB">
              <w:rPr>
                <w:b/>
                <w:bCs/>
                <w:color w:val="000000"/>
              </w:rPr>
              <w:t>495,63</w:t>
            </w:r>
          </w:p>
        </w:tc>
        <w:tc>
          <w:tcPr>
            <w:tcW w:w="0" w:type="auto"/>
            <w:shd w:val="clear" w:color="auto" w:fill="auto"/>
            <w:vAlign w:val="bottom"/>
          </w:tcPr>
          <w:p w14:paraId="155B119C" w14:textId="08200CA1" w:rsidR="009A0A0E" w:rsidRPr="00683CAB" w:rsidRDefault="009A0A0E" w:rsidP="009A0A0E">
            <w:pPr>
              <w:jc w:val="center"/>
              <w:rPr>
                <w:b/>
                <w:bCs/>
              </w:rPr>
            </w:pPr>
            <w:r w:rsidRPr="00683CAB">
              <w:rPr>
                <w:b/>
                <w:bCs/>
                <w:color w:val="000000"/>
              </w:rPr>
              <w:t>478,6</w:t>
            </w:r>
          </w:p>
        </w:tc>
      </w:tr>
    </w:tbl>
    <w:p w14:paraId="2C64719F" w14:textId="3436B3CB" w:rsidR="008A3EDD" w:rsidRPr="00683CAB" w:rsidRDefault="005C4F9D" w:rsidP="00BD6CD8">
      <w:pPr>
        <w:pStyle w:val="a2"/>
        <w:rPr>
          <w:rFonts w:ascii="PT Astra Serif" w:hAnsi="PT Astra Serif"/>
          <w:sz w:val="26"/>
          <w:szCs w:val="26"/>
          <w:lang w:val="ru-RU"/>
        </w:rPr>
      </w:pPr>
      <w:r w:rsidRPr="00683CAB">
        <w:rPr>
          <w:rFonts w:ascii="PT Astra Serif" w:hAnsi="PT Astra Serif"/>
          <w:sz w:val="26"/>
          <w:szCs w:val="26"/>
          <w:lang w:val="ru-RU"/>
        </w:rPr>
        <w:br w:type="page"/>
      </w:r>
    </w:p>
    <w:p w14:paraId="2467BAAD" w14:textId="2BB745AB" w:rsidR="00086BC7" w:rsidRPr="00683CAB" w:rsidRDefault="00852DFF" w:rsidP="00FC25BC">
      <w:pPr>
        <w:pStyle w:val="10"/>
        <w:spacing w:before="0" w:after="0"/>
        <w:rPr>
          <w:rFonts w:ascii="PT Astra Serif" w:hAnsi="PT Astra Serif"/>
          <w:sz w:val="26"/>
          <w:szCs w:val="26"/>
          <w:lang w:eastAsia="ar-SA" w:bidi="en-US"/>
        </w:rPr>
      </w:pPr>
      <w:bookmarkStart w:id="205" w:name="_Toc142570239"/>
      <w:r>
        <w:rPr>
          <w:rFonts w:ascii="PT Astra Serif" w:hAnsi="PT Astra Serif"/>
          <w:sz w:val="26"/>
          <w:szCs w:val="26"/>
          <w:lang w:eastAsia="ar-SA" w:bidi="en-US"/>
        </w:rPr>
        <w:lastRenderedPageBreak/>
        <w:t>8.</w:t>
      </w:r>
      <w:r w:rsidR="00086BC7" w:rsidRPr="00683CAB">
        <w:rPr>
          <w:rFonts w:ascii="PT Astra Serif" w:hAnsi="PT Astra Serif"/>
          <w:sz w:val="26"/>
          <w:szCs w:val="26"/>
          <w:lang w:eastAsia="ar-SA" w:bidi="en-US"/>
        </w:rPr>
        <w:t>Технико-</w:t>
      </w:r>
      <w:r w:rsidR="00086BC7" w:rsidRPr="00683CAB">
        <w:rPr>
          <w:rFonts w:ascii="PT Astra Serif" w:hAnsi="PT Astra Serif" w:cs="Times New Roman"/>
          <w:sz w:val="26"/>
          <w:szCs w:val="26"/>
        </w:rPr>
        <w:t>экономические</w:t>
      </w:r>
      <w:r w:rsidR="00086BC7" w:rsidRPr="00683CAB">
        <w:rPr>
          <w:rFonts w:ascii="PT Astra Serif" w:hAnsi="PT Astra Serif"/>
          <w:sz w:val="26"/>
          <w:szCs w:val="26"/>
          <w:lang w:eastAsia="ar-SA" w:bidi="en-US"/>
        </w:rPr>
        <w:t xml:space="preserve"> показатели генерального плана</w:t>
      </w:r>
      <w:bookmarkEnd w:id="205"/>
    </w:p>
    <w:p w14:paraId="00B3C5D1" w14:textId="7E89C275" w:rsidR="008158BE" w:rsidRPr="00683CAB" w:rsidRDefault="008158BE" w:rsidP="008158BE">
      <w:pPr>
        <w:pStyle w:val="a2"/>
        <w:spacing w:before="120" w:after="120"/>
        <w:jc w:val="right"/>
        <w:rPr>
          <w:rFonts w:ascii="PT Astra Serif" w:hAnsi="PT Astra Serif"/>
          <w:b/>
          <w:sz w:val="26"/>
          <w:szCs w:val="26"/>
          <w:lang w:val="ru-RU"/>
        </w:rPr>
      </w:pPr>
      <w:r w:rsidRPr="00683CAB">
        <w:rPr>
          <w:rFonts w:ascii="PT Astra Serif" w:hAnsi="PT Astra Serif"/>
          <w:b/>
          <w:sz w:val="26"/>
          <w:szCs w:val="26"/>
          <w:lang w:val="ru-RU"/>
        </w:rPr>
        <w:t xml:space="preserve">Таблица </w:t>
      </w:r>
      <w:r w:rsidR="00852DFF">
        <w:rPr>
          <w:rFonts w:ascii="PT Astra Serif" w:hAnsi="PT Astra Serif"/>
          <w:b/>
          <w:sz w:val="26"/>
          <w:szCs w:val="26"/>
          <w:lang w:val="ru-RU"/>
        </w:rPr>
        <w:t>8.1</w:t>
      </w:r>
    </w:p>
    <w:tbl>
      <w:tblPr>
        <w:tblStyle w:val="af"/>
        <w:tblW w:w="5000" w:type="pct"/>
        <w:tblInd w:w="-1"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Layout w:type="fixed"/>
        <w:tblCellMar>
          <w:left w:w="57" w:type="dxa"/>
          <w:right w:w="57" w:type="dxa"/>
        </w:tblCellMar>
        <w:tblLook w:val="04A0" w:firstRow="1" w:lastRow="0" w:firstColumn="1" w:lastColumn="0" w:noHBand="0" w:noVBand="1"/>
      </w:tblPr>
      <w:tblGrid>
        <w:gridCol w:w="710"/>
        <w:gridCol w:w="3915"/>
        <w:gridCol w:w="1287"/>
        <w:gridCol w:w="2086"/>
        <w:gridCol w:w="1613"/>
        <w:gridCol w:w="7"/>
      </w:tblGrid>
      <w:tr w:rsidR="008158BE" w:rsidRPr="00683CAB" w14:paraId="028D913B" w14:textId="77777777" w:rsidTr="00821C62">
        <w:trPr>
          <w:gridAfter w:val="1"/>
          <w:wAfter w:w="7" w:type="dxa"/>
          <w:cantSplit/>
          <w:tblHeader/>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0BB88F5D" w14:textId="77777777" w:rsidR="008158BE" w:rsidRPr="00683CAB" w:rsidRDefault="008158BE">
            <w:pPr>
              <w:pStyle w:val="a2"/>
              <w:ind w:firstLine="0"/>
              <w:jc w:val="center"/>
              <w:rPr>
                <w:rFonts w:ascii="PT Astra Serif" w:hAnsi="PT Astra Serif"/>
                <w:b/>
                <w:lang w:val="ru-RU"/>
              </w:rPr>
            </w:pPr>
            <w:bookmarkStart w:id="206" w:name="_Hlk100927452"/>
            <w:r w:rsidRPr="00683CAB">
              <w:rPr>
                <w:rFonts w:ascii="PT Astra Serif" w:hAnsi="PT Astra Serif"/>
                <w:b/>
                <w:lang w:val="ru-RU"/>
              </w:rPr>
              <w:t>№ п/п</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42608B3F" w14:textId="77777777" w:rsidR="008158BE" w:rsidRPr="00683CAB" w:rsidRDefault="008158BE">
            <w:pPr>
              <w:pStyle w:val="a2"/>
              <w:ind w:firstLine="0"/>
              <w:jc w:val="center"/>
              <w:rPr>
                <w:rFonts w:ascii="PT Astra Serif" w:hAnsi="PT Astra Serif"/>
                <w:b/>
                <w:lang w:val="ru-RU"/>
              </w:rPr>
            </w:pPr>
            <w:r w:rsidRPr="00683CAB">
              <w:rPr>
                <w:rFonts w:ascii="PT Astra Serif" w:hAnsi="PT Astra Serif"/>
                <w:b/>
                <w:lang w:val="ru-RU"/>
              </w:rPr>
              <w:t>Показатели</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0CCAD887" w14:textId="77777777" w:rsidR="008158BE" w:rsidRPr="00683CAB" w:rsidRDefault="008158BE">
            <w:pPr>
              <w:pStyle w:val="a2"/>
              <w:ind w:firstLine="0"/>
              <w:jc w:val="center"/>
              <w:rPr>
                <w:rFonts w:ascii="PT Astra Serif" w:hAnsi="PT Astra Serif"/>
                <w:b/>
                <w:lang w:val="ru-RU"/>
              </w:rPr>
            </w:pPr>
            <w:r w:rsidRPr="00683CAB">
              <w:rPr>
                <w:rFonts w:ascii="PT Astra Serif" w:hAnsi="PT Astra Serif"/>
                <w:b/>
                <w:lang w:val="ru-RU"/>
              </w:rPr>
              <w:t>Единица измерения</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5CE16CBC" w14:textId="77777777" w:rsidR="008158BE" w:rsidRPr="00683CAB" w:rsidRDefault="008158BE">
            <w:pPr>
              <w:pStyle w:val="a2"/>
              <w:ind w:firstLine="0"/>
              <w:jc w:val="center"/>
              <w:rPr>
                <w:rFonts w:ascii="PT Astra Serif" w:hAnsi="PT Astra Serif"/>
                <w:b/>
                <w:lang w:val="ru-RU"/>
              </w:rPr>
            </w:pPr>
            <w:r w:rsidRPr="00683CAB">
              <w:rPr>
                <w:rFonts w:ascii="PT Astra Serif" w:hAnsi="PT Astra Serif"/>
                <w:b/>
                <w:lang w:val="ru-RU"/>
              </w:rPr>
              <w:t>Современное состояние (2022 г.)</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4F156341" w14:textId="16875392" w:rsidR="008158BE" w:rsidRPr="00683CAB" w:rsidRDefault="008158BE">
            <w:pPr>
              <w:pStyle w:val="a2"/>
              <w:ind w:firstLine="0"/>
              <w:jc w:val="center"/>
              <w:rPr>
                <w:rFonts w:ascii="PT Astra Serif" w:hAnsi="PT Astra Serif"/>
                <w:b/>
                <w:lang w:val="ru-RU"/>
              </w:rPr>
            </w:pPr>
            <w:r w:rsidRPr="00683CAB">
              <w:rPr>
                <w:rFonts w:ascii="PT Astra Serif" w:hAnsi="PT Astra Serif"/>
                <w:b/>
                <w:lang w:val="ru-RU"/>
              </w:rPr>
              <w:t>Расчетный срок (2045 г.)</w:t>
            </w:r>
          </w:p>
        </w:tc>
      </w:tr>
      <w:tr w:rsidR="008158BE" w:rsidRPr="00683CAB" w14:paraId="55DE57E8"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0C092508" w14:textId="77777777" w:rsidR="008158BE" w:rsidRPr="00683CAB" w:rsidRDefault="008158BE">
            <w:pPr>
              <w:pStyle w:val="a2"/>
              <w:ind w:firstLine="0"/>
              <w:jc w:val="center"/>
              <w:rPr>
                <w:rFonts w:ascii="PT Astra Serif" w:hAnsi="PT Astra Serif"/>
                <w:b/>
              </w:rPr>
            </w:pPr>
            <w:r w:rsidRPr="00683CAB">
              <w:rPr>
                <w:rFonts w:ascii="PT Astra Serif" w:hAnsi="PT Astra Serif"/>
                <w:b/>
              </w:rPr>
              <w:t>I</w:t>
            </w:r>
            <w:r w:rsidRPr="00683CAB">
              <w:rPr>
                <w:rFonts w:ascii="PT Astra Serif" w:hAnsi="PT Astra Serif"/>
                <w:b/>
                <w:lang w:val="ru-RU"/>
              </w:rPr>
              <w:t>. Территория</w:t>
            </w:r>
          </w:p>
        </w:tc>
      </w:tr>
      <w:tr w:rsidR="009A0A0E" w:rsidRPr="00683CAB" w14:paraId="181D950D" w14:textId="77777777" w:rsidTr="009A0A0E">
        <w:trPr>
          <w:gridAfter w:val="1"/>
          <w:wAfter w:w="7" w:type="dxa"/>
          <w:cantSplit/>
        </w:trPr>
        <w:tc>
          <w:tcPr>
            <w:tcW w:w="710" w:type="dxa"/>
            <w:vMerge w:val="restart"/>
            <w:tcBorders>
              <w:top w:val="single" w:sz="8" w:space="0" w:color="000000" w:themeColor="text1"/>
              <w:left w:val="single" w:sz="8" w:space="0" w:color="000000" w:themeColor="text1"/>
              <w:right w:val="single" w:sz="8" w:space="0" w:color="000000" w:themeColor="text1"/>
            </w:tcBorders>
            <w:shd w:val="clear" w:color="auto" w:fill="FFFFFF" w:themeFill="background1"/>
            <w:vAlign w:val="center"/>
            <w:hideMark/>
          </w:tcPr>
          <w:p w14:paraId="4DDF525C"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1.1</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B678458" w14:textId="77777777" w:rsidR="009A0A0E" w:rsidRPr="00683CAB" w:rsidRDefault="009A0A0E" w:rsidP="009A0A0E">
            <w:pPr>
              <w:pStyle w:val="a2"/>
              <w:ind w:firstLine="0"/>
              <w:jc w:val="left"/>
              <w:rPr>
                <w:rFonts w:ascii="PT Astra Serif" w:hAnsi="PT Astra Serif"/>
                <w:b/>
                <w:lang w:val="ru-RU"/>
              </w:rPr>
            </w:pPr>
            <w:r w:rsidRPr="00683CAB">
              <w:rPr>
                <w:rFonts w:ascii="PT Astra Serif" w:hAnsi="PT Astra Serif"/>
                <w:b/>
                <w:lang w:val="ru-RU"/>
              </w:rPr>
              <w:t>Общая площадь земель в границах МО, в том числе:</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D4CCD2F" w14:textId="77777777" w:rsidR="009A0A0E" w:rsidRPr="00683CAB" w:rsidRDefault="009A0A0E" w:rsidP="009A0A0E">
            <w:pPr>
              <w:pStyle w:val="a2"/>
              <w:ind w:firstLine="0"/>
              <w:jc w:val="left"/>
              <w:rPr>
                <w:rFonts w:ascii="PT Astra Serif" w:hAnsi="PT Astra Serif"/>
                <w:b/>
                <w:vertAlign w:val="superscript"/>
                <w:lang w:val="ru-RU"/>
              </w:rPr>
            </w:pPr>
            <w:r w:rsidRPr="00683CAB">
              <w:rPr>
                <w:rFonts w:ascii="PT Astra Serif" w:hAnsi="PT Astra Serif"/>
                <w:b/>
                <w:lang w:val="ru-RU"/>
              </w:rPr>
              <w:t>га</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66833CE" w14:textId="0FFCFA1B" w:rsidR="009A0A0E" w:rsidRPr="00683CAB" w:rsidRDefault="009A0A0E" w:rsidP="009A0A0E">
            <w:pPr>
              <w:pStyle w:val="a2"/>
              <w:ind w:firstLine="0"/>
              <w:jc w:val="left"/>
              <w:rPr>
                <w:rFonts w:ascii="PT Astra Serif" w:hAnsi="PT Astra Serif"/>
                <w:b/>
                <w:lang w:val="ru-RU"/>
              </w:rPr>
            </w:pPr>
            <w:r w:rsidRPr="00683CAB">
              <w:rPr>
                <w:rFonts w:ascii="PT Astra Serif" w:hAnsi="PT Astra Serif"/>
                <w:b/>
                <w:lang w:val="ru-RU"/>
              </w:rPr>
              <w:t>5996</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698345D" w14:textId="46A21935" w:rsidR="009A0A0E" w:rsidRPr="00683CAB" w:rsidRDefault="009A0A0E" w:rsidP="009A0A0E">
            <w:pPr>
              <w:pStyle w:val="a2"/>
              <w:ind w:firstLine="0"/>
              <w:jc w:val="left"/>
              <w:rPr>
                <w:rFonts w:ascii="PT Astra Serif" w:hAnsi="PT Astra Serif"/>
                <w:b/>
                <w:lang w:val="ru-RU"/>
              </w:rPr>
            </w:pPr>
            <w:r w:rsidRPr="00683CAB">
              <w:rPr>
                <w:rFonts w:ascii="PT Astra Serif" w:hAnsi="PT Astra Serif"/>
                <w:b/>
                <w:lang w:val="ru-RU"/>
              </w:rPr>
              <w:t>5996</w:t>
            </w:r>
          </w:p>
        </w:tc>
      </w:tr>
      <w:tr w:rsidR="009A0A0E" w:rsidRPr="00683CAB" w14:paraId="2554CA36"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41EBCF37" w14:textId="77777777" w:rsidR="009A0A0E" w:rsidRPr="00683CAB" w:rsidRDefault="009A0A0E" w:rsidP="009A0A0E">
            <w:pPr>
              <w:rPr>
                <w:rFonts w:ascii="PT Astra Serif" w:hAnsi="PT Astra Serif"/>
                <w:bCs/>
                <w:lang w:eastAsia="ar-SA" w:bidi="en-US"/>
              </w:rPr>
            </w:pPr>
          </w:p>
        </w:tc>
        <w:tc>
          <w:tcPr>
            <w:tcW w:w="3915" w:type="dxa"/>
            <w:tcBorders>
              <w:top w:val="single" w:sz="4" w:space="0" w:color="auto"/>
              <w:left w:val="single" w:sz="8" w:space="0" w:color="auto"/>
              <w:bottom w:val="single" w:sz="4" w:space="0" w:color="auto"/>
              <w:right w:val="nil"/>
            </w:tcBorders>
            <w:shd w:val="clear" w:color="auto" w:fill="auto"/>
            <w:vAlign w:val="center"/>
            <w:hideMark/>
          </w:tcPr>
          <w:p w14:paraId="0E79535D" w14:textId="77777777" w:rsidR="009A0A0E" w:rsidRPr="00683CAB" w:rsidRDefault="009A0A0E" w:rsidP="009A0A0E">
            <w:pPr>
              <w:jc w:val="left"/>
              <w:rPr>
                <w:rFonts w:ascii="PT Astra Serif" w:hAnsi="PT Astra Serif"/>
                <w:bCs/>
                <w:color w:val="000000"/>
              </w:rPr>
            </w:pPr>
            <w:r w:rsidRPr="00683CAB">
              <w:rPr>
                <w:rFonts w:ascii="PT Astra Serif" w:hAnsi="PT Astra Serif"/>
                <w:color w:val="000000"/>
              </w:rPr>
              <w:t>Зона застройки индивидуальными жилыми домами</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5F7FDD37" w14:textId="44424AF0"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color w:val="000000"/>
                <w:lang w:val="ru-RU"/>
              </w:rPr>
              <w:t>га</w:t>
            </w:r>
          </w:p>
        </w:tc>
        <w:tc>
          <w:tcPr>
            <w:tcW w:w="2086" w:type="dxa"/>
            <w:tcBorders>
              <w:top w:val="single" w:sz="4" w:space="0" w:color="auto"/>
              <w:left w:val="single" w:sz="4" w:space="0" w:color="auto"/>
              <w:bottom w:val="single" w:sz="4" w:space="0" w:color="auto"/>
              <w:right w:val="single" w:sz="4" w:space="0" w:color="auto"/>
            </w:tcBorders>
            <w:shd w:val="clear" w:color="auto" w:fill="auto"/>
            <w:vAlign w:val="center"/>
          </w:tcPr>
          <w:p w14:paraId="47567D4B" w14:textId="31770464"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273,77</w:t>
            </w:r>
          </w:p>
        </w:tc>
        <w:tc>
          <w:tcPr>
            <w:tcW w:w="1613" w:type="dxa"/>
            <w:tcBorders>
              <w:top w:val="single" w:sz="4" w:space="0" w:color="auto"/>
              <w:left w:val="nil"/>
              <w:bottom w:val="single" w:sz="4" w:space="0" w:color="auto"/>
              <w:right w:val="single" w:sz="4" w:space="0" w:color="auto"/>
            </w:tcBorders>
            <w:shd w:val="clear" w:color="auto" w:fill="auto"/>
            <w:vAlign w:val="center"/>
          </w:tcPr>
          <w:p w14:paraId="5C1178D1" w14:textId="445D5C2F"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273,77</w:t>
            </w:r>
          </w:p>
        </w:tc>
      </w:tr>
      <w:tr w:rsidR="009A0A0E" w:rsidRPr="00683CAB" w14:paraId="78F58183"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7DD839C2"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hideMark/>
          </w:tcPr>
          <w:p w14:paraId="6B2CC594" w14:textId="77777777" w:rsidR="009A0A0E" w:rsidRPr="00683CAB" w:rsidRDefault="009A0A0E" w:rsidP="009A0A0E">
            <w:pPr>
              <w:jc w:val="left"/>
              <w:rPr>
                <w:rFonts w:ascii="PT Astra Serif" w:hAnsi="PT Astra Serif"/>
                <w:bCs/>
                <w:color w:val="000000"/>
              </w:rPr>
            </w:pPr>
            <w:r w:rsidRPr="00683CAB">
              <w:rPr>
                <w:rFonts w:ascii="PT Astra Serif" w:hAnsi="PT Astra Serif"/>
                <w:color w:val="000000"/>
              </w:rPr>
              <w:t>Многофункциональная общественно-деловая зона</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FA4B395" w14:textId="787B30DA"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5C8A157F" w14:textId="669E0C89"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0,51</w:t>
            </w:r>
          </w:p>
        </w:tc>
        <w:tc>
          <w:tcPr>
            <w:tcW w:w="1613" w:type="dxa"/>
            <w:tcBorders>
              <w:top w:val="nil"/>
              <w:left w:val="nil"/>
              <w:bottom w:val="single" w:sz="4" w:space="0" w:color="auto"/>
              <w:right w:val="single" w:sz="4" w:space="0" w:color="auto"/>
            </w:tcBorders>
            <w:shd w:val="clear" w:color="auto" w:fill="auto"/>
            <w:vAlign w:val="center"/>
          </w:tcPr>
          <w:p w14:paraId="38679615" w14:textId="1FD478E4"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0,51</w:t>
            </w:r>
          </w:p>
        </w:tc>
      </w:tr>
      <w:tr w:rsidR="009A0A0E" w:rsidRPr="00683CAB" w14:paraId="3AC2A182" w14:textId="77777777" w:rsidTr="009A0A0E">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7D766F47"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hideMark/>
          </w:tcPr>
          <w:p w14:paraId="4397FE30" w14:textId="77777777" w:rsidR="009A0A0E" w:rsidRPr="00683CAB" w:rsidRDefault="009A0A0E" w:rsidP="009A0A0E">
            <w:pPr>
              <w:jc w:val="left"/>
              <w:rPr>
                <w:rFonts w:ascii="PT Astra Serif" w:hAnsi="PT Astra Serif"/>
                <w:bCs/>
                <w:color w:val="000000"/>
              </w:rPr>
            </w:pPr>
            <w:r w:rsidRPr="00683CAB">
              <w:rPr>
                <w:rFonts w:ascii="PT Astra Serif" w:hAnsi="PT Astra Serif"/>
                <w:color w:val="000000"/>
              </w:rPr>
              <w:t>Зона специализированной общественной застройки</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38FF59F8" w14:textId="1B440091" w:rsidR="009A0A0E" w:rsidRPr="00683CAB" w:rsidRDefault="009A0A0E" w:rsidP="009A0A0E">
            <w:pPr>
              <w:pStyle w:val="a2"/>
              <w:ind w:firstLine="0"/>
              <w:jc w:val="left"/>
              <w:rPr>
                <w:rFonts w:ascii="PT Astra Serif" w:hAnsi="PT Astra Serif"/>
                <w:bCs/>
                <w:color w:val="000000"/>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372B5377" w14:textId="522FC380"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3,67</w:t>
            </w:r>
          </w:p>
        </w:tc>
        <w:tc>
          <w:tcPr>
            <w:tcW w:w="1613" w:type="dxa"/>
            <w:tcBorders>
              <w:top w:val="nil"/>
              <w:left w:val="nil"/>
              <w:bottom w:val="single" w:sz="4" w:space="0" w:color="auto"/>
              <w:right w:val="single" w:sz="4" w:space="0" w:color="auto"/>
            </w:tcBorders>
            <w:shd w:val="clear" w:color="auto" w:fill="auto"/>
            <w:vAlign w:val="center"/>
          </w:tcPr>
          <w:p w14:paraId="142DC3F1" w14:textId="7DC005A5"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3,92</w:t>
            </w:r>
          </w:p>
        </w:tc>
      </w:tr>
      <w:tr w:rsidR="009A0A0E" w:rsidRPr="00683CAB" w14:paraId="1969295E" w14:textId="77777777" w:rsidTr="009A0A0E">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51A0B0BE"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1CA93FDE" w14:textId="0881D7B0" w:rsidR="009A0A0E" w:rsidRPr="00683CAB" w:rsidRDefault="009A0A0E" w:rsidP="009A0A0E">
            <w:pPr>
              <w:jc w:val="left"/>
              <w:rPr>
                <w:rFonts w:ascii="PT Astra Serif" w:hAnsi="PT Astra Serif"/>
                <w:color w:val="000000"/>
              </w:rPr>
            </w:pPr>
            <w:r w:rsidRPr="00683CAB">
              <w:rPr>
                <w:rFonts w:ascii="PT Astra Serif" w:hAnsi="PT Astra Serif"/>
                <w:color w:val="000000"/>
              </w:rPr>
              <w:t>Производственная зона</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2403EF22" w14:textId="2FBCBACC"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45F9A9C4" w14:textId="0FAB8162"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1,73</w:t>
            </w:r>
          </w:p>
        </w:tc>
        <w:tc>
          <w:tcPr>
            <w:tcW w:w="1613" w:type="dxa"/>
            <w:tcBorders>
              <w:top w:val="nil"/>
              <w:left w:val="nil"/>
              <w:bottom w:val="single" w:sz="4" w:space="0" w:color="auto"/>
              <w:right w:val="single" w:sz="4" w:space="0" w:color="auto"/>
            </w:tcBorders>
            <w:shd w:val="clear" w:color="auto" w:fill="auto"/>
            <w:vAlign w:val="center"/>
          </w:tcPr>
          <w:p w14:paraId="15F2A9CF" w14:textId="32B92CFC"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1,73</w:t>
            </w:r>
          </w:p>
        </w:tc>
      </w:tr>
      <w:tr w:rsidR="009A0A0E" w:rsidRPr="00683CAB" w14:paraId="77C9294D" w14:textId="77777777" w:rsidTr="009A0A0E">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6933A934"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hideMark/>
          </w:tcPr>
          <w:p w14:paraId="7DEF1D6F" w14:textId="77777777" w:rsidR="009A0A0E" w:rsidRPr="00683CAB" w:rsidRDefault="009A0A0E" w:rsidP="009A0A0E">
            <w:pPr>
              <w:jc w:val="left"/>
              <w:rPr>
                <w:rFonts w:ascii="PT Astra Serif" w:hAnsi="PT Astra Serif"/>
                <w:color w:val="000000"/>
              </w:rPr>
            </w:pPr>
            <w:r w:rsidRPr="00683CAB">
              <w:rPr>
                <w:rFonts w:ascii="PT Astra Serif" w:hAnsi="PT Astra Serif"/>
                <w:color w:val="000000"/>
              </w:rPr>
              <w:t>Зона инженерной инфраструктуры</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59491A97" w14:textId="01311246"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648E0904" w14:textId="5D64345C"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0,5</w:t>
            </w:r>
          </w:p>
        </w:tc>
        <w:tc>
          <w:tcPr>
            <w:tcW w:w="1613" w:type="dxa"/>
            <w:tcBorders>
              <w:top w:val="nil"/>
              <w:left w:val="nil"/>
              <w:bottom w:val="single" w:sz="4" w:space="0" w:color="auto"/>
              <w:right w:val="single" w:sz="4" w:space="0" w:color="auto"/>
            </w:tcBorders>
            <w:shd w:val="clear" w:color="auto" w:fill="auto"/>
            <w:vAlign w:val="center"/>
          </w:tcPr>
          <w:p w14:paraId="37FCC974" w14:textId="02AD9F84"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0,5</w:t>
            </w:r>
          </w:p>
        </w:tc>
      </w:tr>
      <w:tr w:rsidR="009A0A0E" w:rsidRPr="00683CAB" w14:paraId="4C9E1EE4" w14:textId="77777777" w:rsidTr="009A0A0E">
        <w:trPr>
          <w:gridAfter w:val="1"/>
          <w:wAfter w:w="7" w:type="dxa"/>
          <w:cantSplit/>
          <w:trHeight w:val="174"/>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7B4257B8"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hideMark/>
          </w:tcPr>
          <w:p w14:paraId="3B2C2BA6" w14:textId="77777777" w:rsidR="009A0A0E" w:rsidRPr="00683CAB" w:rsidRDefault="009A0A0E" w:rsidP="009A0A0E">
            <w:pPr>
              <w:jc w:val="left"/>
              <w:rPr>
                <w:rFonts w:ascii="PT Astra Serif" w:hAnsi="PT Astra Serif"/>
                <w:bCs/>
                <w:color w:val="000000"/>
              </w:rPr>
            </w:pPr>
            <w:r w:rsidRPr="00683CAB">
              <w:rPr>
                <w:rFonts w:ascii="PT Astra Serif" w:hAnsi="PT Astra Serif"/>
                <w:color w:val="000000"/>
              </w:rPr>
              <w:t>Зона транспортной инфраструктуры</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893583F" w14:textId="7BDDA454" w:rsidR="009A0A0E" w:rsidRPr="00683CAB" w:rsidRDefault="009A0A0E" w:rsidP="009A0A0E">
            <w:pPr>
              <w:pStyle w:val="a2"/>
              <w:ind w:firstLine="0"/>
              <w:jc w:val="left"/>
              <w:rPr>
                <w:rFonts w:ascii="PT Astra Serif" w:hAnsi="PT Astra Serif"/>
                <w:bCs/>
                <w:color w:val="000000"/>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37AD33AA" w14:textId="307C63AC"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98</w:t>
            </w:r>
          </w:p>
        </w:tc>
        <w:tc>
          <w:tcPr>
            <w:tcW w:w="1613" w:type="dxa"/>
            <w:tcBorders>
              <w:top w:val="nil"/>
              <w:left w:val="nil"/>
              <w:bottom w:val="single" w:sz="4" w:space="0" w:color="auto"/>
              <w:right w:val="single" w:sz="4" w:space="0" w:color="auto"/>
            </w:tcBorders>
            <w:shd w:val="clear" w:color="auto" w:fill="auto"/>
            <w:vAlign w:val="center"/>
          </w:tcPr>
          <w:p w14:paraId="0AA3E53D" w14:textId="771B02E6"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98</w:t>
            </w:r>
          </w:p>
        </w:tc>
      </w:tr>
      <w:tr w:rsidR="009A0A0E" w:rsidRPr="00683CAB" w14:paraId="3A083E0A"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6913E07A"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hideMark/>
          </w:tcPr>
          <w:p w14:paraId="3A978562" w14:textId="62554649" w:rsidR="009A0A0E" w:rsidRPr="00683CAB" w:rsidRDefault="008D6CC1" w:rsidP="009A0A0E">
            <w:pPr>
              <w:jc w:val="left"/>
              <w:rPr>
                <w:rFonts w:ascii="PT Astra Serif" w:hAnsi="PT Astra Serif"/>
                <w:bCs/>
                <w:color w:val="000000"/>
              </w:rPr>
            </w:pPr>
            <w:r w:rsidRPr="00683CAB">
              <w:rPr>
                <w:rFonts w:ascii="PT Astra Serif" w:hAnsi="PT Astra Serif"/>
              </w:rPr>
              <w:t>Зона сельскохозяйственных угодий</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61E4CB01" w14:textId="006CB42D"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214CCD5E" w14:textId="32A53B56"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5116,71</w:t>
            </w:r>
          </w:p>
        </w:tc>
        <w:tc>
          <w:tcPr>
            <w:tcW w:w="1613" w:type="dxa"/>
            <w:tcBorders>
              <w:top w:val="nil"/>
              <w:left w:val="nil"/>
              <w:bottom w:val="single" w:sz="4" w:space="0" w:color="auto"/>
              <w:right w:val="single" w:sz="4" w:space="0" w:color="auto"/>
            </w:tcBorders>
            <w:shd w:val="clear" w:color="auto" w:fill="auto"/>
            <w:vAlign w:val="center"/>
          </w:tcPr>
          <w:p w14:paraId="1A6F471F" w14:textId="0BDE8680"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5116,71</w:t>
            </w:r>
          </w:p>
        </w:tc>
      </w:tr>
      <w:tr w:rsidR="009A0A0E" w:rsidRPr="00683CAB" w14:paraId="2C542475"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3D3798CD"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18EDC631" w14:textId="73752ABF" w:rsidR="009A0A0E" w:rsidRPr="00683CAB" w:rsidRDefault="009A0A0E" w:rsidP="009A0A0E">
            <w:pPr>
              <w:jc w:val="left"/>
              <w:rPr>
                <w:rFonts w:ascii="PT Astra Serif" w:hAnsi="PT Astra Serif"/>
                <w:color w:val="000000"/>
              </w:rPr>
            </w:pPr>
            <w:r w:rsidRPr="00683CAB">
              <w:rPr>
                <w:rFonts w:ascii="PT Astra Serif" w:hAnsi="PT Astra Serif"/>
                <w:color w:val="000000"/>
              </w:rPr>
              <w:t>Производственная зона сельскохозяйственных предприятий</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74D917D8" w14:textId="36317D79" w:rsidR="009A0A0E" w:rsidRPr="00683CAB" w:rsidRDefault="009A0A0E" w:rsidP="009A0A0E">
            <w:pPr>
              <w:pStyle w:val="a2"/>
              <w:ind w:firstLine="0"/>
              <w:jc w:val="left"/>
              <w:rPr>
                <w:rFonts w:ascii="PT Astra Serif" w:hAnsi="PT Astra Serif"/>
                <w:bCs/>
                <w:color w:val="000000"/>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4774B5B3" w14:textId="47DA8416"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52,2</w:t>
            </w:r>
          </w:p>
        </w:tc>
        <w:tc>
          <w:tcPr>
            <w:tcW w:w="1613" w:type="dxa"/>
            <w:tcBorders>
              <w:top w:val="nil"/>
              <w:left w:val="nil"/>
              <w:bottom w:val="single" w:sz="4" w:space="0" w:color="auto"/>
              <w:right w:val="single" w:sz="4" w:space="0" w:color="auto"/>
            </w:tcBorders>
            <w:shd w:val="clear" w:color="auto" w:fill="auto"/>
            <w:vAlign w:val="center"/>
          </w:tcPr>
          <w:p w14:paraId="636B7429" w14:textId="0CF2F00F"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52,2</w:t>
            </w:r>
          </w:p>
        </w:tc>
      </w:tr>
      <w:tr w:rsidR="002A63EE" w:rsidRPr="00683CAB" w14:paraId="32762F46"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1238C7CD" w14:textId="77777777" w:rsidR="002A63EE" w:rsidRPr="00683CAB" w:rsidRDefault="002A63EE" w:rsidP="002A63E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2755BAD9" w14:textId="2ADEBB8F" w:rsidR="002A63EE" w:rsidRPr="00683CAB" w:rsidRDefault="002A63EE" w:rsidP="002A63EE">
            <w:pPr>
              <w:jc w:val="left"/>
              <w:rPr>
                <w:rFonts w:ascii="PT Astra Serif" w:hAnsi="PT Astra Serif"/>
                <w:color w:val="000000"/>
              </w:rPr>
            </w:pPr>
            <w:r w:rsidRPr="00683CAB">
              <w:rPr>
                <w:rFonts w:ascii="PT Astra Serif" w:hAnsi="PT Astra Serif"/>
                <w:color w:val="000000"/>
              </w:rPr>
              <w:t>Иные зоны сельскохозяйственного назначения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1EEDD33A" w14:textId="63D92590" w:rsidR="002A63EE" w:rsidRPr="00683CAB" w:rsidRDefault="002A63EE" w:rsidP="002A63E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24CD1AFC" w14:textId="7615B23F" w:rsidR="002A63EE" w:rsidRPr="00683CAB" w:rsidRDefault="002A63EE" w:rsidP="002A63EE">
            <w:pPr>
              <w:pStyle w:val="a2"/>
              <w:ind w:firstLine="0"/>
              <w:jc w:val="left"/>
              <w:rPr>
                <w:rFonts w:ascii="PT Astra Serif" w:hAnsi="PT Astra Serif"/>
                <w:bCs/>
                <w:lang w:val="ru-RU"/>
              </w:rPr>
            </w:pPr>
            <w:r>
              <w:rPr>
                <w:rFonts w:ascii="PT Astra Serif" w:hAnsi="PT Astra Serif" w:cs="Calibri"/>
                <w:color w:val="000000"/>
              </w:rPr>
              <w:t>80,43</w:t>
            </w:r>
          </w:p>
        </w:tc>
        <w:tc>
          <w:tcPr>
            <w:tcW w:w="1613" w:type="dxa"/>
            <w:tcBorders>
              <w:top w:val="nil"/>
              <w:left w:val="nil"/>
              <w:bottom w:val="single" w:sz="4" w:space="0" w:color="auto"/>
              <w:right w:val="single" w:sz="4" w:space="0" w:color="auto"/>
            </w:tcBorders>
            <w:shd w:val="clear" w:color="auto" w:fill="auto"/>
            <w:vAlign w:val="center"/>
          </w:tcPr>
          <w:p w14:paraId="6B90F0E3" w14:textId="50CF05D6" w:rsidR="002A63EE" w:rsidRPr="00683CAB" w:rsidRDefault="002A63EE" w:rsidP="002A63EE">
            <w:pPr>
              <w:pStyle w:val="a2"/>
              <w:ind w:firstLine="0"/>
              <w:jc w:val="left"/>
              <w:rPr>
                <w:rFonts w:ascii="PT Astra Serif" w:hAnsi="PT Astra Serif"/>
                <w:bCs/>
                <w:lang w:val="ru-RU"/>
              </w:rPr>
            </w:pPr>
            <w:r>
              <w:rPr>
                <w:rFonts w:ascii="PT Astra Serif" w:hAnsi="PT Astra Serif" w:cs="Calibri"/>
                <w:color w:val="000000"/>
              </w:rPr>
              <w:t>80,43</w:t>
            </w:r>
          </w:p>
        </w:tc>
      </w:tr>
      <w:tr w:rsidR="009A0A0E" w:rsidRPr="00683CAB" w14:paraId="7BEB4C86"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2701B4B3"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077DFD17" w14:textId="0AA8240D" w:rsidR="009A0A0E" w:rsidRPr="00683CAB" w:rsidRDefault="009A0A0E" w:rsidP="009A0A0E">
            <w:pPr>
              <w:jc w:val="left"/>
              <w:rPr>
                <w:rFonts w:ascii="PT Astra Serif" w:hAnsi="PT Astra Serif"/>
                <w:color w:val="000000"/>
              </w:rPr>
            </w:pPr>
            <w:r w:rsidRPr="00683CAB">
              <w:rPr>
                <w:rFonts w:ascii="PT Astra Serif" w:hAnsi="PT Astra Serif"/>
                <w:color w:val="000000"/>
              </w:rPr>
              <w:t>Зоны рекреационного назначения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07630877" w14:textId="77D9D140"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7D487E0A" w14:textId="5690973D"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4</w:t>
            </w:r>
          </w:p>
        </w:tc>
        <w:tc>
          <w:tcPr>
            <w:tcW w:w="1613" w:type="dxa"/>
            <w:tcBorders>
              <w:top w:val="nil"/>
              <w:left w:val="nil"/>
              <w:bottom w:val="single" w:sz="4" w:space="0" w:color="auto"/>
              <w:right w:val="single" w:sz="4" w:space="0" w:color="auto"/>
            </w:tcBorders>
            <w:shd w:val="clear" w:color="auto" w:fill="auto"/>
            <w:vAlign w:val="center"/>
          </w:tcPr>
          <w:p w14:paraId="61184A67" w14:textId="0406DA6D"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4</w:t>
            </w:r>
          </w:p>
        </w:tc>
      </w:tr>
      <w:tr w:rsidR="009A0A0E" w:rsidRPr="00683CAB" w14:paraId="2695F823"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25AED06E"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hideMark/>
          </w:tcPr>
          <w:p w14:paraId="3E7EE1C1" w14:textId="54C228A0" w:rsidR="009A0A0E" w:rsidRPr="00683CAB" w:rsidRDefault="009A0A0E" w:rsidP="009A0A0E">
            <w:pPr>
              <w:jc w:val="left"/>
              <w:rPr>
                <w:rFonts w:ascii="PT Astra Serif" w:hAnsi="PT Astra Serif"/>
                <w:bCs/>
                <w:color w:val="000000"/>
              </w:rPr>
            </w:pPr>
            <w:r w:rsidRPr="00683CAB">
              <w:rPr>
                <w:rFonts w:ascii="PT Astra Serif" w:hAnsi="PT Astra Serif"/>
                <w:color w:val="000000"/>
              </w:rPr>
              <w:t>Зона озелененных территорий общего пользования (парки, сады, скверы, бульвары</w:t>
            </w:r>
            <w:r w:rsidR="00D04555">
              <w:rPr>
                <w:rFonts w:ascii="PT Astra Serif" w:hAnsi="PT Astra Serif"/>
                <w:color w:val="000000"/>
              </w:rPr>
              <w:t>, городские леса</w:t>
            </w:r>
            <w:r w:rsidRPr="00683CAB">
              <w:rPr>
                <w:rFonts w:ascii="PT Astra Serif" w:hAnsi="PT Astra Serif"/>
                <w:color w:val="000000"/>
              </w:rPr>
              <w:t>)</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hideMark/>
          </w:tcPr>
          <w:p w14:paraId="24A78221" w14:textId="63CEABCE"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4937FDBC" w14:textId="23A3C9CC"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114,12</w:t>
            </w:r>
          </w:p>
        </w:tc>
        <w:tc>
          <w:tcPr>
            <w:tcW w:w="1613" w:type="dxa"/>
            <w:tcBorders>
              <w:top w:val="nil"/>
              <w:left w:val="nil"/>
              <w:bottom w:val="single" w:sz="4" w:space="0" w:color="auto"/>
              <w:right w:val="single" w:sz="4" w:space="0" w:color="auto"/>
            </w:tcBorders>
            <w:shd w:val="clear" w:color="auto" w:fill="auto"/>
            <w:vAlign w:val="center"/>
          </w:tcPr>
          <w:p w14:paraId="040DF5A9" w14:textId="492A73B5"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99,66</w:t>
            </w:r>
          </w:p>
        </w:tc>
      </w:tr>
      <w:tr w:rsidR="009A0A0E" w:rsidRPr="00683CAB" w14:paraId="3AA192AB"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681C5141"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21662054" w14:textId="3E1306C0" w:rsidR="009A0A0E" w:rsidRPr="00683CAB" w:rsidRDefault="009A0A0E" w:rsidP="009A0A0E">
            <w:pPr>
              <w:jc w:val="left"/>
              <w:rPr>
                <w:rFonts w:ascii="PT Astra Serif" w:hAnsi="PT Astra Serif"/>
                <w:color w:val="000000"/>
              </w:rPr>
            </w:pPr>
            <w:r w:rsidRPr="00683CAB">
              <w:rPr>
                <w:rFonts w:ascii="PT Astra Serif" w:hAnsi="PT Astra Serif"/>
                <w:color w:val="000000"/>
              </w:rPr>
              <w:t>Зона лесов</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65F2F7B4" w14:textId="7E9990FB"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35158F48" w14:textId="00587C2F"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259,97</w:t>
            </w:r>
          </w:p>
        </w:tc>
        <w:tc>
          <w:tcPr>
            <w:tcW w:w="1613" w:type="dxa"/>
            <w:tcBorders>
              <w:top w:val="nil"/>
              <w:left w:val="nil"/>
              <w:bottom w:val="single" w:sz="4" w:space="0" w:color="auto"/>
              <w:right w:val="single" w:sz="4" w:space="0" w:color="auto"/>
            </w:tcBorders>
            <w:shd w:val="clear" w:color="auto" w:fill="auto"/>
            <w:vAlign w:val="center"/>
          </w:tcPr>
          <w:p w14:paraId="17267D4C" w14:textId="7D564B95"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259,97</w:t>
            </w:r>
          </w:p>
        </w:tc>
      </w:tr>
      <w:tr w:rsidR="009A0A0E" w:rsidRPr="00683CAB" w14:paraId="3EE0382A"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3F188560"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2AC1883F" w14:textId="7706C3D7" w:rsidR="009A0A0E" w:rsidRPr="00683CAB" w:rsidRDefault="009A0A0E" w:rsidP="009A0A0E">
            <w:pPr>
              <w:jc w:val="left"/>
              <w:rPr>
                <w:rFonts w:ascii="PT Astra Serif" w:hAnsi="PT Astra Serif"/>
                <w:color w:val="000000"/>
              </w:rPr>
            </w:pPr>
            <w:r w:rsidRPr="00683CAB">
              <w:rPr>
                <w:rFonts w:ascii="PT Astra Serif" w:hAnsi="PT Astra Serif"/>
                <w:color w:val="000000"/>
              </w:rPr>
              <w:t>Зона кладбищ</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5D94A097" w14:textId="35194770"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29E1BA8A" w14:textId="4CC975D0"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3,22</w:t>
            </w:r>
          </w:p>
        </w:tc>
        <w:tc>
          <w:tcPr>
            <w:tcW w:w="1613" w:type="dxa"/>
            <w:tcBorders>
              <w:top w:val="nil"/>
              <w:left w:val="nil"/>
              <w:bottom w:val="single" w:sz="4" w:space="0" w:color="auto"/>
              <w:right w:val="single" w:sz="4" w:space="0" w:color="auto"/>
            </w:tcBorders>
            <w:shd w:val="clear" w:color="auto" w:fill="auto"/>
            <w:vAlign w:val="center"/>
          </w:tcPr>
          <w:p w14:paraId="53BE195F" w14:textId="55A4D539"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3,22</w:t>
            </w:r>
          </w:p>
        </w:tc>
      </w:tr>
      <w:tr w:rsidR="009A0A0E" w:rsidRPr="00683CAB" w14:paraId="73A39002" w14:textId="77777777" w:rsidTr="009A0A0E">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08670F81" w14:textId="77777777" w:rsidR="009A0A0E" w:rsidRPr="00683CAB" w:rsidRDefault="009A0A0E" w:rsidP="009A0A0E">
            <w:pPr>
              <w:rPr>
                <w:rFonts w:ascii="PT Astra Serif" w:hAnsi="PT Astra Serif"/>
                <w:bCs/>
                <w:lang w:eastAsia="ar-SA" w:bidi="en-US"/>
              </w:rPr>
            </w:pPr>
          </w:p>
        </w:tc>
        <w:tc>
          <w:tcPr>
            <w:tcW w:w="3915" w:type="dxa"/>
            <w:tcBorders>
              <w:top w:val="nil"/>
              <w:left w:val="single" w:sz="8" w:space="0" w:color="auto"/>
              <w:bottom w:val="single" w:sz="4" w:space="0" w:color="auto"/>
              <w:right w:val="nil"/>
            </w:tcBorders>
            <w:shd w:val="clear" w:color="auto" w:fill="auto"/>
            <w:vAlign w:val="center"/>
          </w:tcPr>
          <w:p w14:paraId="74CA77F7" w14:textId="0E951A29" w:rsidR="009A0A0E" w:rsidRPr="00683CAB" w:rsidRDefault="009A0A0E" w:rsidP="009A0A0E">
            <w:pPr>
              <w:jc w:val="left"/>
              <w:rPr>
                <w:rFonts w:ascii="PT Astra Serif" w:hAnsi="PT Astra Serif"/>
                <w:color w:val="000000"/>
              </w:rPr>
            </w:pPr>
            <w:r w:rsidRPr="00683CAB">
              <w:rPr>
                <w:rFonts w:ascii="PT Astra Serif" w:hAnsi="PT Astra Serif"/>
                <w:color w:val="000000"/>
              </w:rPr>
              <w:t>Зона озелененных территорий специального назначения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vAlign w:val="center"/>
          </w:tcPr>
          <w:p w14:paraId="1669301A" w14:textId="25D6642A" w:rsidR="009A0A0E" w:rsidRPr="00683CAB" w:rsidRDefault="009A0A0E" w:rsidP="009A0A0E">
            <w:pPr>
              <w:pStyle w:val="a2"/>
              <w:ind w:firstLine="0"/>
              <w:jc w:val="left"/>
              <w:rPr>
                <w:rFonts w:ascii="PT Astra Serif" w:hAnsi="PT Astra Serif"/>
                <w:bCs/>
                <w:color w:val="000000"/>
                <w:lang w:val="ru-RU"/>
              </w:rPr>
            </w:pPr>
            <w:r w:rsidRPr="00683CAB">
              <w:rPr>
                <w:rFonts w:ascii="PT Astra Serif" w:hAnsi="PT Astra Serif"/>
                <w:bCs/>
                <w:color w:val="000000"/>
                <w:lang w:val="ru-RU"/>
              </w:rPr>
              <w:t>га</w:t>
            </w:r>
          </w:p>
        </w:tc>
        <w:tc>
          <w:tcPr>
            <w:tcW w:w="2086" w:type="dxa"/>
            <w:tcBorders>
              <w:top w:val="nil"/>
              <w:left w:val="single" w:sz="4" w:space="0" w:color="auto"/>
              <w:bottom w:val="single" w:sz="4" w:space="0" w:color="auto"/>
              <w:right w:val="single" w:sz="4" w:space="0" w:color="auto"/>
            </w:tcBorders>
            <w:shd w:val="clear" w:color="auto" w:fill="auto"/>
            <w:vAlign w:val="center"/>
          </w:tcPr>
          <w:p w14:paraId="5C67022D" w14:textId="2C3E3110"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w:t>
            </w:r>
          </w:p>
        </w:tc>
        <w:tc>
          <w:tcPr>
            <w:tcW w:w="1613" w:type="dxa"/>
            <w:tcBorders>
              <w:top w:val="nil"/>
              <w:left w:val="nil"/>
              <w:bottom w:val="single" w:sz="4" w:space="0" w:color="auto"/>
              <w:right w:val="single" w:sz="4" w:space="0" w:color="auto"/>
            </w:tcBorders>
            <w:shd w:val="clear" w:color="auto" w:fill="auto"/>
            <w:vAlign w:val="center"/>
          </w:tcPr>
          <w:p w14:paraId="76CB630B" w14:textId="33B74BB9"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14,21</w:t>
            </w:r>
          </w:p>
        </w:tc>
      </w:tr>
      <w:tr w:rsidR="0082783A" w:rsidRPr="00683CAB" w14:paraId="721EDD36"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hideMark/>
          </w:tcPr>
          <w:p w14:paraId="48B56635" w14:textId="77777777" w:rsidR="0082783A" w:rsidRPr="00683CAB" w:rsidRDefault="0082783A" w:rsidP="0082783A">
            <w:pPr>
              <w:pStyle w:val="a2"/>
              <w:ind w:firstLine="0"/>
              <w:jc w:val="center"/>
              <w:rPr>
                <w:rFonts w:ascii="PT Astra Serif" w:hAnsi="PT Astra Serif"/>
                <w:b/>
                <w:lang w:val="ru-RU"/>
              </w:rPr>
            </w:pPr>
            <w:r w:rsidRPr="00683CAB">
              <w:rPr>
                <w:rFonts w:ascii="PT Astra Serif" w:hAnsi="PT Astra Serif"/>
                <w:b/>
              </w:rPr>
              <w:t>II</w:t>
            </w:r>
            <w:r w:rsidRPr="00683CAB">
              <w:rPr>
                <w:rFonts w:ascii="PT Astra Serif" w:hAnsi="PT Astra Serif"/>
                <w:b/>
                <w:lang w:val="ru-RU"/>
              </w:rPr>
              <w:t>. Население</w:t>
            </w:r>
          </w:p>
        </w:tc>
      </w:tr>
      <w:tr w:rsidR="0082783A" w:rsidRPr="00683CAB" w14:paraId="42CABB66" w14:textId="77777777" w:rsidTr="00821C62">
        <w:trPr>
          <w:gridAfter w:val="1"/>
          <w:wAfter w:w="7" w:type="dxa"/>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5195848"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2.1</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85C78C7"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Численность населения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E925417"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чел.</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EB0E279" w14:textId="5982B7B7"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599</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2ED405B" w14:textId="32561A5D"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613</w:t>
            </w:r>
          </w:p>
        </w:tc>
      </w:tr>
      <w:tr w:rsidR="0082783A" w:rsidRPr="00683CAB" w14:paraId="449265A6"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68417CF" w14:textId="77777777" w:rsidR="0082783A" w:rsidRPr="00683CAB" w:rsidRDefault="0082783A" w:rsidP="0082783A">
            <w:pPr>
              <w:pStyle w:val="a2"/>
              <w:ind w:firstLine="0"/>
              <w:jc w:val="center"/>
              <w:rPr>
                <w:rFonts w:ascii="PT Astra Serif" w:hAnsi="PT Astra Serif"/>
                <w:b/>
                <w:lang w:val="ru-RU"/>
              </w:rPr>
            </w:pPr>
            <w:r w:rsidRPr="00683CAB">
              <w:rPr>
                <w:rFonts w:ascii="PT Astra Serif" w:hAnsi="PT Astra Serif"/>
                <w:b/>
              </w:rPr>
              <w:t>III</w:t>
            </w:r>
            <w:r w:rsidRPr="00683CAB">
              <w:rPr>
                <w:rFonts w:ascii="PT Astra Serif" w:hAnsi="PT Astra Serif"/>
                <w:b/>
                <w:lang w:val="ru-RU"/>
              </w:rPr>
              <w:t>. Объекты социального и культурно-бытового обслуживания</w:t>
            </w:r>
          </w:p>
        </w:tc>
      </w:tr>
      <w:tr w:rsidR="0004623D" w:rsidRPr="00683CAB" w14:paraId="2662EDB3" w14:textId="77777777" w:rsidTr="00332886">
        <w:trPr>
          <w:gridAfter w:val="1"/>
          <w:wAfter w:w="7" w:type="dxa"/>
          <w:cantSplit/>
        </w:trPr>
        <w:tc>
          <w:tcPr>
            <w:tcW w:w="710" w:type="dxa"/>
            <w:vMerge w:val="restart"/>
            <w:tcBorders>
              <w:top w:val="single" w:sz="8" w:space="0" w:color="000000" w:themeColor="text1"/>
              <w:left w:val="single" w:sz="8" w:space="0" w:color="000000" w:themeColor="text1"/>
              <w:right w:val="single" w:sz="8" w:space="0" w:color="000000" w:themeColor="text1"/>
            </w:tcBorders>
            <w:shd w:val="clear" w:color="auto" w:fill="FFFFFF" w:themeFill="background1"/>
            <w:vAlign w:val="center"/>
            <w:hideMark/>
          </w:tcPr>
          <w:p w14:paraId="3F52581D" w14:textId="77777777"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3.1</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50B1CF6" w14:textId="77777777"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Объекты учебно-образовательного назначения</w:t>
            </w:r>
          </w:p>
        </w:tc>
      </w:tr>
      <w:tr w:rsidR="0004623D" w:rsidRPr="00683CAB" w14:paraId="59F85E0B" w14:textId="77777777" w:rsidTr="00821C62">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hideMark/>
          </w:tcPr>
          <w:p w14:paraId="3C45A7D2" w14:textId="77777777" w:rsidR="0004623D" w:rsidRPr="00683CAB" w:rsidRDefault="0004623D" w:rsidP="0082783A">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743FB2E" w14:textId="77777777"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общеобразовательные школы</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607F005" w14:textId="77777777"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98FE7A0" w14:textId="725A0E81"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1</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0B5CFFA" w14:textId="03EB70EA"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1</w:t>
            </w:r>
          </w:p>
        </w:tc>
      </w:tr>
      <w:tr w:rsidR="0004623D" w:rsidRPr="00683CAB" w14:paraId="4D86BE79" w14:textId="77777777" w:rsidTr="00821C62">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3506306E" w14:textId="77777777" w:rsidR="0004623D" w:rsidRPr="00683CAB" w:rsidRDefault="0004623D" w:rsidP="0082783A">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97CA941" w14:textId="4DABDCC6"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дошкольные образовательные учреждения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E75EC6B" w14:textId="4545F551"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CFB9B7E" w14:textId="55416E19"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1</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B88E359" w14:textId="4A298A93"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1</w:t>
            </w:r>
          </w:p>
        </w:tc>
      </w:tr>
      <w:tr w:rsidR="0082783A" w:rsidRPr="00683CAB" w14:paraId="3E0158C6"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5D5068E"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3.2</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86962D5"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Объекты здравоохранения</w:t>
            </w:r>
          </w:p>
        </w:tc>
      </w:tr>
      <w:tr w:rsidR="0082783A" w:rsidRPr="00683CAB" w14:paraId="1672476F" w14:textId="77777777" w:rsidTr="00821C62">
        <w:trPr>
          <w:gridAfter w:val="1"/>
          <w:wAfter w:w="7" w:type="dxa"/>
          <w:cantSplit/>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4B78423" w14:textId="77777777" w:rsidR="0082783A" w:rsidRPr="00683CAB" w:rsidRDefault="0082783A" w:rsidP="0082783A">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F55153F" w14:textId="79DBE30E"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ФАП</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E1CE642"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5BA39AF" w14:textId="644E2AEA"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2</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443C1E5" w14:textId="6689BD4B"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2</w:t>
            </w:r>
          </w:p>
        </w:tc>
      </w:tr>
      <w:tr w:rsidR="0004623D" w:rsidRPr="00683CAB" w14:paraId="3ECC898B" w14:textId="77777777" w:rsidTr="00332886">
        <w:trPr>
          <w:gridAfter w:val="1"/>
          <w:wAfter w:w="7" w:type="dxa"/>
          <w:cantSplit/>
        </w:trPr>
        <w:tc>
          <w:tcPr>
            <w:tcW w:w="710" w:type="dxa"/>
            <w:vMerge w:val="restart"/>
            <w:tcBorders>
              <w:top w:val="single" w:sz="8" w:space="0" w:color="000000" w:themeColor="text1"/>
              <w:left w:val="single" w:sz="8" w:space="0" w:color="000000" w:themeColor="text1"/>
              <w:right w:val="single" w:sz="8" w:space="0" w:color="000000" w:themeColor="text1"/>
            </w:tcBorders>
            <w:shd w:val="clear" w:color="auto" w:fill="FFFFFF" w:themeFill="background1"/>
            <w:vAlign w:val="center"/>
            <w:hideMark/>
          </w:tcPr>
          <w:p w14:paraId="6912E66B" w14:textId="77777777"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3.3</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4474FC9" w14:textId="4B9F9952"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Объекты физической культуры и спорта</w:t>
            </w:r>
          </w:p>
        </w:tc>
      </w:tr>
      <w:tr w:rsidR="0004623D" w:rsidRPr="00683CAB" w14:paraId="37FE153C" w14:textId="77777777" w:rsidTr="007404C4">
        <w:trPr>
          <w:gridAfter w:val="1"/>
          <w:wAfter w:w="7" w:type="dxa"/>
          <w:cantSplit/>
        </w:trPr>
        <w:tc>
          <w:tcPr>
            <w:tcW w:w="710" w:type="dxa"/>
            <w:vMerge/>
            <w:tcBorders>
              <w:left w:val="single" w:sz="8" w:space="0" w:color="000000" w:themeColor="text1"/>
              <w:right w:val="single" w:sz="8" w:space="0" w:color="000000" w:themeColor="text1"/>
            </w:tcBorders>
            <w:shd w:val="clear" w:color="auto" w:fill="FFFFFF" w:themeFill="background1"/>
            <w:vAlign w:val="center"/>
          </w:tcPr>
          <w:p w14:paraId="691EC303" w14:textId="77777777" w:rsidR="0004623D" w:rsidRPr="00683CAB" w:rsidRDefault="0004623D" w:rsidP="0082783A">
            <w:pPr>
              <w:pStyle w:val="a2"/>
              <w:ind w:firstLine="0"/>
              <w:jc w:val="left"/>
              <w:rPr>
                <w:rFonts w:ascii="PT Astra Serif" w:hAnsi="PT Astra Serif"/>
                <w:bCs/>
                <w:lang w:val="ru-RU"/>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C2C2D85" w14:textId="7B60F17F"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спортивные площадки</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tcPr>
          <w:p w14:paraId="25DB2295" w14:textId="0DF3020A"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2CA6ABE" w14:textId="1DA2008D"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1</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A6DF935" w14:textId="5FB626FA" w:rsidR="0004623D"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2</w:t>
            </w:r>
          </w:p>
        </w:tc>
      </w:tr>
      <w:tr w:rsidR="0004623D" w:rsidRPr="00683CAB" w14:paraId="04ADE382" w14:textId="77777777" w:rsidTr="00821C62">
        <w:trPr>
          <w:gridAfter w:val="1"/>
          <w:wAfter w:w="7" w:type="dxa"/>
          <w:cantSplit/>
        </w:trPr>
        <w:tc>
          <w:tcPr>
            <w:tcW w:w="710" w:type="dxa"/>
            <w:vMerge/>
            <w:tcBorders>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72CC437" w14:textId="77777777" w:rsidR="0004623D" w:rsidRPr="00683CAB" w:rsidRDefault="0004623D" w:rsidP="0082783A">
            <w:pPr>
              <w:pStyle w:val="a2"/>
              <w:ind w:firstLine="0"/>
              <w:jc w:val="left"/>
              <w:rPr>
                <w:rFonts w:ascii="PT Astra Serif" w:hAnsi="PT Astra Serif"/>
                <w:bCs/>
                <w:lang w:val="ru-RU"/>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B70442C" w14:textId="227FA8CF" w:rsidR="0004623D"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спортивный зал</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tcPr>
          <w:p w14:paraId="1CF45628" w14:textId="249B7E86" w:rsidR="0004623D"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499EDE8" w14:textId="267D72B4" w:rsidR="0004623D" w:rsidRPr="00683CAB" w:rsidRDefault="0004623D" w:rsidP="0082783A">
            <w:pPr>
              <w:pStyle w:val="a2"/>
              <w:ind w:firstLine="0"/>
              <w:jc w:val="left"/>
              <w:rPr>
                <w:rFonts w:ascii="PT Astra Serif" w:hAnsi="PT Astra Serif"/>
                <w:bCs/>
                <w:lang w:val="ru-RU"/>
              </w:rPr>
            </w:pPr>
            <w:r w:rsidRPr="00683CAB">
              <w:rPr>
                <w:rFonts w:ascii="PT Astra Serif" w:hAnsi="PT Astra Serif"/>
                <w:bCs/>
                <w:lang w:val="ru-RU"/>
              </w:rPr>
              <w:t>-</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0048D206" w14:textId="72026129" w:rsidR="0004623D"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1</w:t>
            </w:r>
          </w:p>
        </w:tc>
      </w:tr>
      <w:tr w:rsidR="0082783A" w:rsidRPr="00683CAB" w14:paraId="063CFA09"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7C563D3" w14:textId="65AFA436"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3.4</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A9376AE"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Объекты культурно-досугового назначения</w:t>
            </w:r>
          </w:p>
        </w:tc>
      </w:tr>
      <w:tr w:rsidR="0082783A" w:rsidRPr="00683CAB" w14:paraId="7FFC9D77" w14:textId="77777777" w:rsidTr="00821C62">
        <w:trPr>
          <w:gridAfter w:val="1"/>
          <w:wAfter w:w="7" w:type="dxa"/>
          <w:cantSplit/>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C50D274" w14:textId="77777777" w:rsidR="0082783A" w:rsidRPr="00683CAB" w:rsidRDefault="0082783A" w:rsidP="0082783A">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3A6AC44" w14:textId="35C703FE"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учреждения культуры</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C2B9DEB"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0562BE5" w14:textId="6E0C5EAB"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4</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4DEBCC4" w14:textId="5F678B0A"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4</w:t>
            </w:r>
          </w:p>
        </w:tc>
      </w:tr>
      <w:tr w:rsidR="0082783A" w:rsidRPr="00683CAB" w14:paraId="1C947539" w14:textId="77777777" w:rsidTr="00332886">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2C6435E" w14:textId="10E1F715"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3.5</w:t>
            </w:r>
          </w:p>
        </w:tc>
        <w:tc>
          <w:tcPr>
            <w:tcW w:w="8901" w:type="dxa"/>
            <w:gridSpan w:val="4"/>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B13403F"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Объекты связи</w:t>
            </w:r>
          </w:p>
        </w:tc>
      </w:tr>
      <w:tr w:rsidR="0082783A" w:rsidRPr="00683CAB" w14:paraId="63B0B1F8" w14:textId="77777777" w:rsidTr="00821C62">
        <w:trPr>
          <w:gridAfter w:val="1"/>
          <w:wAfter w:w="7" w:type="dxa"/>
          <w:cantSplit/>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661D85D" w14:textId="77777777" w:rsidR="0082783A" w:rsidRPr="00683CAB" w:rsidRDefault="0082783A" w:rsidP="0082783A">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2B6144A"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почтовые отделения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E35570A"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ед.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F58F3B8" w14:textId="1F8D6A99"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1</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28AD8EC" w14:textId="04EE7F97"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1</w:t>
            </w:r>
          </w:p>
        </w:tc>
      </w:tr>
      <w:tr w:rsidR="0082783A" w:rsidRPr="00683CAB" w14:paraId="33A82ACB" w14:textId="77777777" w:rsidTr="00332886">
        <w:trPr>
          <w:gridAfter w:val="1"/>
          <w:wAfter w:w="7" w:type="dxa"/>
          <w:cantSplit/>
        </w:trPr>
        <w:tc>
          <w:tcPr>
            <w:tcW w:w="9611" w:type="dxa"/>
            <w:gridSpan w:val="5"/>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CA867F0" w14:textId="77777777" w:rsidR="0082783A" w:rsidRPr="00683CAB" w:rsidRDefault="0082783A" w:rsidP="0082783A">
            <w:pPr>
              <w:pStyle w:val="a2"/>
              <w:ind w:firstLine="0"/>
              <w:jc w:val="center"/>
              <w:rPr>
                <w:rFonts w:ascii="PT Astra Serif" w:hAnsi="PT Astra Serif"/>
                <w:b/>
                <w:lang w:val="ru-RU"/>
              </w:rPr>
            </w:pPr>
            <w:r w:rsidRPr="00683CAB">
              <w:rPr>
                <w:rFonts w:ascii="PT Astra Serif" w:hAnsi="PT Astra Serif"/>
                <w:b/>
              </w:rPr>
              <w:t>IV</w:t>
            </w:r>
            <w:r w:rsidRPr="00683CAB">
              <w:rPr>
                <w:rFonts w:ascii="PT Astra Serif" w:hAnsi="PT Astra Serif"/>
                <w:b/>
                <w:lang w:val="ru-RU"/>
              </w:rPr>
              <w:t>. Транспорт</w:t>
            </w:r>
          </w:p>
        </w:tc>
      </w:tr>
      <w:tr w:rsidR="009A0A0E" w:rsidRPr="00683CAB" w14:paraId="7391C52F" w14:textId="77777777" w:rsidTr="00821C62">
        <w:trPr>
          <w:gridAfter w:val="1"/>
          <w:wAfter w:w="7" w:type="dxa"/>
          <w:cantSplit/>
        </w:trPr>
        <w:tc>
          <w:tcPr>
            <w:tcW w:w="710" w:type="dxa"/>
            <w:vMerge w:val="restart"/>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557E87F5"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rPr>
              <w:t>4</w:t>
            </w:r>
            <w:r w:rsidRPr="00683CAB">
              <w:rPr>
                <w:rFonts w:ascii="PT Astra Serif" w:hAnsi="PT Astra Serif"/>
                <w:bCs/>
                <w:lang w:val="ru-RU"/>
              </w:rPr>
              <w:t>.1</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232B684"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Протяженность автомобильных дорог, в том числе</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E90D11A"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км</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34B2A2B2" w14:textId="2EB7563B" w:rsidR="009A0A0E" w:rsidRPr="00683CAB" w:rsidRDefault="003847B5" w:rsidP="009A0A0E">
            <w:pPr>
              <w:pStyle w:val="a2"/>
              <w:tabs>
                <w:tab w:val="center" w:pos="657"/>
                <w:tab w:val="left" w:pos="1260"/>
              </w:tabs>
              <w:ind w:firstLine="0"/>
              <w:jc w:val="left"/>
              <w:rPr>
                <w:rFonts w:ascii="PT Astra Serif" w:hAnsi="PT Astra Serif"/>
                <w:bCs/>
                <w:lang w:val="ru-RU"/>
              </w:rPr>
            </w:pPr>
            <w:r w:rsidRPr="00683CAB">
              <w:rPr>
                <w:rFonts w:ascii="PT Astra Serif" w:hAnsi="PT Astra Serif"/>
                <w:bCs/>
                <w:lang w:val="ru-RU"/>
              </w:rPr>
              <w:t>38,185</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4184EBF" w14:textId="27C6D61E" w:rsidR="009A0A0E" w:rsidRPr="00683CAB" w:rsidRDefault="003847B5" w:rsidP="009A0A0E">
            <w:pPr>
              <w:pStyle w:val="a2"/>
              <w:ind w:firstLine="0"/>
              <w:jc w:val="left"/>
              <w:rPr>
                <w:rFonts w:ascii="PT Astra Serif" w:hAnsi="PT Astra Serif"/>
                <w:bCs/>
                <w:lang w:val="ru-RU"/>
              </w:rPr>
            </w:pPr>
            <w:r w:rsidRPr="00683CAB">
              <w:rPr>
                <w:rFonts w:ascii="PT Astra Serif" w:hAnsi="PT Astra Serif"/>
                <w:bCs/>
                <w:lang w:val="ru-RU"/>
              </w:rPr>
              <w:t>38,185</w:t>
            </w:r>
          </w:p>
        </w:tc>
      </w:tr>
      <w:tr w:rsidR="009A0A0E" w:rsidRPr="00683CAB" w14:paraId="61B4D036" w14:textId="77777777" w:rsidTr="00821C62">
        <w:trPr>
          <w:gridAfter w:val="1"/>
          <w:wAfter w:w="7" w:type="dxa"/>
          <w:cantSplit/>
          <w:trHeight w:val="50"/>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A468713" w14:textId="77777777" w:rsidR="009A0A0E" w:rsidRPr="00683CAB" w:rsidRDefault="009A0A0E" w:rsidP="009A0A0E">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EB8A610"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регионального или межмуниципального значения</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CC79C90"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км</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0CE179B" w14:textId="334B8DAA"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24,81</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D6C603D" w14:textId="36EDD7F5"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24,81</w:t>
            </w:r>
          </w:p>
        </w:tc>
      </w:tr>
      <w:tr w:rsidR="009A0A0E" w:rsidRPr="00683CAB" w14:paraId="7B8553EA" w14:textId="77777777" w:rsidTr="00821C62">
        <w:trPr>
          <w:gridAfter w:val="1"/>
          <w:wAfter w:w="7" w:type="dxa"/>
          <w:cantSplit/>
          <w:trHeight w:val="50"/>
        </w:trPr>
        <w:tc>
          <w:tcPr>
            <w:tcW w:w="710" w:type="dxa"/>
            <w:vMerge/>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0A48F77" w14:textId="77777777" w:rsidR="009A0A0E" w:rsidRPr="00683CAB" w:rsidRDefault="009A0A0E" w:rsidP="009A0A0E">
            <w:pPr>
              <w:rPr>
                <w:rFonts w:ascii="PT Astra Serif" w:hAnsi="PT Astra Serif"/>
                <w:bCs/>
                <w:lang w:eastAsia="ar-SA" w:bidi="en-US"/>
              </w:rPr>
            </w:pP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420BEFD" w14:textId="22DFDCE9"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 xml:space="preserve">общего пользования местного значения </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74BEC5E"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км</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6B7A0C0" w14:textId="74007374" w:rsidR="009A0A0E" w:rsidRPr="00683CAB" w:rsidRDefault="003847B5" w:rsidP="009A0A0E">
            <w:pPr>
              <w:pStyle w:val="a2"/>
              <w:ind w:firstLine="0"/>
              <w:jc w:val="left"/>
              <w:rPr>
                <w:rFonts w:ascii="PT Astra Serif" w:hAnsi="PT Astra Serif"/>
                <w:bCs/>
                <w:lang w:val="ru-RU"/>
              </w:rPr>
            </w:pPr>
            <w:r w:rsidRPr="00683CAB">
              <w:rPr>
                <w:rFonts w:ascii="PT Astra Serif" w:hAnsi="PT Astra Serif"/>
                <w:bCs/>
                <w:lang w:val="ru-RU"/>
              </w:rPr>
              <w:t>13,375</w:t>
            </w:r>
          </w:p>
        </w:tc>
        <w:tc>
          <w:tcPr>
            <w:tcW w:w="16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D9EADFA" w14:textId="717D4D59" w:rsidR="009A0A0E" w:rsidRPr="00683CAB" w:rsidRDefault="003847B5" w:rsidP="009A0A0E">
            <w:pPr>
              <w:pStyle w:val="a2"/>
              <w:ind w:firstLine="0"/>
              <w:jc w:val="left"/>
              <w:rPr>
                <w:rFonts w:ascii="PT Astra Serif" w:hAnsi="PT Astra Serif"/>
                <w:bCs/>
                <w:lang w:val="ru-RU"/>
              </w:rPr>
            </w:pPr>
            <w:r w:rsidRPr="00683CAB">
              <w:rPr>
                <w:rFonts w:ascii="PT Astra Serif" w:hAnsi="PT Astra Serif"/>
                <w:bCs/>
                <w:lang w:val="ru-RU"/>
              </w:rPr>
              <w:t>13,375</w:t>
            </w:r>
          </w:p>
        </w:tc>
      </w:tr>
      <w:tr w:rsidR="0082783A" w:rsidRPr="00683CAB" w14:paraId="765F31D8" w14:textId="77777777" w:rsidTr="00332886">
        <w:trPr>
          <w:cantSplit/>
        </w:trPr>
        <w:tc>
          <w:tcPr>
            <w:tcW w:w="9618"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4F14134" w14:textId="77777777" w:rsidR="0082783A" w:rsidRPr="00683CAB" w:rsidRDefault="0082783A" w:rsidP="0082783A">
            <w:pPr>
              <w:pStyle w:val="a2"/>
              <w:ind w:firstLine="0"/>
              <w:jc w:val="center"/>
              <w:rPr>
                <w:rFonts w:ascii="PT Astra Serif" w:hAnsi="PT Astra Serif"/>
                <w:b/>
                <w:lang w:val="ru-RU"/>
              </w:rPr>
            </w:pPr>
            <w:bookmarkStart w:id="207" w:name="_Hlk90562399"/>
            <w:r w:rsidRPr="00683CAB">
              <w:rPr>
                <w:rFonts w:ascii="PT Astra Serif" w:hAnsi="PT Astra Serif"/>
                <w:b/>
              </w:rPr>
              <w:t>V</w:t>
            </w:r>
            <w:r w:rsidRPr="00683CAB">
              <w:rPr>
                <w:rFonts w:ascii="PT Astra Serif" w:hAnsi="PT Astra Serif"/>
                <w:b/>
                <w:lang w:val="ru-RU"/>
              </w:rPr>
              <w:t>. Инженерная инфраструктура и благоустройство территории</w:t>
            </w:r>
          </w:p>
        </w:tc>
      </w:tr>
      <w:tr w:rsidR="0082783A" w:rsidRPr="00683CAB" w14:paraId="474EC548" w14:textId="77777777" w:rsidTr="00821C62">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D081006"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rPr>
              <w:t>5</w:t>
            </w:r>
            <w:r w:rsidRPr="00683CAB">
              <w:rPr>
                <w:rFonts w:ascii="PT Astra Serif" w:hAnsi="PT Astra Serif"/>
                <w:bCs/>
                <w:lang w:val="ru-RU"/>
              </w:rPr>
              <w:t>.1</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95B8706"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Водопотребление</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4757F102"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rPr>
              <w:t>м</w:t>
            </w:r>
            <w:r w:rsidRPr="00683CAB">
              <w:rPr>
                <w:rFonts w:ascii="PT Astra Serif" w:hAnsi="PT Astra Serif"/>
                <w:bCs/>
                <w:vertAlign w:val="superscript"/>
              </w:rPr>
              <w:t>3</w:t>
            </w:r>
            <w:r w:rsidRPr="00683CAB">
              <w:rPr>
                <w:rFonts w:ascii="PT Astra Serif" w:hAnsi="PT Astra Serif"/>
                <w:bCs/>
              </w:rPr>
              <w:t>/сут</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3C5AF13" w14:textId="1AF97124"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255,35</w:t>
            </w:r>
          </w:p>
        </w:tc>
        <w:tc>
          <w:tcPr>
            <w:tcW w:w="162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21DA1B1C" w14:textId="6E763822" w:rsidR="0082783A" w:rsidRPr="00683CAB" w:rsidRDefault="0082783A" w:rsidP="0082783A">
            <w:pPr>
              <w:pStyle w:val="a2"/>
              <w:ind w:firstLine="0"/>
              <w:jc w:val="left"/>
              <w:rPr>
                <w:rFonts w:ascii="PT Astra Serif" w:hAnsi="PT Astra Serif"/>
                <w:bCs/>
                <w:lang w:val="ru-RU"/>
              </w:rPr>
            </w:pPr>
          </w:p>
        </w:tc>
      </w:tr>
      <w:tr w:rsidR="009A0A0E" w:rsidRPr="00683CAB" w14:paraId="0C71D33C" w14:textId="77777777" w:rsidTr="009A0A0E">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DBC2DF3" w14:textId="19D0596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rPr>
              <w:t>5</w:t>
            </w:r>
            <w:r w:rsidRPr="00683CAB">
              <w:rPr>
                <w:rFonts w:ascii="PT Astra Serif" w:hAnsi="PT Astra Serif"/>
                <w:bCs/>
                <w:lang w:val="ru-RU"/>
              </w:rPr>
              <w:t>.2</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373BB817"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 xml:space="preserve">Энергопотребление </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9122B17" w14:textId="77777777"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bCs/>
                <w:lang w:val="ru-RU"/>
              </w:rPr>
              <w:t>тыс. кВт/год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190BD7F1" w14:textId="31C73B9D"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cs="Calibri"/>
                <w:color w:val="000000"/>
              </w:rPr>
              <w:t>315,00</w:t>
            </w:r>
          </w:p>
        </w:tc>
        <w:tc>
          <w:tcPr>
            <w:tcW w:w="162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7667F012" w14:textId="0C938DB8" w:rsidR="009A0A0E" w:rsidRPr="00683CAB" w:rsidRDefault="009A0A0E" w:rsidP="009A0A0E">
            <w:pPr>
              <w:pStyle w:val="a2"/>
              <w:ind w:firstLine="0"/>
              <w:jc w:val="left"/>
              <w:rPr>
                <w:rFonts w:ascii="PT Astra Serif" w:hAnsi="PT Astra Serif"/>
                <w:bCs/>
                <w:lang w:val="ru-RU"/>
              </w:rPr>
            </w:pPr>
            <w:r w:rsidRPr="00683CAB">
              <w:rPr>
                <w:rFonts w:ascii="PT Astra Serif" w:hAnsi="PT Astra Serif" w:cs="Calibri"/>
                <w:color w:val="000000"/>
              </w:rPr>
              <w:t>328,13</w:t>
            </w:r>
          </w:p>
        </w:tc>
      </w:tr>
      <w:tr w:rsidR="0082783A" w:rsidRPr="00683CAB" w14:paraId="1A1B2CD5" w14:textId="77777777" w:rsidTr="00821C62">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05C15F78" w14:textId="227E72AC"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rPr>
              <w:t>5</w:t>
            </w:r>
            <w:r w:rsidRPr="00683CAB">
              <w:rPr>
                <w:rFonts w:ascii="PT Astra Serif" w:hAnsi="PT Astra Serif"/>
                <w:bCs/>
                <w:lang w:val="ru-RU"/>
              </w:rPr>
              <w:t>.</w:t>
            </w:r>
            <w:r w:rsidR="009A0A0E" w:rsidRPr="00683CAB">
              <w:rPr>
                <w:rFonts w:ascii="PT Astra Serif" w:hAnsi="PT Astra Serif"/>
                <w:bCs/>
                <w:lang w:val="ru-RU"/>
              </w:rPr>
              <w:t>3</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66783AAF"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Санитарная очистка территорий. Количество твердых коммунальных отходов</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2D703F57"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rPr>
              <w:t>м</w:t>
            </w:r>
            <w:r w:rsidRPr="00683CAB">
              <w:rPr>
                <w:rFonts w:ascii="PT Astra Serif" w:hAnsi="PT Astra Serif"/>
                <w:bCs/>
                <w:vertAlign w:val="superscript"/>
              </w:rPr>
              <w:t>3</w:t>
            </w:r>
            <w:r w:rsidRPr="00683CAB">
              <w:rPr>
                <w:rFonts w:ascii="PT Astra Serif" w:hAnsi="PT Astra Serif"/>
                <w:bCs/>
                <w:lang w:val="ru-RU"/>
              </w:rPr>
              <w:t>/год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463AB86F" w14:textId="7F2C45C8"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1437,6</w:t>
            </w:r>
          </w:p>
        </w:tc>
        <w:tc>
          <w:tcPr>
            <w:tcW w:w="162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5C24D45" w14:textId="4C15CBC1"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1471,2</w:t>
            </w:r>
          </w:p>
        </w:tc>
      </w:tr>
      <w:tr w:rsidR="0082783A" w:rsidRPr="00F23850" w14:paraId="1E812FB0" w14:textId="77777777" w:rsidTr="00821C62">
        <w:trPr>
          <w:cantSplit/>
        </w:trPr>
        <w:tc>
          <w:tcPr>
            <w:tcW w:w="71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1F9395E9" w14:textId="2C341ECC"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5.</w:t>
            </w:r>
            <w:r w:rsidR="009A0A0E" w:rsidRPr="00683CAB">
              <w:rPr>
                <w:rFonts w:ascii="PT Astra Serif" w:hAnsi="PT Astra Serif"/>
                <w:bCs/>
                <w:lang w:val="ru-RU"/>
              </w:rPr>
              <w:t>4</w:t>
            </w:r>
          </w:p>
        </w:tc>
        <w:tc>
          <w:tcPr>
            <w:tcW w:w="391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BEADDC3"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Газоснабжение</w:t>
            </w:r>
          </w:p>
        </w:tc>
        <w:tc>
          <w:tcPr>
            <w:tcW w:w="1287"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hideMark/>
          </w:tcPr>
          <w:p w14:paraId="7C4A8509" w14:textId="77777777" w:rsidR="0082783A" w:rsidRPr="00683CAB" w:rsidRDefault="0082783A" w:rsidP="0082783A">
            <w:pPr>
              <w:pStyle w:val="a2"/>
              <w:ind w:firstLine="0"/>
              <w:jc w:val="left"/>
              <w:rPr>
                <w:rFonts w:ascii="PT Astra Serif" w:hAnsi="PT Astra Serif"/>
                <w:bCs/>
                <w:lang w:val="ru-RU"/>
              </w:rPr>
            </w:pPr>
            <w:r w:rsidRPr="00683CAB">
              <w:rPr>
                <w:rFonts w:ascii="PT Astra Serif" w:hAnsi="PT Astra Serif"/>
                <w:bCs/>
                <w:lang w:val="ru-RU"/>
              </w:rPr>
              <w:t xml:space="preserve">тыс. </w:t>
            </w:r>
            <w:r w:rsidRPr="00683CAB">
              <w:rPr>
                <w:rFonts w:ascii="PT Astra Serif" w:hAnsi="PT Astra Serif"/>
                <w:bCs/>
              </w:rPr>
              <w:t>м</w:t>
            </w:r>
            <w:r w:rsidRPr="00683CAB">
              <w:rPr>
                <w:rFonts w:ascii="PT Astra Serif" w:hAnsi="PT Astra Serif"/>
                <w:bCs/>
                <w:vertAlign w:val="superscript"/>
              </w:rPr>
              <w:t>3</w:t>
            </w:r>
            <w:r w:rsidRPr="00683CAB">
              <w:rPr>
                <w:rFonts w:ascii="PT Astra Serif" w:hAnsi="PT Astra Serif"/>
                <w:bCs/>
                <w:lang w:val="ru-RU"/>
              </w:rPr>
              <w:t>/год</w:t>
            </w:r>
          </w:p>
        </w:tc>
        <w:tc>
          <w:tcPr>
            <w:tcW w:w="208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51DEAC92" w14:textId="253EA2D8" w:rsidR="0082783A" w:rsidRPr="00683CAB" w:rsidRDefault="009A0A0E" w:rsidP="0082783A">
            <w:pPr>
              <w:pStyle w:val="a2"/>
              <w:ind w:firstLine="0"/>
              <w:jc w:val="left"/>
              <w:rPr>
                <w:rFonts w:ascii="PT Astra Serif" w:hAnsi="PT Astra Serif"/>
                <w:bCs/>
                <w:lang w:val="ru-RU"/>
              </w:rPr>
            </w:pPr>
            <w:r w:rsidRPr="00683CAB">
              <w:rPr>
                <w:rFonts w:ascii="PT Astra Serif" w:hAnsi="PT Astra Serif"/>
                <w:bCs/>
                <w:lang w:val="ru-RU"/>
              </w:rPr>
              <w:t>179,7</w:t>
            </w:r>
          </w:p>
        </w:tc>
        <w:tc>
          <w:tcPr>
            <w:tcW w:w="1620"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FFFFFF" w:themeFill="background1"/>
            <w:vAlign w:val="center"/>
          </w:tcPr>
          <w:p w14:paraId="668F3215" w14:textId="20500256" w:rsidR="0082783A" w:rsidRPr="00F23850" w:rsidRDefault="0075152D" w:rsidP="0082783A">
            <w:pPr>
              <w:pStyle w:val="a2"/>
              <w:ind w:firstLine="0"/>
              <w:jc w:val="left"/>
              <w:rPr>
                <w:rFonts w:ascii="PT Astra Serif" w:hAnsi="PT Astra Serif"/>
                <w:bCs/>
                <w:lang w:val="ru-RU"/>
              </w:rPr>
            </w:pPr>
            <w:r w:rsidRPr="00683CAB">
              <w:rPr>
                <w:rFonts w:ascii="PT Astra Serif" w:hAnsi="PT Astra Serif"/>
                <w:bCs/>
                <w:lang w:val="ru-RU"/>
              </w:rPr>
              <w:t>183,9</w:t>
            </w:r>
          </w:p>
        </w:tc>
      </w:tr>
      <w:bookmarkEnd w:id="206"/>
      <w:bookmarkEnd w:id="207"/>
    </w:tbl>
    <w:p w14:paraId="0B9C85B9" w14:textId="77317B7D" w:rsidR="00D42422" w:rsidRPr="00F23850" w:rsidRDefault="00D42422" w:rsidP="001F7FB9">
      <w:pPr>
        <w:pStyle w:val="a2"/>
        <w:rPr>
          <w:rFonts w:ascii="PT Astra Serif" w:hAnsi="PT Astra Serif"/>
          <w:sz w:val="26"/>
          <w:szCs w:val="26"/>
        </w:rPr>
      </w:pPr>
    </w:p>
    <w:sectPr w:rsidR="00D42422" w:rsidRPr="00F23850" w:rsidSect="007B0C1D">
      <w:pgSz w:w="11906" w:h="16838"/>
      <w:pgMar w:top="1418" w:right="567" w:bottom="1134" w:left="1701"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058E1D" w14:textId="77777777" w:rsidR="007B0C1D" w:rsidRDefault="007B0C1D" w:rsidP="009D69D2">
      <w:r>
        <w:separator/>
      </w:r>
    </w:p>
  </w:endnote>
  <w:endnote w:type="continuationSeparator" w:id="0">
    <w:p w14:paraId="4B70BDB7" w14:textId="77777777" w:rsidR="007B0C1D" w:rsidRDefault="007B0C1D"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MS Mincho"/>
    <w:charset w:val="80"/>
    <w:family w:val="auto"/>
    <w:pitch w:val="default"/>
    <w:sig w:usb0="00000000" w:usb1="08070000" w:usb2="00000010" w:usb3="00000000" w:csb0="00020000" w:csb1="00000000"/>
  </w:font>
  <w:font w:name="OpenSymbol">
    <w:altName w:val="Courier New"/>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Century Schoolbook">
    <w:charset w:val="00"/>
    <w:family w:val="roman"/>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DejaVu Sans">
    <w:charset w:val="00"/>
    <w:family w:val="auto"/>
    <w:pitch w:val="default"/>
  </w:font>
  <w:font w:name="Lucida Sans Unicode">
    <w:panose1 w:val="020B0602030504020204"/>
    <w:charset w:val="CC"/>
    <w:family w:val="swiss"/>
    <w:pitch w:val="variable"/>
    <w:sig w:usb0="80000AFF" w:usb1="0000396B" w:usb2="00000000" w:usb3="00000000" w:csb0="000000BF" w:csb1="00000000"/>
  </w:font>
  <w:font w:name="Aharoni">
    <w:charset w:val="B1"/>
    <w:family w:val="auto"/>
    <w:pitch w:val="variable"/>
    <w:sig w:usb0="00000803" w:usb1="00000000" w:usb2="00000000" w:usb3="00000000" w:csb0="00000021" w:csb1="00000000"/>
  </w:font>
  <w:font w:name="PT Astra Serif">
    <w:panose1 w:val="020A0603040505020204"/>
    <w:charset w:val="CC"/>
    <w:family w:val="roman"/>
    <w:pitch w:val="variable"/>
    <w:sig w:usb0="A00002EF" w:usb1="5000204B" w:usb2="0000002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F013" w14:textId="615B8011" w:rsidR="001375CD" w:rsidRPr="00055DC1" w:rsidRDefault="00000000" w:rsidP="00055DC1">
    <w:pPr>
      <w:pStyle w:val="af9"/>
      <w:tabs>
        <w:tab w:val="clear" w:pos="9355"/>
        <w:tab w:val="right" w:pos="7513"/>
      </w:tabs>
      <w:jc w:val="right"/>
      <w:rPr>
        <w:rFonts w:ascii="PT Astra Serif" w:hAnsi="PT Astra Serif"/>
        <w:sz w:val="22"/>
        <w:szCs w:val="22"/>
      </w:rPr>
    </w:pPr>
    <w:sdt>
      <w:sdtPr>
        <w:id w:val="-953483600"/>
      </w:sdtPr>
      <w:sdtEndPr>
        <w:rPr>
          <w:rFonts w:ascii="PT Astra Serif" w:hAnsi="PT Astra Serif"/>
          <w:sz w:val="22"/>
          <w:szCs w:val="22"/>
        </w:rPr>
      </w:sdtEndPr>
      <w:sdtContent>
        <w:r w:rsidR="001375CD" w:rsidRPr="00055DC1">
          <w:rPr>
            <w:rFonts w:ascii="PT Astra Serif" w:hAnsi="PT Astra Serif"/>
            <w:sz w:val="22"/>
            <w:szCs w:val="22"/>
          </w:rPr>
          <w:fldChar w:fldCharType="begin"/>
        </w:r>
        <w:r w:rsidR="001375CD" w:rsidRPr="00055DC1">
          <w:rPr>
            <w:rFonts w:ascii="PT Astra Serif" w:hAnsi="PT Astra Serif"/>
            <w:sz w:val="22"/>
            <w:szCs w:val="22"/>
          </w:rPr>
          <w:instrText xml:space="preserve"> PAGE   \* MERGEFORMAT </w:instrText>
        </w:r>
        <w:r w:rsidR="001375CD" w:rsidRPr="00055DC1">
          <w:rPr>
            <w:rFonts w:ascii="PT Astra Serif" w:hAnsi="PT Astra Serif"/>
            <w:sz w:val="22"/>
            <w:szCs w:val="22"/>
          </w:rPr>
          <w:fldChar w:fldCharType="separate"/>
        </w:r>
        <w:r w:rsidR="001375CD" w:rsidRPr="00055DC1">
          <w:rPr>
            <w:rFonts w:ascii="PT Astra Serif" w:hAnsi="PT Astra Serif"/>
            <w:noProof/>
            <w:sz w:val="22"/>
            <w:szCs w:val="22"/>
          </w:rPr>
          <w:t>42</w:t>
        </w:r>
        <w:r w:rsidR="001375CD" w:rsidRPr="00055DC1">
          <w:rPr>
            <w:rFonts w:ascii="PT Astra Serif" w:hAnsi="PT Astra Serif"/>
            <w:noProof/>
            <w:sz w:val="22"/>
            <w:szCs w:val="22"/>
          </w:rPr>
          <w:fldChar w:fldCharType="end"/>
        </w:r>
      </w:sdtContent>
    </w:sdt>
  </w:p>
  <w:p w14:paraId="001ABE6F" w14:textId="77777777" w:rsidR="00C57795" w:rsidRDefault="00C5779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BB9858" w14:textId="2BCEAE0C" w:rsidR="001375CD" w:rsidRDefault="001375CD" w:rsidP="00AD4558">
    <w:pPr>
      <w:pStyle w:val="af9"/>
      <w:tabs>
        <w:tab w:val="clear" w:pos="9355"/>
        <w:tab w:val="right" w:pos="7513"/>
      </w:tabs>
      <w:jc w:val="right"/>
    </w:pPr>
    <w:r>
      <w:t>_____________________________________________________________________________________________</w:t>
    </w:r>
  </w:p>
  <w:sdt>
    <w:sdtPr>
      <w:id w:val="2122025540"/>
    </w:sdtPr>
    <w:sdtContent>
      <w:p w14:paraId="52D03C6A" w14:textId="0B469F30" w:rsidR="001375CD" w:rsidRDefault="001375CD" w:rsidP="00194192">
        <w:pPr>
          <w:pStyle w:val="af9"/>
          <w:tabs>
            <w:tab w:val="clear" w:pos="4677"/>
            <w:tab w:val="clear" w:pos="9355"/>
            <w:tab w:val="left" w:pos="5775"/>
            <w:tab w:val="left" w:pos="9225"/>
            <w:tab w:val="right" w:pos="14317"/>
          </w:tabs>
          <w:ind w:left="142"/>
          <w:jc w:val="right"/>
        </w:pPr>
        <w:r>
          <w:fldChar w:fldCharType="begin"/>
        </w:r>
        <w:r>
          <w:instrText xml:space="preserve"> PAGE   \* MERGEFORMAT </w:instrText>
        </w:r>
        <w:r>
          <w:fldChar w:fldCharType="separate"/>
        </w:r>
        <w:r>
          <w:rPr>
            <w:noProof/>
          </w:rPr>
          <w:t>46</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1979F" w14:textId="0B43FB90" w:rsidR="001375CD" w:rsidRPr="00055DC1" w:rsidRDefault="001375CD" w:rsidP="00055DC1">
    <w:pPr>
      <w:pStyle w:val="af9"/>
      <w:tabs>
        <w:tab w:val="clear" w:pos="4677"/>
        <w:tab w:val="clear" w:pos="9355"/>
        <w:tab w:val="left" w:pos="9150"/>
        <w:tab w:val="right" w:pos="14317"/>
      </w:tabs>
      <w:ind w:left="142"/>
      <w:jc w:val="right"/>
      <w:rPr>
        <w:rFonts w:ascii="PT Astra Serif" w:hAnsi="PT Astra Serif"/>
        <w:sz w:val="22"/>
        <w:szCs w:val="22"/>
      </w:rPr>
    </w:pPr>
    <w:r w:rsidRPr="00055DC1">
      <w:rPr>
        <w:rFonts w:ascii="PT Astra Serif" w:hAnsi="PT Astra Serif"/>
        <w:sz w:val="22"/>
        <w:szCs w:val="22"/>
      </w:rPr>
      <w:fldChar w:fldCharType="begin"/>
    </w:r>
    <w:r w:rsidRPr="00055DC1">
      <w:rPr>
        <w:rFonts w:ascii="PT Astra Serif" w:hAnsi="PT Astra Serif"/>
        <w:sz w:val="22"/>
        <w:szCs w:val="22"/>
      </w:rPr>
      <w:instrText xml:space="preserve"> PAGE   \* MERGEFORMAT </w:instrText>
    </w:r>
    <w:r w:rsidRPr="00055DC1">
      <w:rPr>
        <w:rFonts w:ascii="PT Astra Serif" w:hAnsi="PT Astra Serif"/>
        <w:sz w:val="22"/>
        <w:szCs w:val="22"/>
      </w:rPr>
      <w:fldChar w:fldCharType="separate"/>
    </w:r>
    <w:r w:rsidRPr="00055DC1">
      <w:rPr>
        <w:rFonts w:ascii="PT Astra Serif" w:hAnsi="PT Astra Serif"/>
        <w:noProof/>
        <w:sz w:val="22"/>
        <w:szCs w:val="22"/>
      </w:rPr>
      <w:t>57</w:t>
    </w:r>
    <w:r w:rsidRPr="00055DC1">
      <w:rPr>
        <w:rFonts w:ascii="PT Astra Serif" w:hAnsi="PT Astra Serif"/>
        <w:noProof/>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007DA" w14:textId="77777777" w:rsidR="007B0C1D" w:rsidRDefault="007B0C1D" w:rsidP="009D69D2">
      <w:r>
        <w:separator/>
      </w:r>
    </w:p>
  </w:footnote>
  <w:footnote w:type="continuationSeparator" w:id="0">
    <w:p w14:paraId="0B289459" w14:textId="77777777" w:rsidR="007B0C1D" w:rsidRDefault="007B0C1D" w:rsidP="009D6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B4010" w14:textId="28E5C2CF" w:rsidR="008B5E80" w:rsidRPr="0055743B" w:rsidRDefault="00CE3902" w:rsidP="008B5E80">
    <w:pPr>
      <w:pStyle w:val="af7"/>
      <w:pBdr>
        <w:bottom w:val="inset" w:sz="6" w:space="1" w:color="auto"/>
      </w:pBdr>
      <w:tabs>
        <w:tab w:val="clear" w:pos="4677"/>
      </w:tabs>
      <w:spacing w:line="300" w:lineRule="auto"/>
      <w:jc w:val="center"/>
      <w:rPr>
        <w:rFonts w:ascii="PT Astra Serif" w:hAnsi="PT Astra Serif"/>
        <w:color w:val="262626" w:themeColor="text1" w:themeTint="D9"/>
        <w:sz w:val="20"/>
        <w:szCs w:val="20"/>
      </w:rPr>
    </w:pPr>
    <w:r w:rsidRPr="0055743B">
      <w:rPr>
        <w:rFonts w:ascii="PT Astra Serif" w:hAnsi="PT Astra Serif"/>
        <w:sz w:val="20"/>
        <w:szCs w:val="20"/>
      </w:rPr>
      <w:t>Внесение изменений в г</w:t>
    </w:r>
    <w:r w:rsidR="00741C81" w:rsidRPr="0055743B">
      <w:rPr>
        <w:rFonts w:ascii="PT Astra Serif" w:hAnsi="PT Astra Serif"/>
        <w:sz w:val="20"/>
        <w:szCs w:val="20"/>
      </w:rPr>
      <w:t xml:space="preserve">енеральный план </w:t>
    </w:r>
    <w:r w:rsidR="00141280">
      <w:rPr>
        <w:rFonts w:ascii="PT Astra Serif" w:hAnsi="PT Astra Serif"/>
        <w:sz w:val="20"/>
        <w:szCs w:val="20"/>
      </w:rPr>
      <w:t>Голофеевского</w:t>
    </w:r>
    <w:r w:rsidR="00F56D3F">
      <w:rPr>
        <w:rFonts w:ascii="PT Astra Serif" w:hAnsi="PT Astra Serif"/>
        <w:sz w:val="20"/>
        <w:szCs w:val="20"/>
      </w:rPr>
      <w:t xml:space="preserve"> сельского поселения</w:t>
    </w:r>
    <w:r w:rsidR="00741C81" w:rsidRPr="0055743B">
      <w:rPr>
        <w:rFonts w:ascii="PT Astra Serif" w:hAnsi="PT Astra Serif"/>
        <w:sz w:val="20"/>
        <w:szCs w:val="20"/>
      </w:rPr>
      <w:t xml:space="preserve"> муниципального района </w:t>
    </w:r>
    <w:r w:rsidR="00C72758">
      <w:rPr>
        <w:rFonts w:ascii="PT Astra Serif" w:hAnsi="PT Astra Serif"/>
        <w:sz w:val="20"/>
        <w:szCs w:val="20"/>
      </w:rPr>
      <w:t>«</w:t>
    </w:r>
    <w:r w:rsidR="00741C81" w:rsidRPr="0055743B">
      <w:rPr>
        <w:rFonts w:ascii="PT Astra Serif" w:hAnsi="PT Astra Serif"/>
        <w:sz w:val="20"/>
        <w:szCs w:val="20"/>
      </w:rPr>
      <w:t>Волоконовский район</w:t>
    </w:r>
    <w:r w:rsidR="00C72758">
      <w:rPr>
        <w:rFonts w:ascii="PT Astra Serif" w:hAnsi="PT Astra Serif"/>
        <w:sz w:val="20"/>
        <w:szCs w:val="20"/>
      </w:rPr>
      <w:t>»</w:t>
    </w:r>
    <w:r w:rsidR="00741C81" w:rsidRPr="0055743B">
      <w:rPr>
        <w:rFonts w:ascii="PT Astra Serif" w:hAnsi="PT Astra Serif"/>
        <w:sz w:val="20"/>
        <w:szCs w:val="20"/>
      </w:rPr>
      <w:t xml:space="preserve"> Белгородской области</w:t>
    </w:r>
    <w:r w:rsidR="008B5E80" w:rsidRPr="0055743B">
      <w:rPr>
        <w:rFonts w:ascii="PT Astra Serif" w:hAnsi="PT Astra Serif"/>
        <w:sz w:val="20"/>
        <w:szCs w:val="20"/>
      </w:rPr>
      <w:t>. Том 2. Материалы по обоснованию</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15:restartNumberingAfterBreak="0">
    <w:nsid w:val="00B12F79"/>
    <w:multiLevelType w:val="multilevel"/>
    <w:tmpl w:val="C38A354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38B12B4"/>
    <w:multiLevelType w:val="multilevel"/>
    <w:tmpl w:val="849CE6F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0465554D"/>
    <w:multiLevelType w:val="hybridMultilevel"/>
    <w:tmpl w:val="896EDB5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05D4565B"/>
    <w:multiLevelType w:val="multilevel"/>
    <w:tmpl w:val="651424B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09535C2A"/>
    <w:multiLevelType w:val="hybridMultilevel"/>
    <w:tmpl w:val="F6E0901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0541707"/>
    <w:multiLevelType w:val="multilevel"/>
    <w:tmpl w:val="B396033A"/>
    <w:styleLink w:val="3"/>
    <w:lvl w:ilvl="0">
      <w:start w:val="1"/>
      <w:numFmt w:val="decimal"/>
      <w:pStyle w:v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3026060"/>
    <w:multiLevelType w:val="multilevel"/>
    <w:tmpl w:val="10280CE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1AB5667"/>
    <w:multiLevelType w:val="multilevel"/>
    <w:tmpl w:val="08F4F6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53643CF"/>
    <w:multiLevelType w:val="multilevel"/>
    <w:tmpl w:val="53C6537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7" w15:restartNumberingAfterBreak="0">
    <w:nsid w:val="2D37494D"/>
    <w:multiLevelType w:val="hybridMultilevel"/>
    <w:tmpl w:val="A5FE8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6A339FF"/>
    <w:multiLevelType w:val="hybridMultilevel"/>
    <w:tmpl w:val="1B2A8926"/>
    <w:lvl w:ilvl="0" w:tplc="0D6432F6">
      <w:start w:val="1"/>
      <w:numFmt w:val="bullet"/>
      <w:pStyle w:val="a"/>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9" w15:restartNumberingAfterBreak="0">
    <w:nsid w:val="38282010"/>
    <w:multiLevelType w:val="hybridMultilevel"/>
    <w:tmpl w:val="0610EA0C"/>
    <w:lvl w:ilvl="0" w:tplc="68D88E0C">
      <w:start w:val="1"/>
      <w:numFmt w:val="bullet"/>
      <w:pStyle w:val="1"/>
      <w:lvlText w:val="-"/>
      <w:lvlJc w:val="left"/>
      <w:pPr>
        <w:ind w:left="360" w:hanging="360"/>
      </w:pPr>
      <w:rPr>
        <w:rFonts w:ascii="Times New Roman" w:hAnsi="Times New Roman" w:cs="Times New Roman"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 w15:restartNumberingAfterBreak="0">
    <w:nsid w:val="38345307"/>
    <w:multiLevelType w:val="multilevel"/>
    <w:tmpl w:val="37E6F33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1080"/>
        </w:tabs>
        <w:ind w:left="1080" w:hanging="360"/>
      </w:pPr>
      <w:rPr>
        <w:rFonts w:hint="default"/>
        <w:b/>
      </w:rPr>
    </w:lvl>
    <w:lvl w:ilvl="2">
      <w:start w:val="1"/>
      <w:numFmt w:val="decimal"/>
      <w:pStyle w:val="S3"/>
      <w:lvlText w:val="%1.%2.%3"/>
      <w:lvlJc w:val="left"/>
      <w:pPr>
        <w:tabs>
          <w:tab w:val="num" w:pos="1440"/>
        </w:tabs>
        <w:ind w:left="1440" w:hanging="720"/>
      </w:pPr>
      <w:rPr>
        <w:rFonts w:hint="default"/>
        <w:color w:val="auto"/>
      </w:rPr>
    </w:lvl>
    <w:lvl w:ilvl="3">
      <w:start w:val="1"/>
      <w:numFmt w:val="decimal"/>
      <w:pStyle w:val="S4"/>
      <w:lvlText w:val="%1.%2.%3.%4"/>
      <w:lvlJc w:val="left"/>
      <w:pPr>
        <w:tabs>
          <w:tab w:val="num" w:pos="1800"/>
        </w:tabs>
        <w:ind w:left="1800" w:hanging="720"/>
      </w:pPr>
      <w:rPr>
        <w:rFonts w:hint="default"/>
      </w:rPr>
    </w:lvl>
    <w:lvl w:ilvl="4">
      <w:start w:val="1"/>
      <w:numFmt w:val="decimal"/>
      <w:pStyle w:val="S5"/>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38CC21E3"/>
    <w:multiLevelType w:val="hybridMultilevel"/>
    <w:tmpl w:val="5B043526"/>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B6E3514"/>
    <w:multiLevelType w:val="multilevel"/>
    <w:tmpl w:val="1042035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41995259"/>
    <w:multiLevelType w:val="multilevel"/>
    <w:tmpl w:val="2FF07804"/>
    <w:styleLink w:val="a0"/>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4" w15:restartNumberingAfterBreak="0">
    <w:nsid w:val="43D03B2E"/>
    <w:multiLevelType w:val="hybridMultilevel"/>
    <w:tmpl w:val="42ECE5E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489A024E"/>
    <w:multiLevelType w:val="hybridMultilevel"/>
    <w:tmpl w:val="E886E0FC"/>
    <w:lvl w:ilvl="0" w:tplc="3F80A3FC">
      <w:start w:val="1"/>
      <w:numFmt w:val="bullet"/>
      <w:lvlText w:val=""/>
      <w:lvlJc w:val="left"/>
      <w:pPr>
        <w:ind w:left="1424" w:hanging="360"/>
      </w:pPr>
      <w:rPr>
        <w:rFonts w:ascii="Symbol" w:hAnsi="Symbol" w:hint="default"/>
      </w:rPr>
    </w:lvl>
    <w:lvl w:ilvl="1" w:tplc="04190003" w:tentative="1">
      <w:start w:val="1"/>
      <w:numFmt w:val="bullet"/>
      <w:lvlText w:val="o"/>
      <w:lvlJc w:val="left"/>
      <w:pPr>
        <w:ind w:left="2144" w:hanging="360"/>
      </w:pPr>
      <w:rPr>
        <w:rFonts w:ascii="Courier New" w:hAnsi="Courier New" w:cs="Courier New" w:hint="default"/>
      </w:rPr>
    </w:lvl>
    <w:lvl w:ilvl="2" w:tplc="04190005" w:tentative="1">
      <w:start w:val="1"/>
      <w:numFmt w:val="bullet"/>
      <w:lvlText w:val=""/>
      <w:lvlJc w:val="left"/>
      <w:pPr>
        <w:ind w:left="2864" w:hanging="360"/>
      </w:pPr>
      <w:rPr>
        <w:rFonts w:ascii="Wingdings" w:hAnsi="Wingdings" w:hint="default"/>
      </w:rPr>
    </w:lvl>
    <w:lvl w:ilvl="3" w:tplc="04190001" w:tentative="1">
      <w:start w:val="1"/>
      <w:numFmt w:val="bullet"/>
      <w:lvlText w:val=""/>
      <w:lvlJc w:val="left"/>
      <w:pPr>
        <w:ind w:left="3584" w:hanging="360"/>
      </w:pPr>
      <w:rPr>
        <w:rFonts w:ascii="Symbol" w:hAnsi="Symbol" w:hint="default"/>
      </w:rPr>
    </w:lvl>
    <w:lvl w:ilvl="4" w:tplc="04190003" w:tentative="1">
      <w:start w:val="1"/>
      <w:numFmt w:val="bullet"/>
      <w:lvlText w:val="o"/>
      <w:lvlJc w:val="left"/>
      <w:pPr>
        <w:ind w:left="4304" w:hanging="360"/>
      </w:pPr>
      <w:rPr>
        <w:rFonts w:ascii="Courier New" w:hAnsi="Courier New" w:cs="Courier New" w:hint="default"/>
      </w:rPr>
    </w:lvl>
    <w:lvl w:ilvl="5" w:tplc="04190005" w:tentative="1">
      <w:start w:val="1"/>
      <w:numFmt w:val="bullet"/>
      <w:lvlText w:val=""/>
      <w:lvlJc w:val="left"/>
      <w:pPr>
        <w:ind w:left="5024" w:hanging="360"/>
      </w:pPr>
      <w:rPr>
        <w:rFonts w:ascii="Wingdings" w:hAnsi="Wingdings" w:hint="default"/>
      </w:rPr>
    </w:lvl>
    <w:lvl w:ilvl="6" w:tplc="04190001" w:tentative="1">
      <w:start w:val="1"/>
      <w:numFmt w:val="bullet"/>
      <w:lvlText w:val=""/>
      <w:lvlJc w:val="left"/>
      <w:pPr>
        <w:ind w:left="5744" w:hanging="360"/>
      </w:pPr>
      <w:rPr>
        <w:rFonts w:ascii="Symbol" w:hAnsi="Symbol" w:hint="default"/>
      </w:rPr>
    </w:lvl>
    <w:lvl w:ilvl="7" w:tplc="04190003" w:tentative="1">
      <w:start w:val="1"/>
      <w:numFmt w:val="bullet"/>
      <w:lvlText w:val="o"/>
      <w:lvlJc w:val="left"/>
      <w:pPr>
        <w:ind w:left="6464" w:hanging="360"/>
      </w:pPr>
      <w:rPr>
        <w:rFonts w:ascii="Courier New" w:hAnsi="Courier New" w:cs="Courier New" w:hint="default"/>
      </w:rPr>
    </w:lvl>
    <w:lvl w:ilvl="8" w:tplc="04190005" w:tentative="1">
      <w:start w:val="1"/>
      <w:numFmt w:val="bullet"/>
      <w:lvlText w:val=""/>
      <w:lvlJc w:val="left"/>
      <w:pPr>
        <w:ind w:left="7184" w:hanging="360"/>
      </w:pPr>
      <w:rPr>
        <w:rFonts w:ascii="Wingdings" w:hAnsi="Wingdings" w:hint="default"/>
      </w:rPr>
    </w:lvl>
  </w:abstractNum>
  <w:abstractNum w:abstractNumId="36" w15:restartNumberingAfterBreak="0">
    <w:nsid w:val="4998144B"/>
    <w:multiLevelType w:val="multilevel"/>
    <w:tmpl w:val="4DA87E0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AAA3315"/>
    <w:multiLevelType w:val="hybridMultilevel"/>
    <w:tmpl w:val="E7E4ABC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4F2760D8"/>
    <w:multiLevelType w:val="hybridMultilevel"/>
    <w:tmpl w:val="B4AA615A"/>
    <w:lvl w:ilvl="0" w:tplc="FA5AE82A">
      <w:start w:val="1"/>
      <w:numFmt w:val="bullet"/>
      <w:lvlText w:val=""/>
      <w:lvlJc w:val="left"/>
      <w:pPr>
        <w:ind w:left="1429" w:hanging="360"/>
      </w:pPr>
      <w:rPr>
        <w:rFonts w:ascii="Symbol" w:hAnsi="Symbol" w:hint="default"/>
        <w:sz w:val="22"/>
        <w:szCs w:val="22"/>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0" w15:restartNumberingAfterBreak="0">
    <w:nsid w:val="505E679E"/>
    <w:multiLevelType w:val="hybridMultilevel"/>
    <w:tmpl w:val="9A9A87FA"/>
    <w:lvl w:ilvl="0" w:tplc="208012F0">
      <w:start w:val="1"/>
      <w:numFmt w:val="decimal"/>
      <w:suff w:val="space"/>
      <w:lvlText w:val="%1."/>
      <w:lvlJc w:val="left"/>
      <w:pPr>
        <w:ind w:left="720" w:hanging="692"/>
      </w:pPr>
      <w:rPr>
        <w:rFonts w:hint="default"/>
        <w:b w:val="0"/>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42" w15:restartNumberingAfterBreak="0">
    <w:nsid w:val="56D3219C"/>
    <w:multiLevelType w:val="hybridMultilevel"/>
    <w:tmpl w:val="1E62DED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588A7E51"/>
    <w:multiLevelType w:val="multilevel"/>
    <w:tmpl w:val="562EA94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61FF2F8B"/>
    <w:multiLevelType w:val="multilevel"/>
    <w:tmpl w:val="4EBAADA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627D28AC"/>
    <w:multiLevelType w:val="multilevel"/>
    <w:tmpl w:val="FD6EFB7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64416FFC"/>
    <w:multiLevelType w:val="multilevel"/>
    <w:tmpl w:val="AC50088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67EB6B1A"/>
    <w:multiLevelType w:val="multilevel"/>
    <w:tmpl w:val="25D83F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691C1531"/>
    <w:multiLevelType w:val="multilevel"/>
    <w:tmpl w:val="3ED6060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774E2B4A"/>
    <w:multiLevelType w:val="multilevel"/>
    <w:tmpl w:val="D6F89FE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661956071">
    <w:abstractNumId w:val="26"/>
  </w:num>
  <w:num w:numId="2" w16cid:durableId="603268327">
    <w:abstractNumId w:val="44"/>
  </w:num>
  <w:num w:numId="3" w16cid:durableId="374281418">
    <w:abstractNumId w:val="41"/>
  </w:num>
  <w:num w:numId="4" w16cid:durableId="557322819">
    <w:abstractNumId w:val="33"/>
  </w:num>
  <w:num w:numId="5" w16cid:durableId="1478492778">
    <w:abstractNumId w:val="30"/>
  </w:num>
  <w:num w:numId="6" w16cid:durableId="136723218">
    <w:abstractNumId w:val="21"/>
  </w:num>
  <w:num w:numId="7" w16cid:durableId="912007473">
    <w:abstractNumId w:val="31"/>
  </w:num>
  <w:num w:numId="8" w16cid:durableId="1221282005">
    <w:abstractNumId w:val="20"/>
  </w:num>
  <w:num w:numId="9" w16cid:durableId="284628385">
    <w:abstractNumId w:val="37"/>
  </w:num>
  <w:num w:numId="10" w16cid:durableId="1687557161">
    <w:abstractNumId w:val="38"/>
  </w:num>
  <w:num w:numId="11" w16cid:durableId="558706366">
    <w:abstractNumId w:val="28"/>
  </w:num>
  <w:num w:numId="12" w16cid:durableId="361904515">
    <w:abstractNumId w:val="18"/>
  </w:num>
  <w:num w:numId="13" w16cid:durableId="828179220">
    <w:abstractNumId w:val="50"/>
  </w:num>
  <w:num w:numId="14" w16cid:durableId="859393476">
    <w:abstractNumId w:val="34"/>
  </w:num>
  <w:num w:numId="15" w16cid:durableId="544634073">
    <w:abstractNumId w:val="29"/>
  </w:num>
  <w:num w:numId="16" w16cid:durableId="914239329">
    <w:abstractNumId w:val="27"/>
  </w:num>
  <w:num w:numId="17" w16cid:durableId="1604455118">
    <w:abstractNumId w:val="35"/>
  </w:num>
  <w:num w:numId="18" w16cid:durableId="1173187095">
    <w:abstractNumId w:val="40"/>
  </w:num>
  <w:num w:numId="19" w16cid:durableId="731275510">
    <w:abstractNumId w:val="45"/>
  </w:num>
  <w:num w:numId="20" w16cid:durableId="1025061522">
    <w:abstractNumId w:val="25"/>
  </w:num>
  <w:num w:numId="21" w16cid:durableId="1067412914">
    <w:abstractNumId w:val="16"/>
  </w:num>
  <w:num w:numId="22" w16cid:durableId="522717351">
    <w:abstractNumId w:val="43"/>
  </w:num>
  <w:num w:numId="23" w16cid:durableId="626739606">
    <w:abstractNumId w:val="47"/>
  </w:num>
  <w:num w:numId="24" w16cid:durableId="850602619">
    <w:abstractNumId w:val="23"/>
  </w:num>
  <w:num w:numId="25" w16cid:durableId="1659840664">
    <w:abstractNumId w:val="32"/>
  </w:num>
  <w:num w:numId="26" w16cid:durableId="2097939718">
    <w:abstractNumId w:val="46"/>
  </w:num>
  <w:num w:numId="27" w16cid:durableId="1547713115">
    <w:abstractNumId w:val="17"/>
  </w:num>
  <w:num w:numId="28" w16cid:durableId="1776827662">
    <w:abstractNumId w:val="49"/>
  </w:num>
  <w:num w:numId="29" w16cid:durableId="407507995">
    <w:abstractNumId w:val="42"/>
  </w:num>
  <w:num w:numId="30" w16cid:durableId="1842159716">
    <w:abstractNumId w:val="39"/>
  </w:num>
  <w:num w:numId="31" w16cid:durableId="1127046699">
    <w:abstractNumId w:val="19"/>
  </w:num>
  <w:num w:numId="32" w16cid:durableId="1917671280">
    <w:abstractNumId w:val="48"/>
  </w:num>
  <w:num w:numId="33" w16cid:durableId="858590117">
    <w:abstractNumId w:val="24"/>
  </w:num>
  <w:num w:numId="34" w16cid:durableId="1670406541">
    <w:abstractNumId w:val="51"/>
  </w:num>
  <w:num w:numId="35" w16cid:durableId="776872159">
    <w:abstractNumId w:val="3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017"/>
    <w:rsid w:val="0000038B"/>
    <w:rsid w:val="00000538"/>
    <w:rsid w:val="00000685"/>
    <w:rsid w:val="00000D77"/>
    <w:rsid w:val="00000E11"/>
    <w:rsid w:val="00000E9B"/>
    <w:rsid w:val="00001010"/>
    <w:rsid w:val="000012C2"/>
    <w:rsid w:val="0000139F"/>
    <w:rsid w:val="0000165E"/>
    <w:rsid w:val="0000181E"/>
    <w:rsid w:val="00002442"/>
    <w:rsid w:val="00002957"/>
    <w:rsid w:val="00002E98"/>
    <w:rsid w:val="00003316"/>
    <w:rsid w:val="000034D8"/>
    <w:rsid w:val="0000390C"/>
    <w:rsid w:val="000044FD"/>
    <w:rsid w:val="0000468B"/>
    <w:rsid w:val="00004923"/>
    <w:rsid w:val="00004EDE"/>
    <w:rsid w:val="000056B0"/>
    <w:rsid w:val="000056BE"/>
    <w:rsid w:val="000057E2"/>
    <w:rsid w:val="000058FC"/>
    <w:rsid w:val="000058FE"/>
    <w:rsid w:val="00005DBB"/>
    <w:rsid w:val="000061B1"/>
    <w:rsid w:val="0000624F"/>
    <w:rsid w:val="00006384"/>
    <w:rsid w:val="000064A4"/>
    <w:rsid w:val="00006625"/>
    <w:rsid w:val="00006693"/>
    <w:rsid w:val="000067D9"/>
    <w:rsid w:val="000069EB"/>
    <w:rsid w:val="00006D58"/>
    <w:rsid w:val="00007349"/>
    <w:rsid w:val="00007440"/>
    <w:rsid w:val="000076E7"/>
    <w:rsid w:val="00007BD3"/>
    <w:rsid w:val="00007FAB"/>
    <w:rsid w:val="0001035E"/>
    <w:rsid w:val="00010B0F"/>
    <w:rsid w:val="00010DA7"/>
    <w:rsid w:val="00011109"/>
    <w:rsid w:val="00011141"/>
    <w:rsid w:val="0001129F"/>
    <w:rsid w:val="00011D70"/>
    <w:rsid w:val="00011E2C"/>
    <w:rsid w:val="00011F93"/>
    <w:rsid w:val="000123E1"/>
    <w:rsid w:val="00012438"/>
    <w:rsid w:val="00012D8D"/>
    <w:rsid w:val="00013013"/>
    <w:rsid w:val="0001359F"/>
    <w:rsid w:val="000138D0"/>
    <w:rsid w:val="00013A89"/>
    <w:rsid w:val="00014079"/>
    <w:rsid w:val="00014571"/>
    <w:rsid w:val="000145C6"/>
    <w:rsid w:val="000146E3"/>
    <w:rsid w:val="00014963"/>
    <w:rsid w:val="00014E48"/>
    <w:rsid w:val="0001555E"/>
    <w:rsid w:val="00015AD8"/>
    <w:rsid w:val="0001614A"/>
    <w:rsid w:val="00016374"/>
    <w:rsid w:val="00016606"/>
    <w:rsid w:val="000166B5"/>
    <w:rsid w:val="00016867"/>
    <w:rsid w:val="00016873"/>
    <w:rsid w:val="00016B09"/>
    <w:rsid w:val="0001701B"/>
    <w:rsid w:val="000176D0"/>
    <w:rsid w:val="00017867"/>
    <w:rsid w:val="00017AB3"/>
    <w:rsid w:val="00017C22"/>
    <w:rsid w:val="00017C56"/>
    <w:rsid w:val="00017E11"/>
    <w:rsid w:val="00017E85"/>
    <w:rsid w:val="00017F16"/>
    <w:rsid w:val="00017F98"/>
    <w:rsid w:val="0002075A"/>
    <w:rsid w:val="00020B2F"/>
    <w:rsid w:val="000210A2"/>
    <w:rsid w:val="00021456"/>
    <w:rsid w:val="000216CA"/>
    <w:rsid w:val="000217D8"/>
    <w:rsid w:val="000227E5"/>
    <w:rsid w:val="00022A2C"/>
    <w:rsid w:val="00022B6C"/>
    <w:rsid w:val="00022F31"/>
    <w:rsid w:val="00023163"/>
    <w:rsid w:val="0002317B"/>
    <w:rsid w:val="00023386"/>
    <w:rsid w:val="000234C0"/>
    <w:rsid w:val="00023741"/>
    <w:rsid w:val="000243D1"/>
    <w:rsid w:val="000244E7"/>
    <w:rsid w:val="0002477D"/>
    <w:rsid w:val="000249B2"/>
    <w:rsid w:val="00024ACB"/>
    <w:rsid w:val="00025352"/>
    <w:rsid w:val="00025430"/>
    <w:rsid w:val="00025599"/>
    <w:rsid w:val="00025634"/>
    <w:rsid w:val="0002591D"/>
    <w:rsid w:val="0002596D"/>
    <w:rsid w:val="00025E07"/>
    <w:rsid w:val="000261D4"/>
    <w:rsid w:val="00026AF0"/>
    <w:rsid w:val="00026B6E"/>
    <w:rsid w:val="00026E6E"/>
    <w:rsid w:val="0002728B"/>
    <w:rsid w:val="00027399"/>
    <w:rsid w:val="0002775C"/>
    <w:rsid w:val="00030662"/>
    <w:rsid w:val="000311CE"/>
    <w:rsid w:val="000313A9"/>
    <w:rsid w:val="00031616"/>
    <w:rsid w:val="000318F0"/>
    <w:rsid w:val="00031AA3"/>
    <w:rsid w:val="00031F57"/>
    <w:rsid w:val="000322D8"/>
    <w:rsid w:val="0003289E"/>
    <w:rsid w:val="00032913"/>
    <w:rsid w:val="00032A61"/>
    <w:rsid w:val="00032D3F"/>
    <w:rsid w:val="000334B7"/>
    <w:rsid w:val="0003377C"/>
    <w:rsid w:val="00033A4B"/>
    <w:rsid w:val="00033ACE"/>
    <w:rsid w:val="00033AF8"/>
    <w:rsid w:val="00033B5A"/>
    <w:rsid w:val="00034167"/>
    <w:rsid w:val="000344A1"/>
    <w:rsid w:val="000344B5"/>
    <w:rsid w:val="00034866"/>
    <w:rsid w:val="00034A19"/>
    <w:rsid w:val="00034A27"/>
    <w:rsid w:val="00034BF9"/>
    <w:rsid w:val="00034CF3"/>
    <w:rsid w:val="0003566D"/>
    <w:rsid w:val="0003584C"/>
    <w:rsid w:val="0003590D"/>
    <w:rsid w:val="00035A51"/>
    <w:rsid w:val="00035ABF"/>
    <w:rsid w:val="00035F75"/>
    <w:rsid w:val="00036537"/>
    <w:rsid w:val="0003681B"/>
    <w:rsid w:val="00036B6E"/>
    <w:rsid w:val="00037432"/>
    <w:rsid w:val="00040290"/>
    <w:rsid w:val="00040387"/>
    <w:rsid w:val="000404CD"/>
    <w:rsid w:val="00040613"/>
    <w:rsid w:val="000406EB"/>
    <w:rsid w:val="00040971"/>
    <w:rsid w:val="00040997"/>
    <w:rsid w:val="00040A91"/>
    <w:rsid w:val="00040BE4"/>
    <w:rsid w:val="00040DD1"/>
    <w:rsid w:val="00041807"/>
    <w:rsid w:val="00041971"/>
    <w:rsid w:val="000420D7"/>
    <w:rsid w:val="000423F5"/>
    <w:rsid w:val="00042642"/>
    <w:rsid w:val="00042BAD"/>
    <w:rsid w:val="00042F82"/>
    <w:rsid w:val="000430A8"/>
    <w:rsid w:val="000438D9"/>
    <w:rsid w:val="00043F88"/>
    <w:rsid w:val="00044143"/>
    <w:rsid w:val="00044E72"/>
    <w:rsid w:val="0004518B"/>
    <w:rsid w:val="00045427"/>
    <w:rsid w:val="0004590C"/>
    <w:rsid w:val="00045B3D"/>
    <w:rsid w:val="00045D0E"/>
    <w:rsid w:val="00045E12"/>
    <w:rsid w:val="00045EE8"/>
    <w:rsid w:val="00045F5A"/>
    <w:rsid w:val="0004623D"/>
    <w:rsid w:val="00046BE9"/>
    <w:rsid w:val="00046E15"/>
    <w:rsid w:val="00047365"/>
    <w:rsid w:val="000474E4"/>
    <w:rsid w:val="00050150"/>
    <w:rsid w:val="00050529"/>
    <w:rsid w:val="000506C6"/>
    <w:rsid w:val="0005081A"/>
    <w:rsid w:val="00050BD4"/>
    <w:rsid w:val="00050C8E"/>
    <w:rsid w:val="00051659"/>
    <w:rsid w:val="0005166D"/>
    <w:rsid w:val="0005192E"/>
    <w:rsid w:val="000519CE"/>
    <w:rsid w:val="00051A6F"/>
    <w:rsid w:val="00051C49"/>
    <w:rsid w:val="00051DF4"/>
    <w:rsid w:val="0005226C"/>
    <w:rsid w:val="00052479"/>
    <w:rsid w:val="00052521"/>
    <w:rsid w:val="0005257C"/>
    <w:rsid w:val="0005259F"/>
    <w:rsid w:val="00052E58"/>
    <w:rsid w:val="00053028"/>
    <w:rsid w:val="00053143"/>
    <w:rsid w:val="00053434"/>
    <w:rsid w:val="00053636"/>
    <w:rsid w:val="00053A53"/>
    <w:rsid w:val="00053A5E"/>
    <w:rsid w:val="00053A6F"/>
    <w:rsid w:val="000543B1"/>
    <w:rsid w:val="00054F6A"/>
    <w:rsid w:val="000556BA"/>
    <w:rsid w:val="00055700"/>
    <w:rsid w:val="0005588F"/>
    <w:rsid w:val="00055954"/>
    <w:rsid w:val="00055DC1"/>
    <w:rsid w:val="000565B0"/>
    <w:rsid w:val="00056938"/>
    <w:rsid w:val="00056960"/>
    <w:rsid w:val="000569C6"/>
    <w:rsid w:val="00056BC6"/>
    <w:rsid w:val="00056C33"/>
    <w:rsid w:val="0005704C"/>
    <w:rsid w:val="00057635"/>
    <w:rsid w:val="000578F8"/>
    <w:rsid w:val="00060079"/>
    <w:rsid w:val="000602EE"/>
    <w:rsid w:val="00060370"/>
    <w:rsid w:val="000603FB"/>
    <w:rsid w:val="00060559"/>
    <w:rsid w:val="00060779"/>
    <w:rsid w:val="00060C36"/>
    <w:rsid w:val="00060D15"/>
    <w:rsid w:val="00060E5B"/>
    <w:rsid w:val="00061939"/>
    <w:rsid w:val="000622F6"/>
    <w:rsid w:val="00062F88"/>
    <w:rsid w:val="0006301E"/>
    <w:rsid w:val="00063386"/>
    <w:rsid w:val="00063DF7"/>
    <w:rsid w:val="00063EE2"/>
    <w:rsid w:val="00063F91"/>
    <w:rsid w:val="00064763"/>
    <w:rsid w:val="00064BA1"/>
    <w:rsid w:val="00064CB5"/>
    <w:rsid w:val="000655AC"/>
    <w:rsid w:val="00065DB8"/>
    <w:rsid w:val="00065F90"/>
    <w:rsid w:val="000660EC"/>
    <w:rsid w:val="00066186"/>
    <w:rsid w:val="00066D5B"/>
    <w:rsid w:val="0006741A"/>
    <w:rsid w:val="00067999"/>
    <w:rsid w:val="00067D90"/>
    <w:rsid w:val="00067E62"/>
    <w:rsid w:val="00067F55"/>
    <w:rsid w:val="00070547"/>
    <w:rsid w:val="00070862"/>
    <w:rsid w:val="000708FE"/>
    <w:rsid w:val="00070906"/>
    <w:rsid w:val="000709CE"/>
    <w:rsid w:val="00070C02"/>
    <w:rsid w:val="00070E55"/>
    <w:rsid w:val="00070EF2"/>
    <w:rsid w:val="00070F26"/>
    <w:rsid w:val="00071264"/>
    <w:rsid w:val="00071502"/>
    <w:rsid w:val="000718F5"/>
    <w:rsid w:val="00071AEF"/>
    <w:rsid w:val="0007202E"/>
    <w:rsid w:val="0007206F"/>
    <w:rsid w:val="0007220E"/>
    <w:rsid w:val="0007222F"/>
    <w:rsid w:val="00072A07"/>
    <w:rsid w:val="000736C9"/>
    <w:rsid w:val="0007378B"/>
    <w:rsid w:val="00073A0B"/>
    <w:rsid w:val="00073C5E"/>
    <w:rsid w:val="00074275"/>
    <w:rsid w:val="000742FC"/>
    <w:rsid w:val="00074354"/>
    <w:rsid w:val="0007440E"/>
    <w:rsid w:val="00074453"/>
    <w:rsid w:val="000746B9"/>
    <w:rsid w:val="000748E5"/>
    <w:rsid w:val="00075094"/>
    <w:rsid w:val="000750AE"/>
    <w:rsid w:val="0007555A"/>
    <w:rsid w:val="0007633B"/>
    <w:rsid w:val="000763B8"/>
    <w:rsid w:val="00076620"/>
    <w:rsid w:val="000766C5"/>
    <w:rsid w:val="000768D1"/>
    <w:rsid w:val="0007696C"/>
    <w:rsid w:val="000773A0"/>
    <w:rsid w:val="00077D18"/>
    <w:rsid w:val="0008047B"/>
    <w:rsid w:val="000807F1"/>
    <w:rsid w:val="00081037"/>
    <w:rsid w:val="000811B3"/>
    <w:rsid w:val="000817FF"/>
    <w:rsid w:val="00081A61"/>
    <w:rsid w:val="000820BE"/>
    <w:rsid w:val="000821DE"/>
    <w:rsid w:val="00082330"/>
    <w:rsid w:val="000824EF"/>
    <w:rsid w:val="00082597"/>
    <w:rsid w:val="000825E5"/>
    <w:rsid w:val="00082726"/>
    <w:rsid w:val="00082879"/>
    <w:rsid w:val="00082976"/>
    <w:rsid w:val="00082A2E"/>
    <w:rsid w:val="000834A5"/>
    <w:rsid w:val="00083501"/>
    <w:rsid w:val="0008358F"/>
    <w:rsid w:val="0008363C"/>
    <w:rsid w:val="0008375B"/>
    <w:rsid w:val="00083A9D"/>
    <w:rsid w:val="00083AE8"/>
    <w:rsid w:val="00084172"/>
    <w:rsid w:val="000845B1"/>
    <w:rsid w:val="00084E9C"/>
    <w:rsid w:val="000850A2"/>
    <w:rsid w:val="00085179"/>
    <w:rsid w:val="000852A5"/>
    <w:rsid w:val="00085C82"/>
    <w:rsid w:val="00085D9D"/>
    <w:rsid w:val="00085E35"/>
    <w:rsid w:val="0008667F"/>
    <w:rsid w:val="00086886"/>
    <w:rsid w:val="00086888"/>
    <w:rsid w:val="000868C1"/>
    <w:rsid w:val="000869B3"/>
    <w:rsid w:val="00086A32"/>
    <w:rsid w:val="00086A88"/>
    <w:rsid w:val="00086A95"/>
    <w:rsid w:val="00086BC7"/>
    <w:rsid w:val="00086E99"/>
    <w:rsid w:val="0008767A"/>
    <w:rsid w:val="00087BEE"/>
    <w:rsid w:val="000900EE"/>
    <w:rsid w:val="00090CA8"/>
    <w:rsid w:val="00090F3D"/>
    <w:rsid w:val="00091063"/>
    <w:rsid w:val="0009132F"/>
    <w:rsid w:val="00091763"/>
    <w:rsid w:val="00091C17"/>
    <w:rsid w:val="000920F7"/>
    <w:rsid w:val="00092441"/>
    <w:rsid w:val="0009262D"/>
    <w:rsid w:val="000933BD"/>
    <w:rsid w:val="000935BE"/>
    <w:rsid w:val="00093A32"/>
    <w:rsid w:val="00093D50"/>
    <w:rsid w:val="00093FE6"/>
    <w:rsid w:val="00094127"/>
    <w:rsid w:val="00094193"/>
    <w:rsid w:val="00094FAA"/>
    <w:rsid w:val="000953C7"/>
    <w:rsid w:val="000963A0"/>
    <w:rsid w:val="000965D8"/>
    <w:rsid w:val="000965DD"/>
    <w:rsid w:val="00096D87"/>
    <w:rsid w:val="00097564"/>
    <w:rsid w:val="000977FA"/>
    <w:rsid w:val="00097864"/>
    <w:rsid w:val="00097D9F"/>
    <w:rsid w:val="00097EF2"/>
    <w:rsid w:val="000A0074"/>
    <w:rsid w:val="000A01D5"/>
    <w:rsid w:val="000A052A"/>
    <w:rsid w:val="000A06BE"/>
    <w:rsid w:val="000A097D"/>
    <w:rsid w:val="000A0A00"/>
    <w:rsid w:val="000A0C92"/>
    <w:rsid w:val="000A0D4D"/>
    <w:rsid w:val="000A15F1"/>
    <w:rsid w:val="000A18B7"/>
    <w:rsid w:val="000A1C37"/>
    <w:rsid w:val="000A1C92"/>
    <w:rsid w:val="000A1F5F"/>
    <w:rsid w:val="000A1FCC"/>
    <w:rsid w:val="000A203D"/>
    <w:rsid w:val="000A20A0"/>
    <w:rsid w:val="000A23BC"/>
    <w:rsid w:val="000A2C0B"/>
    <w:rsid w:val="000A3764"/>
    <w:rsid w:val="000A3854"/>
    <w:rsid w:val="000A3926"/>
    <w:rsid w:val="000A3D87"/>
    <w:rsid w:val="000A425A"/>
    <w:rsid w:val="000A44E8"/>
    <w:rsid w:val="000A45E9"/>
    <w:rsid w:val="000A4BEA"/>
    <w:rsid w:val="000A4C67"/>
    <w:rsid w:val="000A5718"/>
    <w:rsid w:val="000A5E51"/>
    <w:rsid w:val="000A5EC9"/>
    <w:rsid w:val="000A6574"/>
    <w:rsid w:val="000A677C"/>
    <w:rsid w:val="000A6B27"/>
    <w:rsid w:val="000A7546"/>
    <w:rsid w:val="000A75D9"/>
    <w:rsid w:val="000A7641"/>
    <w:rsid w:val="000A79A3"/>
    <w:rsid w:val="000A7AB6"/>
    <w:rsid w:val="000A7BF3"/>
    <w:rsid w:val="000A7CE9"/>
    <w:rsid w:val="000B01ED"/>
    <w:rsid w:val="000B0458"/>
    <w:rsid w:val="000B09B8"/>
    <w:rsid w:val="000B0DBB"/>
    <w:rsid w:val="000B15E5"/>
    <w:rsid w:val="000B163C"/>
    <w:rsid w:val="000B166A"/>
    <w:rsid w:val="000B167B"/>
    <w:rsid w:val="000B1719"/>
    <w:rsid w:val="000B178A"/>
    <w:rsid w:val="000B18D3"/>
    <w:rsid w:val="000B1C98"/>
    <w:rsid w:val="000B25A2"/>
    <w:rsid w:val="000B2694"/>
    <w:rsid w:val="000B280B"/>
    <w:rsid w:val="000B2EC3"/>
    <w:rsid w:val="000B3ABA"/>
    <w:rsid w:val="000B3CF5"/>
    <w:rsid w:val="000B3FD4"/>
    <w:rsid w:val="000B3FF3"/>
    <w:rsid w:val="000B3FFE"/>
    <w:rsid w:val="000B43C1"/>
    <w:rsid w:val="000B4ECB"/>
    <w:rsid w:val="000B4F42"/>
    <w:rsid w:val="000B549D"/>
    <w:rsid w:val="000B5AB1"/>
    <w:rsid w:val="000B5D85"/>
    <w:rsid w:val="000B5E90"/>
    <w:rsid w:val="000B6027"/>
    <w:rsid w:val="000B60CF"/>
    <w:rsid w:val="000B65CB"/>
    <w:rsid w:val="000B6B27"/>
    <w:rsid w:val="000B779F"/>
    <w:rsid w:val="000B7B1A"/>
    <w:rsid w:val="000B7B80"/>
    <w:rsid w:val="000B7F8F"/>
    <w:rsid w:val="000C0052"/>
    <w:rsid w:val="000C01D7"/>
    <w:rsid w:val="000C031C"/>
    <w:rsid w:val="000C05EB"/>
    <w:rsid w:val="000C0679"/>
    <w:rsid w:val="000C0838"/>
    <w:rsid w:val="000C13F5"/>
    <w:rsid w:val="000C1A32"/>
    <w:rsid w:val="000C1B04"/>
    <w:rsid w:val="000C2085"/>
    <w:rsid w:val="000C218D"/>
    <w:rsid w:val="000C23A1"/>
    <w:rsid w:val="000C27B2"/>
    <w:rsid w:val="000C29D9"/>
    <w:rsid w:val="000C2FE7"/>
    <w:rsid w:val="000C3303"/>
    <w:rsid w:val="000C396E"/>
    <w:rsid w:val="000C3FBB"/>
    <w:rsid w:val="000C444A"/>
    <w:rsid w:val="000C447F"/>
    <w:rsid w:val="000C6037"/>
    <w:rsid w:val="000C6702"/>
    <w:rsid w:val="000C6760"/>
    <w:rsid w:val="000C690D"/>
    <w:rsid w:val="000C6A22"/>
    <w:rsid w:val="000C6C52"/>
    <w:rsid w:val="000C6F54"/>
    <w:rsid w:val="000C71AF"/>
    <w:rsid w:val="000C73B3"/>
    <w:rsid w:val="000C781F"/>
    <w:rsid w:val="000C782D"/>
    <w:rsid w:val="000C7A3D"/>
    <w:rsid w:val="000C7C09"/>
    <w:rsid w:val="000C7E8C"/>
    <w:rsid w:val="000D014A"/>
    <w:rsid w:val="000D0972"/>
    <w:rsid w:val="000D0CCF"/>
    <w:rsid w:val="000D1688"/>
    <w:rsid w:val="000D19D8"/>
    <w:rsid w:val="000D1D2C"/>
    <w:rsid w:val="000D2272"/>
    <w:rsid w:val="000D2748"/>
    <w:rsid w:val="000D28DB"/>
    <w:rsid w:val="000D29E5"/>
    <w:rsid w:val="000D2D5F"/>
    <w:rsid w:val="000D3173"/>
    <w:rsid w:val="000D33F7"/>
    <w:rsid w:val="000D43C9"/>
    <w:rsid w:val="000D443C"/>
    <w:rsid w:val="000D4CA4"/>
    <w:rsid w:val="000D4F23"/>
    <w:rsid w:val="000D524C"/>
    <w:rsid w:val="000D555F"/>
    <w:rsid w:val="000D5896"/>
    <w:rsid w:val="000D5A7B"/>
    <w:rsid w:val="000D5B36"/>
    <w:rsid w:val="000D651C"/>
    <w:rsid w:val="000D66CF"/>
    <w:rsid w:val="000D686B"/>
    <w:rsid w:val="000D6E20"/>
    <w:rsid w:val="000D7126"/>
    <w:rsid w:val="000D723B"/>
    <w:rsid w:val="000D74CF"/>
    <w:rsid w:val="000D77D5"/>
    <w:rsid w:val="000D7C11"/>
    <w:rsid w:val="000E02C8"/>
    <w:rsid w:val="000E03C6"/>
    <w:rsid w:val="000E0902"/>
    <w:rsid w:val="000E0C17"/>
    <w:rsid w:val="000E0DA0"/>
    <w:rsid w:val="000E1183"/>
    <w:rsid w:val="000E14D5"/>
    <w:rsid w:val="000E1546"/>
    <w:rsid w:val="000E1D8E"/>
    <w:rsid w:val="000E1F12"/>
    <w:rsid w:val="000E22AC"/>
    <w:rsid w:val="000E234C"/>
    <w:rsid w:val="000E2508"/>
    <w:rsid w:val="000E2A88"/>
    <w:rsid w:val="000E2E95"/>
    <w:rsid w:val="000E2E98"/>
    <w:rsid w:val="000E30BD"/>
    <w:rsid w:val="000E316A"/>
    <w:rsid w:val="000E3627"/>
    <w:rsid w:val="000E3B6F"/>
    <w:rsid w:val="000E416F"/>
    <w:rsid w:val="000E4279"/>
    <w:rsid w:val="000E48A9"/>
    <w:rsid w:val="000E490C"/>
    <w:rsid w:val="000E4A42"/>
    <w:rsid w:val="000E4C16"/>
    <w:rsid w:val="000E4D5D"/>
    <w:rsid w:val="000E4FFC"/>
    <w:rsid w:val="000E5248"/>
    <w:rsid w:val="000E534E"/>
    <w:rsid w:val="000E547D"/>
    <w:rsid w:val="000E5536"/>
    <w:rsid w:val="000E5C2E"/>
    <w:rsid w:val="000E5E7B"/>
    <w:rsid w:val="000E6177"/>
    <w:rsid w:val="000E6B0B"/>
    <w:rsid w:val="000E6CA7"/>
    <w:rsid w:val="000E710A"/>
    <w:rsid w:val="000E71FB"/>
    <w:rsid w:val="000F07DB"/>
    <w:rsid w:val="000F0942"/>
    <w:rsid w:val="000F0F76"/>
    <w:rsid w:val="000F1069"/>
    <w:rsid w:val="000F116A"/>
    <w:rsid w:val="000F15BB"/>
    <w:rsid w:val="000F2662"/>
    <w:rsid w:val="000F2702"/>
    <w:rsid w:val="000F2C17"/>
    <w:rsid w:val="000F2F99"/>
    <w:rsid w:val="000F3185"/>
    <w:rsid w:val="000F3401"/>
    <w:rsid w:val="000F34F1"/>
    <w:rsid w:val="000F4A12"/>
    <w:rsid w:val="000F4ACB"/>
    <w:rsid w:val="000F4B3D"/>
    <w:rsid w:val="000F51A1"/>
    <w:rsid w:val="000F5A9D"/>
    <w:rsid w:val="000F5B3A"/>
    <w:rsid w:val="000F61A2"/>
    <w:rsid w:val="000F630E"/>
    <w:rsid w:val="000F63A9"/>
    <w:rsid w:val="000F78ED"/>
    <w:rsid w:val="000F7A4C"/>
    <w:rsid w:val="000F7F1E"/>
    <w:rsid w:val="001001FB"/>
    <w:rsid w:val="00100AA8"/>
    <w:rsid w:val="00100CFA"/>
    <w:rsid w:val="00100D4D"/>
    <w:rsid w:val="0010159A"/>
    <w:rsid w:val="00101ADC"/>
    <w:rsid w:val="00101DEA"/>
    <w:rsid w:val="001023DC"/>
    <w:rsid w:val="00102443"/>
    <w:rsid w:val="00103090"/>
    <w:rsid w:val="00103B8A"/>
    <w:rsid w:val="00103EE4"/>
    <w:rsid w:val="001041DC"/>
    <w:rsid w:val="0010488E"/>
    <w:rsid w:val="00104C4A"/>
    <w:rsid w:val="0010516D"/>
    <w:rsid w:val="0010531A"/>
    <w:rsid w:val="00105922"/>
    <w:rsid w:val="00105CDE"/>
    <w:rsid w:val="00106021"/>
    <w:rsid w:val="00106400"/>
    <w:rsid w:val="0010698D"/>
    <w:rsid w:val="001069E0"/>
    <w:rsid w:val="00106A08"/>
    <w:rsid w:val="00106DDE"/>
    <w:rsid w:val="00106F30"/>
    <w:rsid w:val="001072A3"/>
    <w:rsid w:val="00107412"/>
    <w:rsid w:val="001077AB"/>
    <w:rsid w:val="00107A6A"/>
    <w:rsid w:val="00107E1B"/>
    <w:rsid w:val="001100A3"/>
    <w:rsid w:val="001104B5"/>
    <w:rsid w:val="0011065E"/>
    <w:rsid w:val="001107AB"/>
    <w:rsid w:val="001110B9"/>
    <w:rsid w:val="0011177F"/>
    <w:rsid w:val="001117CA"/>
    <w:rsid w:val="00111D9C"/>
    <w:rsid w:val="00111DFB"/>
    <w:rsid w:val="00111FFA"/>
    <w:rsid w:val="00112479"/>
    <w:rsid w:val="001129F2"/>
    <w:rsid w:val="00112FF9"/>
    <w:rsid w:val="00113081"/>
    <w:rsid w:val="001133D4"/>
    <w:rsid w:val="00113420"/>
    <w:rsid w:val="00113ADA"/>
    <w:rsid w:val="00114276"/>
    <w:rsid w:val="0011509D"/>
    <w:rsid w:val="00115560"/>
    <w:rsid w:val="001155B5"/>
    <w:rsid w:val="00115A1F"/>
    <w:rsid w:val="00115F42"/>
    <w:rsid w:val="001161D0"/>
    <w:rsid w:val="00116AC8"/>
    <w:rsid w:val="00116B42"/>
    <w:rsid w:val="00117058"/>
    <w:rsid w:val="001173E2"/>
    <w:rsid w:val="00117541"/>
    <w:rsid w:val="001178A5"/>
    <w:rsid w:val="00117CEC"/>
    <w:rsid w:val="00117DF9"/>
    <w:rsid w:val="00117E98"/>
    <w:rsid w:val="00117F76"/>
    <w:rsid w:val="0012024A"/>
    <w:rsid w:val="001202E3"/>
    <w:rsid w:val="001204FC"/>
    <w:rsid w:val="00121628"/>
    <w:rsid w:val="001217A4"/>
    <w:rsid w:val="001217B5"/>
    <w:rsid w:val="001218D1"/>
    <w:rsid w:val="001221E4"/>
    <w:rsid w:val="0012245F"/>
    <w:rsid w:val="00122BBB"/>
    <w:rsid w:val="00122CAC"/>
    <w:rsid w:val="00122FCD"/>
    <w:rsid w:val="00122FE9"/>
    <w:rsid w:val="001232E7"/>
    <w:rsid w:val="0012345D"/>
    <w:rsid w:val="001237A8"/>
    <w:rsid w:val="001238B4"/>
    <w:rsid w:val="00123A40"/>
    <w:rsid w:val="00123DCD"/>
    <w:rsid w:val="00124039"/>
    <w:rsid w:val="00124297"/>
    <w:rsid w:val="00124B4B"/>
    <w:rsid w:val="00124EAC"/>
    <w:rsid w:val="0012507E"/>
    <w:rsid w:val="001255C7"/>
    <w:rsid w:val="00125694"/>
    <w:rsid w:val="001257E7"/>
    <w:rsid w:val="0012593E"/>
    <w:rsid w:val="00125C72"/>
    <w:rsid w:val="00125F1E"/>
    <w:rsid w:val="00126605"/>
    <w:rsid w:val="00126936"/>
    <w:rsid w:val="00126954"/>
    <w:rsid w:val="00126A9F"/>
    <w:rsid w:val="00126B60"/>
    <w:rsid w:val="001274DE"/>
    <w:rsid w:val="001276D5"/>
    <w:rsid w:val="0013032E"/>
    <w:rsid w:val="00130CC0"/>
    <w:rsid w:val="00130FA9"/>
    <w:rsid w:val="00131034"/>
    <w:rsid w:val="0013130A"/>
    <w:rsid w:val="00131513"/>
    <w:rsid w:val="00131544"/>
    <w:rsid w:val="001317EC"/>
    <w:rsid w:val="001318DA"/>
    <w:rsid w:val="001322BF"/>
    <w:rsid w:val="001323DD"/>
    <w:rsid w:val="001326FE"/>
    <w:rsid w:val="00133148"/>
    <w:rsid w:val="0013342C"/>
    <w:rsid w:val="001337CA"/>
    <w:rsid w:val="00133CE5"/>
    <w:rsid w:val="00133FC4"/>
    <w:rsid w:val="00134941"/>
    <w:rsid w:val="00134D56"/>
    <w:rsid w:val="00134D82"/>
    <w:rsid w:val="001355A0"/>
    <w:rsid w:val="00135A39"/>
    <w:rsid w:val="00135D06"/>
    <w:rsid w:val="00135EFE"/>
    <w:rsid w:val="00136133"/>
    <w:rsid w:val="00136215"/>
    <w:rsid w:val="00136782"/>
    <w:rsid w:val="00136FB5"/>
    <w:rsid w:val="001370BA"/>
    <w:rsid w:val="001375CD"/>
    <w:rsid w:val="00137D6B"/>
    <w:rsid w:val="001400F7"/>
    <w:rsid w:val="0014042E"/>
    <w:rsid w:val="00140617"/>
    <w:rsid w:val="001406E8"/>
    <w:rsid w:val="001407C5"/>
    <w:rsid w:val="0014091F"/>
    <w:rsid w:val="0014114A"/>
    <w:rsid w:val="00141280"/>
    <w:rsid w:val="0014154B"/>
    <w:rsid w:val="00141811"/>
    <w:rsid w:val="00141C10"/>
    <w:rsid w:val="0014211A"/>
    <w:rsid w:val="00142199"/>
    <w:rsid w:val="001421A2"/>
    <w:rsid w:val="001421E2"/>
    <w:rsid w:val="001422D1"/>
    <w:rsid w:val="001422FE"/>
    <w:rsid w:val="00142490"/>
    <w:rsid w:val="001425C9"/>
    <w:rsid w:val="00142677"/>
    <w:rsid w:val="00142D40"/>
    <w:rsid w:val="00142F2D"/>
    <w:rsid w:val="0014309B"/>
    <w:rsid w:val="001430AC"/>
    <w:rsid w:val="001430D6"/>
    <w:rsid w:val="00143992"/>
    <w:rsid w:val="00143A07"/>
    <w:rsid w:val="00143BDB"/>
    <w:rsid w:val="00143D63"/>
    <w:rsid w:val="00144146"/>
    <w:rsid w:val="001441E1"/>
    <w:rsid w:val="00144890"/>
    <w:rsid w:val="00144A1C"/>
    <w:rsid w:val="00144C6E"/>
    <w:rsid w:val="00145291"/>
    <w:rsid w:val="0014551D"/>
    <w:rsid w:val="00145584"/>
    <w:rsid w:val="001455B5"/>
    <w:rsid w:val="00145A3B"/>
    <w:rsid w:val="00145C29"/>
    <w:rsid w:val="001460C3"/>
    <w:rsid w:val="001462BD"/>
    <w:rsid w:val="001462C1"/>
    <w:rsid w:val="0014678E"/>
    <w:rsid w:val="0014691D"/>
    <w:rsid w:val="00146A03"/>
    <w:rsid w:val="00147264"/>
    <w:rsid w:val="00147403"/>
    <w:rsid w:val="00147E21"/>
    <w:rsid w:val="00150140"/>
    <w:rsid w:val="001507C5"/>
    <w:rsid w:val="001508DD"/>
    <w:rsid w:val="00150982"/>
    <w:rsid w:val="00151023"/>
    <w:rsid w:val="001524C1"/>
    <w:rsid w:val="00152577"/>
    <w:rsid w:val="00152C69"/>
    <w:rsid w:val="00152E69"/>
    <w:rsid w:val="00153100"/>
    <w:rsid w:val="0015315E"/>
    <w:rsid w:val="00153231"/>
    <w:rsid w:val="00153453"/>
    <w:rsid w:val="00153531"/>
    <w:rsid w:val="00153742"/>
    <w:rsid w:val="0015378F"/>
    <w:rsid w:val="00153CB0"/>
    <w:rsid w:val="00153DC4"/>
    <w:rsid w:val="00153E98"/>
    <w:rsid w:val="001544DB"/>
    <w:rsid w:val="00154950"/>
    <w:rsid w:val="0015574F"/>
    <w:rsid w:val="00155ADC"/>
    <w:rsid w:val="00155E44"/>
    <w:rsid w:val="00156290"/>
    <w:rsid w:val="00156AA9"/>
    <w:rsid w:val="00156BE4"/>
    <w:rsid w:val="00157040"/>
    <w:rsid w:val="001574FA"/>
    <w:rsid w:val="00157699"/>
    <w:rsid w:val="00157A93"/>
    <w:rsid w:val="00157BB4"/>
    <w:rsid w:val="00157F2C"/>
    <w:rsid w:val="001605B4"/>
    <w:rsid w:val="00160702"/>
    <w:rsid w:val="00160EFC"/>
    <w:rsid w:val="00161008"/>
    <w:rsid w:val="00162075"/>
    <w:rsid w:val="00162127"/>
    <w:rsid w:val="0016242C"/>
    <w:rsid w:val="00162909"/>
    <w:rsid w:val="00162ABF"/>
    <w:rsid w:val="00162BA5"/>
    <w:rsid w:val="0016349E"/>
    <w:rsid w:val="00163562"/>
    <w:rsid w:val="00163C1A"/>
    <w:rsid w:val="00163D21"/>
    <w:rsid w:val="00163DE3"/>
    <w:rsid w:val="00163EAC"/>
    <w:rsid w:val="00164286"/>
    <w:rsid w:val="001643F0"/>
    <w:rsid w:val="001645A3"/>
    <w:rsid w:val="001645C0"/>
    <w:rsid w:val="001646A8"/>
    <w:rsid w:val="0016471F"/>
    <w:rsid w:val="00165168"/>
    <w:rsid w:val="001654EF"/>
    <w:rsid w:val="00165976"/>
    <w:rsid w:val="00165D61"/>
    <w:rsid w:val="00165DE0"/>
    <w:rsid w:val="00165E79"/>
    <w:rsid w:val="001660BA"/>
    <w:rsid w:val="00166363"/>
    <w:rsid w:val="00166725"/>
    <w:rsid w:val="00167387"/>
    <w:rsid w:val="00167398"/>
    <w:rsid w:val="0016788D"/>
    <w:rsid w:val="0016797E"/>
    <w:rsid w:val="00167C6C"/>
    <w:rsid w:val="00167D3A"/>
    <w:rsid w:val="00167D62"/>
    <w:rsid w:val="001700CA"/>
    <w:rsid w:val="0017013C"/>
    <w:rsid w:val="0017087F"/>
    <w:rsid w:val="00170E21"/>
    <w:rsid w:val="00170ECC"/>
    <w:rsid w:val="00170FE7"/>
    <w:rsid w:val="00171619"/>
    <w:rsid w:val="00171804"/>
    <w:rsid w:val="00171831"/>
    <w:rsid w:val="0017186E"/>
    <w:rsid w:val="00171C90"/>
    <w:rsid w:val="00172037"/>
    <w:rsid w:val="00172CE1"/>
    <w:rsid w:val="001740D0"/>
    <w:rsid w:val="0017459E"/>
    <w:rsid w:val="0017479D"/>
    <w:rsid w:val="001747AE"/>
    <w:rsid w:val="00174C01"/>
    <w:rsid w:val="00174D21"/>
    <w:rsid w:val="0017533D"/>
    <w:rsid w:val="00175605"/>
    <w:rsid w:val="001757DC"/>
    <w:rsid w:val="00175983"/>
    <w:rsid w:val="001759FA"/>
    <w:rsid w:val="00175EB8"/>
    <w:rsid w:val="001762D6"/>
    <w:rsid w:val="001763EC"/>
    <w:rsid w:val="001764F1"/>
    <w:rsid w:val="00176A00"/>
    <w:rsid w:val="00177213"/>
    <w:rsid w:val="0017724E"/>
    <w:rsid w:val="001774B7"/>
    <w:rsid w:val="00177AF2"/>
    <w:rsid w:val="00177EB5"/>
    <w:rsid w:val="00177EC9"/>
    <w:rsid w:val="0018067E"/>
    <w:rsid w:val="00181170"/>
    <w:rsid w:val="00181408"/>
    <w:rsid w:val="00181503"/>
    <w:rsid w:val="00182195"/>
    <w:rsid w:val="001823AC"/>
    <w:rsid w:val="00182633"/>
    <w:rsid w:val="001826EE"/>
    <w:rsid w:val="00182910"/>
    <w:rsid w:val="00182961"/>
    <w:rsid w:val="00182ACF"/>
    <w:rsid w:val="00182C4F"/>
    <w:rsid w:val="00182F41"/>
    <w:rsid w:val="001835B2"/>
    <w:rsid w:val="00183878"/>
    <w:rsid w:val="00183CFA"/>
    <w:rsid w:val="00183D68"/>
    <w:rsid w:val="001840CD"/>
    <w:rsid w:val="0018414C"/>
    <w:rsid w:val="001841D8"/>
    <w:rsid w:val="00184740"/>
    <w:rsid w:val="00184CFE"/>
    <w:rsid w:val="0018522E"/>
    <w:rsid w:val="00185644"/>
    <w:rsid w:val="0018573D"/>
    <w:rsid w:val="00185AC5"/>
    <w:rsid w:val="001865C7"/>
    <w:rsid w:val="00186A8D"/>
    <w:rsid w:val="0018702C"/>
    <w:rsid w:val="00187514"/>
    <w:rsid w:val="00187909"/>
    <w:rsid w:val="00187AC1"/>
    <w:rsid w:val="001909BA"/>
    <w:rsid w:val="00190A26"/>
    <w:rsid w:val="00190F16"/>
    <w:rsid w:val="00190F22"/>
    <w:rsid w:val="00190FA2"/>
    <w:rsid w:val="001914DE"/>
    <w:rsid w:val="0019155B"/>
    <w:rsid w:val="00191DAE"/>
    <w:rsid w:val="00191EEA"/>
    <w:rsid w:val="00191F28"/>
    <w:rsid w:val="0019231C"/>
    <w:rsid w:val="00192338"/>
    <w:rsid w:val="0019259C"/>
    <w:rsid w:val="00192996"/>
    <w:rsid w:val="00192E02"/>
    <w:rsid w:val="00192E72"/>
    <w:rsid w:val="00192F6A"/>
    <w:rsid w:val="00192FA9"/>
    <w:rsid w:val="001930A3"/>
    <w:rsid w:val="001939BB"/>
    <w:rsid w:val="00193C9E"/>
    <w:rsid w:val="00193EAE"/>
    <w:rsid w:val="00193EBD"/>
    <w:rsid w:val="00193FAA"/>
    <w:rsid w:val="00194192"/>
    <w:rsid w:val="001946D4"/>
    <w:rsid w:val="001948C5"/>
    <w:rsid w:val="00194BDE"/>
    <w:rsid w:val="001950C1"/>
    <w:rsid w:val="001952C4"/>
    <w:rsid w:val="0019568B"/>
    <w:rsid w:val="001956D0"/>
    <w:rsid w:val="00195A83"/>
    <w:rsid w:val="0019632C"/>
    <w:rsid w:val="00196DBE"/>
    <w:rsid w:val="00196FC3"/>
    <w:rsid w:val="0019732C"/>
    <w:rsid w:val="001976D2"/>
    <w:rsid w:val="00197981"/>
    <w:rsid w:val="00197CD9"/>
    <w:rsid w:val="00197DF9"/>
    <w:rsid w:val="00197E4A"/>
    <w:rsid w:val="001A052F"/>
    <w:rsid w:val="001A06A9"/>
    <w:rsid w:val="001A0C18"/>
    <w:rsid w:val="001A12AC"/>
    <w:rsid w:val="001A153B"/>
    <w:rsid w:val="001A170B"/>
    <w:rsid w:val="001A1791"/>
    <w:rsid w:val="001A1815"/>
    <w:rsid w:val="001A19AD"/>
    <w:rsid w:val="001A1C98"/>
    <w:rsid w:val="001A2055"/>
    <w:rsid w:val="001A28EB"/>
    <w:rsid w:val="001A2C4D"/>
    <w:rsid w:val="001A342D"/>
    <w:rsid w:val="001A35AC"/>
    <w:rsid w:val="001A3B52"/>
    <w:rsid w:val="001A3F60"/>
    <w:rsid w:val="001A4060"/>
    <w:rsid w:val="001A409F"/>
    <w:rsid w:val="001A458A"/>
    <w:rsid w:val="001A4A1B"/>
    <w:rsid w:val="001A4EF2"/>
    <w:rsid w:val="001A4F48"/>
    <w:rsid w:val="001A513B"/>
    <w:rsid w:val="001A529F"/>
    <w:rsid w:val="001A573F"/>
    <w:rsid w:val="001A5814"/>
    <w:rsid w:val="001A5988"/>
    <w:rsid w:val="001A5C25"/>
    <w:rsid w:val="001A5E45"/>
    <w:rsid w:val="001A6339"/>
    <w:rsid w:val="001A64F2"/>
    <w:rsid w:val="001A6695"/>
    <w:rsid w:val="001A7007"/>
    <w:rsid w:val="001B038D"/>
    <w:rsid w:val="001B096E"/>
    <w:rsid w:val="001B0E04"/>
    <w:rsid w:val="001B0ED5"/>
    <w:rsid w:val="001B160F"/>
    <w:rsid w:val="001B1C41"/>
    <w:rsid w:val="001B218B"/>
    <w:rsid w:val="001B2390"/>
    <w:rsid w:val="001B23C0"/>
    <w:rsid w:val="001B2D4E"/>
    <w:rsid w:val="001B306C"/>
    <w:rsid w:val="001B35DA"/>
    <w:rsid w:val="001B38CB"/>
    <w:rsid w:val="001B39F6"/>
    <w:rsid w:val="001B3E8D"/>
    <w:rsid w:val="001B3EAE"/>
    <w:rsid w:val="001B4257"/>
    <w:rsid w:val="001B46B1"/>
    <w:rsid w:val="001B498E"/>
    <w:rsid w:val="001B4B01"/>
    <w:rsid w:val="001B4B1F"/>
    <w:rsid w:val="001B55CB"/>
    <w:rsid w:val="001B56BE"/>
    <w:rsid w:val="001B577E"/>
    <w:rsid w:val="001B5989"/>
    <w:rsid w:val="001B5AD6"/>
    <w:rsid w:val="001B60F4"/>
    <w:rsid w:val="001B64A2"/>
    <w:rsid w:val="001B6D44"/>
    <w:rsid w:val="001B750D"/>
    <w:rsid w:val="001B76E0"/>
    <w:rsid w:val="001B7CE7"/>
    <w:rsid w:val="001B7CE8"/>
    <w:rsid w:val="001B7EE5"/>
    <w:rsid w:val="001C0185"/>
    <w:rsid w:val="001C03ED"/>
    <w:rsid w:val="001C0516"/>
    <w:rsid w:val="001C0674"/>
    <w:rsid w:val="001C0743"/>
    <w:rsid w:val="001C0A84"/>
    <w:rsid w:val="001C0B98"/>
    <w:rsid w:val="001C1269"/>
    <w:rsid w:val="001C1554"/>
    <w:rsid w:val="001C1A12"/>
    <w:rsid w:val="001C1F3F"/>
    <w:rsid w:val="001C246B"/>
    <w:rsid w:val="001C2504"/>
    <w:rsid w:val="001C267B"/>
    <w:rsid w:val="001C28A2"/>
    <w:rsid w:val="001C2AF9"/>
    <w:rsid w:val="001C31DF"/>
    <w:rsid w:val="001C31EE"/>
    <w:rsid w:val="001C3364"/>
    <w:rsid w:val="001C37E1"/>
    <w:rsid w:val="001C3933"/>
    <w:rsid w:val="001C3D7B"/>
    <w:rsid w:val="001C3F59"/>
    <w:rsid w:val="001C442D"/>
    <w:rsid w:val="001C4582"/>
    <w:rsid w:val="001C45AC"/>
    <w:rsid w:val="001C5139"/>
    <w:rsid w:val="001C5682"/>
    <w:rsid w:val="001C57D8"/>
    <w:rsid w:val="001C5845"/>
    <w:rsid w:val="001C60DF"/>
    <w:rsid w:val="001C62EC"/>
    <w:rsid w:val="001C63DA"/>
    <w:rsid w:val="001C649B"/>
    <w:rsid w:val="001C6AE1"/>
    <w:rsid w:val="001C6D8D"/>
    <w:rsid w:val="001C70C9"/>
    <w:rsid w:val="001C718C"/>
    <w:rsid w:val="001C7685"/>
    <w:rsid w:val="001C7822"/>
    <w:rsid w:val="001C78B0"/>
    <w:rsid w:val="001C7967"/>
    <w:rsid w:val="001C79DE"/>
    <w:rsid w:val="001D010C"/>
    <w:rsid w:val="001D01E5"/>
    <w:rsid w:val="001D0532"/>
    <w:rsid w:val="001D0821"/>
    <w:rsid w:val="001D08F6"/>
    <w:rsid w:val="001D092A"/>
    <w:rsid w:val="001D0A7C"/>
    <w:rsid w:val="001D15E8"/>
    <w:rsid w:val="001D19D6"/>
    <w:rsid w:val="001D1AA5"/>
    <w:rsid w:val="001D1DEC"/>
    <w:rsid w:val="001D2417"/>
    <w:rsid w:val="001D33D5"/>
    <w:rsid w:val="001D3472"/>
    <w:rsid w:val="001D3690"/>
    <w:rsid w:val="001D4020"/>
    <w:rsid w:val="001D424B"/>
    <w:rsid w:val="001D4A99"/>
    <w:rsid w:val="001D4E84"/>
    <w:rsid w:val="001D4EB3"/>
    <w:rsid w:val="001D4EC8"/>
    <w:rsid w:val="001D5096"/>
    <w:rsid w:val="001D51C7"/>
    <w:rsid w:val="001D5402"/>
    <w:rsid w:val="001D5753"/>
    <w:rsid w:val="001D57A6"/>
    <w:rsid w:val="001D5B98"/>
    <w:rsid w:val="001D5F9A"/>
    <w:rsid w:val="001D6290"/>
    <w:rsid w:val="001D62B0"/>
    <w:rsid w:val="001D6433"/>
    <w:rsid w:val="001D6AB3"/>
    <w:rsid w:val="001D6E5D"/>
    <w:rsid w:val="001D726C"/>
    <w:rsid w:val="001D7458"/>
    <w:rsid w:val="001D767D"/>
    <w:rsid w:val="001D790B"/>
    <w:rsid w:val="001D7C8F"/>
    <w:rsid w:val="001E00D7"/>
    <w:rsid w:val="001E0615"/>
    <w:rsid w:val="001E064A"/>
    <w:rsid w:val="001E0A83"/>
    <w:rsid w:val="001E0EA8"/>
    <w:rsid w:val="001E1137"/>
    <w:rsid w:val="001E155E"/>
    <w:rsid w:val="001E18B5"/>
    <w:rsid w:val="001E1F80"/>
    <w:rsid w:val="001E2350"/>
    <w:rsid w:val="001E2356"/>
    <w:rsid w:val="001E23A3"/>
    <w:rsid w:val="001E2499"/>
    <w:rsid w:val="001E2865"/>
    <w:rsid w:val="001E2E45"/>
    <w:rsid w:val="001E3386"/>
    <w:rsid w:val="001E340D"/>
    <w:rsid w:val="001E3545"/>
    <w:rsid w:val="001E35C9"/>
    <w:rsid w:val="001E3C87"/>
    <w:rsid w:val="001E46DA"/>
    <w:rsid w:val="001E4735"/>
    <w:rsid w:val="001E4C18"/>
    <w:rsid w:val="001E4F1B"/>
    <w:rsid w:val="001E5382"/>
    <w:rsid w:val="001E54B7"/>
    <w:rsid w:val="001E5B99"/>
    <w:rsid w:val="001E5C07"/>
    <w:rsid w:val="001E5C56"/>
    <w:rsid w:val="001E6693"/>
    <w:rsid w:val="001E672E"/>
    <w:rsid w:val="001E698C"/>
    <w:rsid w:val="001E7356"/>
    <w:rsid w:val="001E73F2"/>
    <w:rsid w:val="001E765A"/>
    <w:rsid w:val="001E77ED"/>
    <w:rsid w:val="001E7948"/>
    <w:rsid w:val="001E7D00"/>
    <w:rsid w:val="001F02E6"/>
    <w:rsid w:val="001F054D"/>
    <w:rsid w:val="001F0AAF"/>
    <w:rsid w:val="001F0AB7"/>
    <w:rsid w:val="001F0ABD"/>
    <w:rsid w:val="001F0CAA"/>
    <w:rsid w:val="001F0E64"/>
    <w:rsid w:val="001F1B2E"/>
    <w:rsid w:val="001F1DE5"/>
    <w:rsid w:val="001F1FED"/>
    <w:rsid w:val="001F2023"/>
    <w:rsid w:val="001F2280"/>
    <w:rsid w:val="001F2490"/>
    <w:rsid w:val="001F257D"/>
    <w:rsid w:val="001F280A"/>
    <w:rsid w:val="001F2CAF"/>
    <w:rsid w:val="001F2ED3"/>
    <w:rsid w:val="001F330E"/>
    <w:rsid w:val="001F3589"/>
    <w:rsid w:val="001F3965"/>
    <w:rsid w:val="001F3968"/>
    <w:rsid w:val="001F3D60"/>
    <w:rsid w:val="001F3DD9"/>
    <w:rsid w:val="001F4AE2"/>
    <w:rsid w:val="001F4C37"/>
    <w:rsid w:val="001F4FF1"/>
    <w:rsid w:val="001F524E"/>
    <w:rsid w:val="001F5500"/>
    <w:rsid w:val="001F5740"/>
    <w:rsid w:val="001F5A40"/>
    <w:rsid w:val="001F5AA6"/>
    <w:rsid w:val="001F5C98"/>
    <w:rsid w:val="001F5CC9"/>
    <w:rsid w:val="001F625C"/>
    <w:rsid w:val="001F6426"/>
    <w:rsid w:val="001F66DC"/>
    <w:rsid w:val="001F7092"/>
    <w:rsid w:val="001F7C41"/>
    <w:rsid w:val="001F7FB9"/>
    <w:rsid w:val="002002F0"/>
    <w:rsid w:val="00200420"/>
    <w:rsid w:val="00200981"/>
    <w:rsid w:val="00201936"/>
    <w:rsid w:val="0020195F"/>
    <w:rsid w:val="00201B4E"/>
    <w:rsid w:val="00201BD0"/>
    <w:rsid w:val="00202325"/>
    <w:rsid w:val="00202708"/>
    <w:rsid w:val="002027B8"/>
    <w:rsid w:val="0020286F"/>
    <w:rsid w:val="00202B6F"/>
    <w:rsid w:val="00202E32"/>
    <w:rsid w:val="0020329F"/>
    <w:rsid w:val="00203432"/>
    <w:rsid w:val="00203717"/>
    <w:rsid w:val="0020404F"/>
    <w:rsid w:val="002040CD"/>
    <w:rsid w:val="00204590"/>
    <w:rsid w:val="00204671"/>
    <w:rsid w:val="002047CE"/>
    <w:rsid w:val="00204B71"/>
    <w:rsid w:val="00204D2D"/>
    <w:rsid w:val="00204DCD"/>
    <w:rsid w:val="00205222"/>
    <w:rsid w:val="002056F2"/>
    <w:rsid w:val="00205D44"/>
    <w:rsid w:val="00206031"/>
    <w:rsid w:val="00206543"/>
    <w:rsid w:val="00206DED"/>
    <w:rsid w:val="00206FB3"/>
    <w:rsid w:val="002070C8"/>
    <w:rsid w:val="00207260"/>
    <w:rsid w:val="002072B8"/>
    <w:rsid w:val="00207570"/>
    <w:rsid w:val="002077FE"/>
    <w:rsid w:val="00207EBA"/>
    <w:rsid w:val="00207FA1"/>
    <w:rsid w:val="0021009D"/>
    <w:rsid w:val="002103C0"/>
    <w:rsid w:val="002109E8"/>
    <w:rsid w:val="00210A3A"/>
    <w:rsid w:val="00210C5F"/>
    <w:rsid w:val="00210C72"/>
    <w:rsid w:val="00210E2F"/>
    <w:rsid w:val="0021111E"/>
    <w:rsid w:val="0021135A"/>
    <w:rsid w:val="002115BF"/>
    <w:rsid w:val="00211B96"/>
    <w:rsid w:val="0021209B"/>
    <w:rsid w:val="00212854"/>
    <w:rsid w:val="00212D8E"/>
    <w:rsid w:val="00212DC4"/>
    <w:rsid w:val="00213A54"/>
    <w:rsid w:val="00214093"/>
    <w:rsid w:val="00214302"/>
    <w:rsid w:val="00214333"/>
    <w:rsid w:val="002143C2"/>
    <w:rsid w:val="00214D6C"/>
    <w:rsid w:val="00215588"/>
    <w:rsid w:val="002156A5"/>
    <w:rsid w:val="00215BB6"/>
    <w:rsid w:val="00216022"/>
    <w:rsid w:val="002160E4"/>
    <w:rsid w:val="002162A5"/>
    <w:rsid w:val="0021694C"/>
    <w:rsid w:val="00216A33"/>
    <w:rsid w:val="0021719E"/>
    <w:rsid w:val="00217203"/>
    <w:rsid w:val="00217AD7"/>
    <w:rsid w:val="00217B26"/>
    <w:rsid w:val="00217BBD"/>
    <w:rsid w:val="00217E9E"/>
    <w:rsid w:val="0022078A"/>
    <w:rsid w:val="002208FC"/>
    <w:rsid w:val="00220A27"/>
    <w:rsid w:val="00220FC3"/>
    <w:rsid w:val="00220FE7"/>
    <w:rsid w:val="00221007"/>
    <w:rsid w:val="0022144A"/>
    <w:rsid w:val="0022147D"/>
    <w:rsid w:val="00221545"/>
    <w:rsid w:val="002215B8"/>
    <w:rsid w:val="00221B1D"/>
    <w:rsid w:val="00221EC3"/>
    <w:rsid w:val="0022208D"/>
    <w:rsid w:val="002224F1"/>
    <w:rsid w:val="002225CA"/>
    <w:rsid w:val="00222877"/>
    <w:rsid w:val="00223645"/>
    <w:rsid w:val="00224018"/>
    <w:rsid w:val="00224095"/>
    <w:rsid w:val="0022416F"/>
    <w:rsid w:val="0022437C"/>
    <w:rsid w:val="002245BF"/>
    <w:rsid w:val="00224D29"/>
    <w:rsid w:val="0022544E"/>
    <w:rsid w:val="00225873"/>
    <w:rsid w:val="00225B50"/>
    <w:rsid w:val="00225C07"/>
    <w:rsid w:val="00226143"/>
    <w:rsid w:val="002267D5"/>
    <w:rsid w:val="002268DB"/>
    <w:rsid w:val="0022697D"/>
    <w:rsid w:val="00226E13"/>
    <w:rsid w:val="00226FF5"/>
    <w:rsid w:val="00227089"/>
    <w:rsid w:val="00227327"/>
    <w:rsid w:val="002275DB"/>
    <w:rsid w:val="0022764D"/>
    <w:rsid w:val="00227D14"/>
    <w:rsid w:val="00230313"/>
    <w:rsid w:val="0023065D"/>
    <w:rsid w:val="00230B58"/>
    <w:rsid w:val="00230D1E"/>
    <w:rsid w:val="002315D8"/>
    <w:rsid w:val="0023177E"/>
    <w:rsid w:val="002318B3"/>
    <w:rsid w:val="00231C0F"/>
    <w:rsid w:val="00232B35"/>
    <w:rsid w:val="00232C33"/>
    <w:rsid w:val="00232F8D"/>
    <w:rsid w:val="00233183"/>
    <w:rsid w:val="00233582"/>
    <w:rsid w:val="002335CC"/>
    <w:rsid w:val="002335D6"/>
    <w:rsid w:val="0023395B"/>
    <w:rsid w:val="00233D02"/>
    <w:rsid w:val="00234376"/>
    <w:rsid w:val="00234850"/>
    <w:rsid w:val="0023489B"/>
    <w:rsid w:val="00234B55"/>
    <w:rsid w:val="00234C6B"/>
    <w:rsid w:val="002350DE"/>
    <w:rsid w:val="002351BF"/>
    <w:rsid w:val="0023528A"/>
    <w:rsid w:val="00235B92"/>
    <w:rsid w:val="00235FCF"/>
    <w:rsid w:val="002366EC"/>
    <w:rsid w:val="00237298"/>
    <w:rsid w:val="00237576"/>
    <w:rsid w:val="00237C17"/>
    <w:rsid w:val="00237F90"/>
    <w:rsid w:val="002403A0"/>
    <w:rsid w:val="00240464"/>
    <w:rsid w:val="00240754"/>
    <w:rsid w:val="00240CCE"/>
    <w:rsid w:val="00240E93"/>
    <w:rsid w:val="00240F2F"/>
    <w:rsid w:val="00240FAC"/>
    <w:rsid w:val="002415D9"/>
    <w:rsid w:val="0024171C"/>
    <w:rsid w:val="00241730"/>
    <w:rsid w:val="00241CBB"/>
    <w:rsid w:val="00241E7A"/>
    <w:rsid w:val="00241E98"/>
    <w:rsid w:val="00242555"/>
    <w:rsid w:val="00242569"/>
    <w:rsid w:val="00242E09"/>
    <w:rsid w:val="00243179"/>
    <w:rsid w:val="00243197"/>
    <w:rsid w:val="002437D0"/>
    <w:rsid w:val="002437DE"/>
    <w:rsid w:val="00244043"/>
    <w:rsid w:val="00244236"/>
    <w:rsid w:val="00244271"/>
    <w:rsid w:val="00244B88"/>
    <w:rsid w:val="00244BA1"/>
    <w:rsid w:val="00244C21"/>
    <w:rsid w:val="00244C6D"/>
    <w:rsid w:val="002450C0"/>
    <w:rsid w:val="00245535"/>
    <w:rsid w:val="002455AF"/>
    <w:rsid w:val="002455FB"/>
    <w:rsid w:val="00245712"/>
    <w:rsid w:val="002458AC"/>
    <w:rsid w:val="00245B24"/>
    <w:rsid w:val="00245DB8"/>
    <w:rsid w:val="002464DF"/>
    <w:rsid w:val="00246607"/>
    <w:rsid w:val="00247A03"/>
    <w:rsid w:val="00247C63"/>
    <w:rsid w:val="00247D38"/>
    <w:rsid w:val="0025035F"/>
    <w:rsid w:val="00250479"/>
    <w:rsid w:val="00250820"/>
    <w:rsid w:val="002508F8"/>
    <w:rsid w:val="00250C68"/>
    <w:rsid w:val="00250CA9"/>
    <w:rsid w:val="00250EED"/>
    <w:rsid w:val="0025185C"/>
    <w:rsid w:val="00251A16"/>
    <w:rsid w:val="00251C25"/>
    <w:rsid w:val="00252A15"/>
    <w:rsid w:val="0025313F"/>
    <w:rsid w:val="00253255"/>
    <w:rsid w:val="002536DC"/>
    <w:rsid w:val="00253771"/>
    <w:rsid w:val="0025377F"/>
    <w:rsid w:val="002539AA"/>
    <w:rsid w:val="00253C75"/>
    <w:rsid w:val="0025437A"/>
    <w:rsid w:val="00254515"/>
    <w:rsid w:val="00254F00"/>
    <w:rsid w:val="002553D0"/>
    <w:rsid w:val="002554A3"/>
    <w:rsid w:val="002555F9"/>
    <w:rsid w:val="002555FB"/>
    <w:rsid w:val="00255602"/>
    <w:rsid w:val="00255F1E"/>
    <w:rsid w:val="0025609C"/>
    <w:rsid w:val="00256215"/>
    <w:rsid w:val="0025643F"/>
    <w:rsid w:val="00256903"/>
    <w:rsid w:val="00256911"/>
    <w:rsid w:val="00256C52"/>
    <w:rsid w:val="00256DB1"/>
    <w:rsid w:val="00256FC3"/>
    <w:rsid w:val="0025725B"/>
    <w:rsid w:val="00257440"/>
    <w:rsid w:val="00257523"/>
    <w:rsid w:val="0025764B"/>
    <w:rsid w:val="0025788D"/>
    <w:rsid w:val="00257A81"/>
    <w:rsid w:val="00257AB5"/>
    <w:rsid w:val="00257B48"/>
    <w:rsid w:val="002601CE"/>
    <w:rsid w:val="0026051B"/>
    <w:rsid w:val="00260A66"/>
    <w:rsid w:val="00260BE2"/>
    <w:rsid w:val="00261434"/>
    <w:rsid w:val="00261573"/>
    <w:rsid w:val="00261CC8"/>
    <w:rsid w:val="00261DC7"/>
    <w:rsid w:val="00262663"/>
    <w:rsid w:val="002626CF"/>
    <w:rsid w:val="002626E6"/>
    <w:rsid w:val="00263412"/>
    <w:rsid w:val="00263FD1"/>
    <w:rsid w:val="00264726"/>
    <w:rsid w:val="002647AE"/>
    <w:rsid w:val="00264A51"/>
    <w:rsid w:val="00264D64"/>
    <w:rsid w:val="00264F15"/>
    <w:rsid w:val="00264FEB"/>
    <w:rsid w:val="0026560F"/>
    <w:rsid w:val="0026567A"/>
    <w:rsid w:val="00265725"/>
    <w:rsid w:val="002657B5"/>
    <w:rsid w:val="00265DBD"/>
    <w:rsid w:val="00265EAA"/>
    <w:rsid w:val="002660DA"/>
    <w:rsid w:val="002661F6"/>
    <w:rsid w:val="00266342"/>
    <w:rsid w:val="002663D6"/>
    <w:rsid w:val="00266950"/>
    <w:rsid w:val="00266B2B"/>
    <w:rsid w:val="00266CE7"/>
    <w:rsid w:val="00266E3C"/>
    <w:rsid w:val="002670DC"/>
    <w:rsid w:val="0026717C"/>
    <w:rsid w:val="002672FC"/>
    <w:rsid w:val="00267494"/>
    <w:rsid w:val="00267521"/>
    <w:rsid w:val="0026755A"/>
    <w:rsid w:val="00267E3A"/>
    <w:rsid w:val="00270044"/>
    <w:rsid w:val="002701A4"/>
    <w:rsid w:val="00270467"/>
    <w:rsid w:val="00270FA1"/>
    <w:rsid w:val="00271236"/>
    <w:rsid w:val="00271240"/>
    <w:rsid w:val="0027165F"/>
    <w:rsid w:val="002716A5"/>
    <w:rsid w:val="00271826"/>
    <w:rsid w:val="00271EC8"/>
    <w:rsid w:val="0027205A"/>
    <w:rsid w:val="002721F1"/>
    <w:rsid w:val="00272245"/>
    <w:rsid w:val="00272370"/>
    <w:rsid w:val="00272471"/>
    <w:rsid w:val="00272CC6"/>
    <w:rsid w:val="00272D2C"/>
    <w:rsid w:val="0027357E"/>
    <w:rsid w:val="0027365B"/>
    <w:rsid w:val="002738AF"/>
    <w:rsid w:val="0027442C"/>
    <w:rsid w:val="0027442D"/>
    <w:rsid w:val="0027504A"/>
    <w:rsid w:val="002756DC"/>
    <w:rsid w:val="002757AD"/>
    <w:rsid w:val="00275B05"/>
    <w:rsid w:val="00275B9A"/>
    <w:rsid w:val="00275EE2"/>
    <w:rsid w:val="002764CA"/>
    <w:rsid w:val="0027652A"/>
    <w:rsid w:val="00276600"/>
    <w:rsid w:val="0027681C"/>
    <w:rsid w:val="00276848"/>
    <w:rsid w:val="002770B1"/>
    <w:rsid w:val="00277CCA"/>
    <w:rsid w:val="00280003"/>
    <w:rsid w:val="002803F2"/>
    <w:rsid w:val="002804FE"/>
    <w:rsid w:val="00280527"/>
    <w:rsid w:val="00280938"/>
    <w:rsid w:val="00280A3B"/>
    <w:rsid w:val="00280F33"/>
    <w:rsid w:val="002810A8"/>
    <w:rsid w:val="002810F5"/>
    <w:rsid w:val="00281189"/>
    <w:rsid w:val="00281786"/>
    <w:rsid w:val="002817C3"/>
    <w:rsid w:val="002820AA"/>
    <w:rsid w:val="002827E4"/>
    <w:rsid w:val="002830AB"/>
    <w:rsid w:val="002830D7"/>
    <w:rsid w:val="00283130"/>
    <w:rsid w:val="00283209"/>
    <w:rsid w:val="002836DA"/>
    <w:rsid w:val="00283B32"/>
    <w:rsid w:val="00283B4C"/>
    <w:rsid w:val="002840A5"/>
    <w:rsid w:val="002846B3"/>
    <w:rsid w:val="002846C4"/>
    <w:rsid w:val="002846CC"/>
    <w:rsid w:val="002847CD"/>
    <w:rsid w:val="00284A5D"/>
    <w:rsid w:val="00284F30"/>
    <w:rsid w:val="00284FD9"/>
    <w:rsid w:val="0028521F"/>
    <w:rsid w:val="00285234"/>
    <w:rsid w:val="002859F7"/>
    <w:rsid w:val="00285C07"/>
    <w:rsid w:val="002863E6"/>
    <w:rsid w:val="00286734"/>
    <w:rsid w:val="00286C11"/>
    <w:rsid w:val="00286C4D"/>
    <w:rsid w:val="00286CB1"/>
    <w:rsid w:val="00286D2F"/>
    <w:rsid w:val="0028704C"/>
    <w:rsid w:val="0028765A"/>
    <w:rsid w:val="00287884"/>
    <w:rsid w:val="002879A8"/>
    <w:rsid w:val="00287B12"/>
    <w:rsid w:val="00287C00"/>
    <w:rsid w:val="00287E09"/>
    <w:rsid w:val="00287FF0"/>
    <w:rsid w:val="0029020A"/>
    <w:rsid w:val="002905EC"/>
    <w:rsid w:val="002906BD"/>
    <w:rsid w:val="00290E7A"/>
    <w:rsid w:val="0029104B"/>
    <w:rsid w:val="00291363"/>
    <w:rsid w:val="002916EA"/>
    <w:rsid w:val="00291887"/>
    <w:rsid w:val="0029207D"/>
    <w:rsid w:val="00292083"/>
    <w:rsid w:val="002929E9"/>
    <w:rsid w:val="00292CB8"/>
    <w:rsid w:val="00292F71"/>
    <w:rsid w:val="0029314A"/>
    <w:rsid w:val="00293271"/>
    <w:rsid w:val="00293864"/>
    <w:rsid w:val="00294190"/>
    <w:rsid w:val="002946DD"/>
    <w:rsid w:val="00294826"/>
    <w:rsid w:val="00294E65"/>
    <w:rsid w:val="00294F8A"/>
    <w:rsid w:val="00295ADA"/>
    <w:rsid w:val="00295B14"/>
    <w:rsid w:val="00295F83"/>
    <w:rsid w:val="00296146"/>
    <w:rsid w:val="0029667E"/>
    <w:rsid w:val="00296AFB"/>
    <w:rsid w:val="00297509"/>
    <w:rsid w:val="002977C6"/>
    <w:rsid w:val="00297854"/>
    <w:rsid w:val="002979FA"/>
    <w:rsid w:val="00297D57"/>
    <w:rsid w:val="00297F52"/>
    <w:rsid w:val="002A003A"/>
    <w:rsid w:val="002A09D3"/>
    <w:rsid w:val="002A16FD"/>
    <w:rsid w:val="002A1864"/>
    <w:rsid w:val="002A2515"/>
    <w:rsid w:val="002A3172"/>
    <w:rsid w:val="002A3554"/>
    <w:rsid w:val="002A36A0"/>
    <w:rsid w:val="002A3719"/>
    <w:rsid w:val="002A3784"/>
    <w:rsid w:val="002A3796"/>
    <w:rsid w:val="002A3826"/>
    <w:rsid w:val="002A386D"/>
    <w:rsid w:val="002A3A2E"/>
    <w:rsid w:val="002A4156"/>
    <w:rsid w:val="002A42BE"/>
    <w:rsid w:val="002A43EB"/>
    <w:rsid w:val="002A47F0"/>
    <w:rsid w:val="002A486C"/>
    <w:rsid w:val="002A4AEF"/>
    <w:rsid w:val="002A5F58"/>
    <w:rsid w:val="002A63EE"/>
    <w:rsid w:val="002A679E"/>
    <w:rsid w:val="002A6863"/>
    <w:rsid w:val="002A6E2A"/>
    <w:rsid w:val="002A741C"/>
    <w:rsid w:val="002A79BB"/>
    <w:rsid w:val="002A7BED"/>
    <w:rsid w:val="002A7C3D"/>
    <w:rsid w:val="002B005F"/>
    <w:rsid w:val="002B0723"/>
    <w:rsid w:val="002B0DF5"/>
    <w:rsid w:val="002B0EA8"/>
    <w:rsid w:val="002B0F14"/>
    <w:rsid w:val="002B0FBF"/>
    <w:rsid w:val="002B110D"/>
    <w:rsid w:val="002B1314"/>
    <w:rsid w:val="002B1473"/>
    <w:rsid w:val="002B15B7"/>
    <w:rsid w:val="002B1E52"/>
    <w:rsid w:val="002B1FBB"/>
    <w:rsid w:val="002B20D3"/>
    <w:rsid w:val="002B2756"/>
    <w:rsid w:val="002B2C00"/>
    <w:rsid w:val="002B2F4F"/>
    <w:rsid w:val="002B3A9F"/>
    <w:rsid w:val="002B3D51"/>
    <w:rsid w:val="002B416E"/>
    <w:rsid w:val="002B41CA"/>
    <w:rsid w:val="002B455B"/>
    <w:rsid w:val="002B4B96"/>
    <w:rsid w:val="002B4EF7"/>
    <w:rsid w:val="002B4F27"/>
    <w:rsid w:val="002B5793"/>
    <w:rsid w:val="002B5A5D"/>
    <w:rsid w:val="002B5D66"/>
    <w:rsid w:val="002B6561"/>
    <w:rsid w:val="002B6674"/>
    <w:rsid w:val="002B6B43"/>
    <w:rsid w:val="002B6FB9"/>
    <w:rsid w:val="002B70EA"/>
    <w:rsid w:val="002B7BBE"/>
    <w:rsid w:val="002B7CC1"/>
    <w:rsid w:val="002B7FAB"/>
    <w:rsid w:val="002C0B33"/>
    <w:rsid w:val="002C0B76"/>
    <w:rsid w:val="002C180A"/>
    <w:rsid w:val="002C1DBF"/>
    <w:rsid w:val="002C1E4A"/>
    <w:rsid w:val="002C2042"/>
    <w:rsid w:val="002C21A3"/>
    <w:rsid w:val="002C24E2"/>
    <w:rsid w:val="002C2959"/>
    <w:rsid w:val="002C313C"/>
    <w:rsid w:val="002C34FB"/>
    <w:rsid w:val="002C3DCC"/>
    <w:rsid w:val="002C3F2D"/>
    <w:rsid w:val="002C4048"/>
    <w:rsid w:val="002C4115"/>
    <w:rsid w:val="002C4137"/>
    <w:rsid w:val="002C41B0"/>
    <w:rsid w:val="002C42B8"/>
    <w:rsid w:val="002C45C3"/>
    <w:rsid w:val="002C495C"/>
    <w:rsid w:val="002C4A59"/>
    <w:rsid w:val="002C4EFC"/>
    <w:rsid w:val="002C5707"/>
    <w:rsid w:val="002C5AE0"/>
    <w:rsid w:val="002C6135"/>
    <w:rsid w:val="002C6265"/>
    <w:rsid w:val="002C6462"/>
    <w:rsid w:val="002C65FD"/>
    <w:rsid w:val="002C6896"/>
    <w:rsid w:val="002C723D"/>
    <w:rsid w:val="002D00D5"/>
    <w:rsid w:val="002D02BD"/>
    <w:rsid w:val="002D0B84"/>
    <w:rsid w:val="002D12C4"/>
    <w:rsid w:val="002D1896"/>
    <w:rsid w:val="002D18D4"/>
    <w:rsid w:val="002D19E6"/>
    <w:rsid w:val="002D1A72"/>
    <w:rsid w:val="002D1BA2"/>
    <w:rsid w:val="002D1EE3"/>
    <w:rsid w:val="002D21D9"/>
    <w:rsid w:val="002D2450"/>
    <w:rsid w:val="002D297C"/>
    <w:rsid w:val="002D2B3B"/>
    <w:rsid w:val="002D2B7D"/>
    <w:rsid w:val="002D2B8D"/>
    <w:rsid w:val="002D2CF7"/>
    <w:rsid w:val="002D2DC3"/>
    <w:rsid w:val="002D3246"/>
    <w:rsid w:val="002D3449"/>
    <w:rsid w:val="002D3659"/>
    <w:rsid w:val="002D3A43"/>
    <w:rsid w:val="002D3C4F"/>
    <w:rsid w:val="002D3DF5"/>
    <w:rsid w:val="002D3E5A"/>
    <w:rsid w:val="002D3FC6"/>
    <w:rsid w:val="002D4002"/>
    <w:rsid w:val="002D4171"/>
    <w:rsid w:val="002D420C"/>
    <w:rsid w:val="002D42FC"/>
    <w:rsid w:val="002D43C4"/>
    <w:rsid w:val="002D4462"/>
    <w:rsid w:val="002D4538"/>
    <w:rsid w:val="002D45FC"/>
    <w:rsid w:val="002D4637"/>
    <w:rsid w:val="002D48A2"/>
    <w:rsid w:val="002D4C05"/>
    <w:rsid w:val="002D4CA6"/>
    <w:rsid w:val="002D4ECD"/>
    <w:rsid w:val="002D501A"/>
    <w:rsid w:val="002D5155"/>
    <w:rsid w:val="002D5426"/>
    <w:rsid w:val="002D57EC"/>
    <w:rsid w:val="002D5DBF"/>
    <w:rsid w:val="002D605F"/>
    <w:rsid w:val="002D6326"/>
    <w:rsid w:val="002D63AA"/>
    <w:rsid w:val="002D64CD"/>
    <w:rsid w:val="002D6975"/>
    <w:rsid w:val="002D6CC4"/>
    <w:rsid w:val="002D7028"/>
    <w:rsid w:val="002D7189"/>
    <w:rsid w:val="002D7229"/>
    <w:rsid w:val="002D7239"/>
    <w:rsid w:val="002D7341"/>
    <w:rsid w:val="002D79A9"/>
    <w:rsid w:val="002D7CC0"/>
    <w:rsid w:val="002D7D77"/>
    <w:rsid w:val="002D7F01"/>
    <w:rsid w:val="002E0091"/>
    <w:rsid w:val="002E0D41"/>
    <w:rsid w:val="002E0DFC"/>
    <w:rsid w:val="002E11B0"/>
    <w:rsid w:val="002E15C7"/>
    <w:rsid w:val="002E190B"/>
    <w:rsid w:val="002E19F2"/>
    <w:rsid w:val="002E1A5C"/>
    <w:rsid w:val="002E2675"/>
    <w:rsid w:val="002E2BC2"/>
    <w:rsid w:val="002E2CC3"/>
    <w:rsid w:val="002E2E94"/>
    <w:rsid w:val="002E36CA"/>
    <w:rsid w:val="002E3AB6"/>
    <w:rsid w:val="002E3CCB"/>
    <w:rsid w:val="002E3E65"/>
    <w:rsid w:val="002E4207"/>
    <w:rsid w:val="002E470F"/>
    <w:rsid w:val="002E47CD"/>
    <w:rsid w:val="002E4A0F"/>
    <w:rsid w:val="002E4A30"/>
    <w:rsid w:val="002E4C14"/>
    <w:rsid w:val="002E4E87"/>
    <w:rsid w:val="002E5D4B"/>
    <w:rsid w:val="002E6311"/>
    <w:rsid w:val="002E65CA"/>
    <w:rsid w:val="002E6665"/>
    <w:rsid w:val="002E686A"/>
    <w:rsid w:val="002E6D47"/>
    <w:rsid w:val="002E70C3"/>
    <w:rsid w:val="002E774F"/>
    <w:rsid w:val="002F0026"/>
    <w:rsid w:val="002F0138"/>
    <w:rsid w:val="002F0248"/>
    <w:rsid w:val="002F0663"/>
    <w:rsid w:val="002F1325"/>
    <w:rsid w:val="002F158F"/>
    <w:rsid w:val="002F17CB"/>
    <w:rsid w:val="002F1861"/>
    <w:rsid w:val="002F1B56"/>
    <w:rsid w:val="002F1C88"/>
    <w:rsid w:val="002F1D7C"/>
    <w:rsid w:val="002F20A4"/>
    <w:rsid w:val="002F2258"/>
    <w:rsid w:val="002F294F"/>
    <w:rsid w:val="002F295B"/>
    <w:rsid w:val="002F2C25"/>
    <w:rsid w:val="002F2E13"/>
    <w:rsid w:val="002F3397"/>
    <w:rsid w:val="002F36F7"/>
    <w:rsid w:val="002F3A8A"/>
    <w:rsid w:val="002F3C95"/>
    <w:rsid w:val="002F42E8"/>
    <w:rsid w:val="002F44B3"/>
    <w:rsid w:val="002F44D2"/>
    <w:rsid w:val="002F476B"/>
    <w:rsid w:val="002F5272"/>
    <w:rsid w:val="002F5352"/>
    <w:rsid w:val="002F58D6"/>
    <w:rsid w:val="002F5D1D"/>
    <w:rsid w:val="002F62F0"/>
    <w:rsid w:val="002F64A6"/>
    <w:rsid w:val="002F6710"/>
    <w:rsid w:val="002F67A5"/>
    <w:rsid w:val="002F692A"/>
    <w:rsid w:val="002F69D4"/>
    <w:rsid w:val="002F6D31"/>
    <w:rsid w:val="002F70EA"/>
    <w:rsid w:val="002F740E"/>
    <w:rsid w:val="002F78B0"/>
    <w:rsid w:val="002F7963"/>
    <w:rsid w:val="002F7F7C"/>
    <w:rsid w:val="002F7FD2"/>
    <w:rsid w:val="003005C4"/>
    <w:rsid w:val="00300A7F"/>
    <w:rsid w:val="00300AED"/>
    <w:rsid w:val="00300C9A"/>
    <w:rsid w:val="0030149C"/>
    <w:rsid w:val="0030189B"/>
    <w:rsid w:val="00302006"/>
    <w:rsid w:val="003020EE"/>
    <w:rsid w:val="003022BD"/>
    <w:rsid w:val="00302518"/>
    <w:rsid w:val="00302A63"/>
    <w:rsid w:val="00302B4A"/>
    <w:rsid w:val="00302E3D"/>
    <w:rsid w:val="00302E67"/>
    <w:rsid w:val="00302EB6"/>
    <w:rsid w:val="003031E9"/>
    <w:rsid w:val="00303612"/>
    <w:rsid w:val="0030389E"/>
    <w:rsid w:val="00303DE6"/>
    <w:rsid w:val="003041BE"/>
    <w:rsid w:val="00304440"/>
    <w:rsid w:val="0030482F"/>
    <w:rsid w:val="00304BA3"/>
    <w:rsid w:val="00304C3B"/>
    <w:rsid w:val="00305084"/>
    <w:rsid w:val="003056BC"/>
    <w:rsid w:val="003057E8"/>
    <w:rsid w:val="003058CB"/>
    <w:rsid w:val="00305C06"/>
    <w:rsid w:val="00305C2B"/>
    <w:rsid w:val="00305FFC"/>
    <w:rsid w:val="00306533"/>
    <w:rsid w:val="0030658C"/>
    <w:rsid w:val="0030660E"/>
    <w:rsid w:val="00306B81"/>
    <w:rsid w:val="00306D36"/>
    <w:rsid w:val="00307278"/>
    <w:rsid w:val="003073EC"/>
    <w:rsid w:val="00307421"/>
    <w:rsid w:val="00307448"/>
    <w:rsid w:val="003075B9"/>
    <w:rsid w:val="00307939"/>
    <w:rsid w:val="00307B61"/>
    <w:rsid w:val="00307C5B"/>
    <w:rsid w:val="00307FF2"/>
    <w:rsid w:val="00310BC1"/>
    <w:rsid w:val="00310C4F"/>
    <w:rsid w:val="00310F62"/>
    <w:rsid w:val="003113B4"/>
    <w:rsid w:val="0031146B"/>
    <w:rsid w:val="00311F8F"/>
    <w:rsid w:val="0031220A"/>
    <w:rsid w:val="003125C1"/>
    <w:rsid w:val="00312C26"/>
    <w:rsid w:val="00312C28"/>
    <w:rsid w:val="00312C77"/>
    <w:rsid w:val="00313314"/>
    <w:rsid w:val="003133C8"/>
    <w:rsid w:val="003135A9"/>
    <w:rsid w:val="00313786"/>
    <w:rsid w:val="003137C9"/>
    <w:rsid w:val="003137EA"/>
    <w:rsid w:val="00313BB3"/>
    <w:rsid w:val="00313EDB"/>
    <w:rsid w:val="003142D8"/>
    <w:rsid w:val="00314350"/>
    <w:rsid w:val="003143B0"/>
    <w:rsid w:val="00314503"/>
    <w:rsid w:val="0031450A"/>
    <w:rsid w:val="0031460A"/>
    <w:rsid w:val="00314B79"/>
    <w:rsid w:val="00315179"/>
    <w:rsid w:val="0031586B"/>
    <w:rsid w:val="00315916"/>
    <w:rsid w:val="00315E79"/>
    <w:rsid w:val="003161CF"/>
    <w:rsid w:val="003163BB"/>
    <w:rsid w:val="00316D77"/>
    <w:rsid w:val="00316E70"/>
    <w:rsid w:val="00317223"/>
    <w:rsid w:val="00317250"/>
    <w:rsid w:val="0031732F"/>
    <w:rsid w:val="003173A4"/>
    <w:rsid w:val="003175A7"/>
    <w:rsid w:val="00317682"/>
    <w:rsid w:val="0031769C"/>
    <w:rsid w:val="0031772E"/>
    <w:rsid w:val="003177AF"/>
    <w:rsid w:val="003178C0"/>
    <w:rsid w:val="00317A8B"/>
    <w:rsid w:val="00320526"/>
    <w:rsid w:val="003208F6"/>
    <w:rsid w:val="00320A78"/>
    <w:rsid w:val="00320AE0"/>
    <w:rsid w:val="00320BE3"/>
    <w:rsid w:val="0032128E"/>
    <w:rsid w:val="00321382"/>
    <w:rsid w:val="003213F9"/>
    <w:rsid w:val="00321E09"/>
    <w:rsid w:val="00322000"/>
    <w:rsid w:val="00322EED"/>
    <w:rsid w:val="00323536"/>
    <w:rsid w:val="003237DF"/>
    <w:rsid w:val="00323A91"/>
    <w:rsid w:val="00323B7E"/>
    <w:rsid w:val="00323B87"/>
    <w:rsid w:val="00323EB2"/>
    <w:rsid w:val="003240E1"/>
    <w:rsid w:val="00324770"/>
    <w:rsid w:val="00324A50"/>
    <w:rsid w:val="00324F91"/>
    <w:rsid w:val="00325405"/>
    <w:rsid w:val="00325416"/>
    <w:rsid w:val="00325690"/>
    <w:rsid w:val="003257CA"/>
    <w:rsid w:val="00325833"/>
    <w:rsid w:val="00325AE2"/>
    <w:rsid w:val="00325DE2"/>
    <w:rsid w:val="00325E72"/>
    <w:rsid w:val="0032630E"/>
    <w:rsid w:val="0032634F"/>
    <w:rsid w:val="00326359"/>
    <w:rsid w:val="0032662F"/>
    <w:rsid w:val="0032664D"/>
    <w:rsid w:val="00326A20"/>
    <w:rsid w:val="00326B55"/>
    <w:rsid w:val="00326FB8"/>
    <w:rsid w:val="003270BC"/>
    <w:rsid w:val="00327146"/>
    <w:rsid w:val="0032714D"/>
    <w:rsid w:val="00327321"/>
    <w:rsid w:val="00327977"/>
    <w:rsid w:val="00327AD7"/>
    <w:rsid w:val="00327DC7"/>
    <w:rsid w:val="00327E09"/>
    <w:rsid w:val="00327F99"/>
    <w:rsid w:val="00330141"/>
    <w:rsid w:val="00330564"/>
    <w:rsid w:val="0033133B"/>
    <w:rsid w:val="003317AB"/>
    <w:rsid w:val="00331C76"/>
    <w:rsid w:val="00331E14"/>
    <w:rsid w:val="00331EAE"/>
    <w:rsid w:val="00331EFF"/>
    <w:rsid w:val="003320CD"/>
    <w:rsid w:val="0033211A"/>
    <w:rsid w:val="003323CD"/>
    <w:rsid w:val="003325C7"/>
    <w:rsid w:val="00332886"/>
    <w:rsid w:val="00332D4A"/>
    <w:rsid w:val="00332FE0"/>
    <w:rsid w:val="00333417"/>
    <w:rsid w:val="003336BC"/>
    <w:rsid w:val="00333B06"/>
    <w:rsid w:val="00333E04"/>
    <w:rsid w:val="0033482C"/>
    <w:rsid w:val="00334924"/>
    <w:rsid w:val="00334B5A"/>
    <w:rsid w:val="00335453"/>
    <w:rsid w:val="00335501"/>
    <w:rsid w:val="003359ED"/>
    <w:rsid w:val="00335AB1"/>
    <w:rsid w:val="00335AE2"/>
    <w:rsid w:val="00335CB9"/>
    <w:rsid w:val="00335E93"/>
    <w:rsid w:val="0033609B"/>
    <w:rsid w:val="00336587"/>
    <w:rsid w:val="00336654"/>
    <w:rsid w:val="00337136"/>
    <w:rsid w:val="003373D5"/>
    <w:rsid w:val="00337474"/>
    <w:rsid w:val="003374BF"/>
    <w:rsid w:val="003374CD"/>
    <w:rsid w:val="0033780F"/>
    <w:rsid w:val="0033788E"/>
    <w:rsid w:val="00340346"/>
    <w:rsid w:val="003406A4"/>
    <w:rsid w:val="0034074D"/>
    <w:rsid w:val="00340C94"/>
    <w:rsid w:val="00340D78"/>
    <w:rsid w:val="0034118A"/>
    <w:rsid w:val="003411B9"/>
    <w:rsid w:val="0034157E"/>
    <w:rsid w:val="003416E6"/>
    <w:rsid w:val="0034187D"/>
    <w:rsid w:val="003419F5"/>
    <w:rsid w:val="00341E00"/>
    <w:rsid w:val="00341E2E"/>
    <w:rsid w:val="00342B44"/>
    <w:rsid w:val="0034328E"/>
    <w:rsid w:val="003436AF"/>
    <w:rsid w:val="0034371F"/>
    <w:rsid w:val="00344B48"/>
    <w:rsid w:val="0034551E"/>
    <w:rsid w:val="0034558F"/>
    <w:rsid w:val="00345823"/>
    <w:rsid w:val="0034586A"/>
    <w:rsid w:val="00345C65"/>
    <w:rsid w:val="003467DC"/>
    <w:rsid w:val="0034696D"/>
    <w:rsid w:val="00346F19"/>
    <w:rsid w:val="00347375"/>
    <w:rsid w:val="00347F0D"/>
    <w:rsid w:val="0035020B"/>
    <w:rsid w:val="00350223"/>
    <w:rsid w:val="003502B2"/>
    <w:rsid w:val="0035060C"/>
    <w:rsid w:val="00350D9B"/>
    <w:rsid w:val="0035127F"/>
    <w:rsid w:val="003516B4"/>
    <w:rsid w:val="003516C5"/>
    <w:rsid w:val="0035170B"/>
    <w:rsid w:val="003519C8"/>
    <w:rsid w:val="00351B0A"/>
    <w:rsid w:val="00351CF3"/>
    <w:rsid w:val="003527DD"/>
    <w:rsid w:val="00352990"/>
    <w:rsid w:val="00352BA3"/>
    <w:rsid w:val="00352BAA"/>
    <w:rsid w:val="003535A4"/>
    <w:rsid w:val="0035413C"/>
    <w:rsid w:val="003542FB"/>
    <w:rsid w:val="0035490E"/>
    <w:rsid w:val="00354B2E"/>
    <w:rsid w:val="00355019"/>
    <w:rsid w:val="0035577B"/>
    <w:rsid w:val="0035624E"/>
    <w:rsid w:val="0035635D"/>
    <w:rsid w:val="00356835"/>
    <w:rsid w:val="00356B82"/>
    <w:rsid w:val="00356C97"/>
    <w:rsid w:val="00356D87"/>
    <w:rsid w:val="00357123"/>
    <w:rsid w:val="0035769E"/>
    <w:rsid w:val="003576F5"/>
    <w:rsid w:val="00357706"/>
    <w:rsid w:val="0035799D"/>
    <w:rsid w:val="00357ACD"/>
    <w:rsid w:val="00357B0B"/>
    <w:rsid w:val="00357B64"/>
    <w:rsid w:val="00357C7B"/>
    <w:rsid w:val="0036008B"/>
    <w:rsid w:val="0036020C"/>
    <w:rsid w:val="003604F1"/>
    <w:rsid w:val="00360FE8"/>
    <w:rsid w:val="00361943"/>
    <w:rsid w:val="00361FDF"/>
    <w:rsid w:val="003624A2"/>
    <w:rsid w:val="003624DE"/>
    <w:rsid w:val="0036264A"/>
    <w:rsid w:val="0036278E"/>
    <w:rsid w:val="00362796"/>
    <w:rsid w:val="00362DEB"/>
    <w:rsid w:val="00362E19"/>
    <w:rsid w:val="0036321E"/>
    <w:rsid w:val="0036323C"/>
    <w:rsid w:val="003632B7"/>
    <w:rsid w:val="003632EF"/>
    <w:rsid w:val="003638DC"/>
    <w:rsid w:val="00363F86"/>
    <w:rsid w:val="003641FB"/>
    <w:rsid w:val="00364359"/>
    <w:rsid w:val="00364942"/>
    <w:rsid w:val="00364CA2"/>
    <w:rsid w:val="00364D02"/>
    <w:rsid w:val="00365060"/>
    <w:rsid w:val="00365328"/>
    <w:rsid w:val="003654EA"/>
    <w:rsid w:val="003655A1"/>
    <w:rsid w:val="003656E7"/>
    <w:rsid w:val="00365784"/>
    <w:rsid w:val="00365956"/>
    <w:rsid w:val="00365D53"/>
    <w:rsid w:val="00366316"/>
    <w:rsid w:val="0036678C"/>
    <w:rsid w:val="003669BA"/>
    <w:rsid w:val="003672D1"/>
    <w:rsid w:val="0036746A"/>
    <w:rsid w:val="00367D86"/>
    <w:rsid w:val="00367F78"/>
    <w:rsid w:val="00367FA3"/>
    <w:rsid w:val="00370069"/>
    <w:rsid w:val="00370329"/>
    <w:rsid w:val="00370501"/>
    <w:rsid w:val="00370686"/>
    <w:rsid w:val="0037078B"/>
    <w:rsid w:val="00370C4A"/>
    <w:rsid w:val="003711F1"/>
    <w:rsid w:val="003716F4"/>
    <w:rsid w:val="00371ABD"/>
    <w:rsid w:val="00371FCF"/>
    <w:rsid w:val="003720CC"/>
    <w:rsid w:val="00372992"/>
    <w:rsid w:val="00372A94"/>
    <w:rsid w:val="00372BAC"/>
    <w:rsid w:val="0037310A"/>
    <w:rsid w:val="00373FC4"/>
    <w:rsid w:val="003740E1"/>
    <w:rsid w:val="00374155"/>
    <w:rsid w:val="0037467B"/>
    <w:rsid w:val="00374691"/>
    <w:rsid w:val="003748B8"/>
    <w:rsid w:val="00374D11"/>
    <w:rsid w:val="00374D88"/>
    <w:rsid w:val="00374DE9"/>
    <w:rsid w:val="00374F39"/>
    <w:rsid w:val="003753E5"/>
    <w:rsid w:val="00375A69"/>
    <w:rsid w:val="00375B23"/>
    <w:rsid w:val="00375FD8"/>
    <w:rsid w:val="00376100"/>
    <w:rsid w:val="00376161"/>
    <w:rsid w:val="00376965"/>
    <w:rsid w:val="00376BC4"/>
    <w:rsid w:val="00376BCC"/>
    <w:rsid w:val="00376EA8"/>
    <w:rsid w:val="003770C3"/>
    <w:rsid w:val="00377166"/>
    <w:rsid w:val="003772B9"/>
    <w:rsid w:val="00377314"/>
    <w:rsid w:val="003779BA"/>
    <w:rsid w:val="00377CB6"/>
    <w:rsid w:val="00377FB8"/>
    <w:rsid w:val="003808C1"/>
    <w:rsid w:val="00380928"/>
    <w:rsid w:val="00380DF3"/>
    <w:rsid w:val="00380EA2"/>
    <w:rsid w:val="003810D4"/>
    <w:rsid w:val="003810D7"/>
    <w:rsid w:val="00381BB3"/>
    <w:rsid w:val="00381F6F"/>
    <w:rsid w:val="0038210F"/>
    <w:rsid w:val="003821A2"/>
    <w:rsid w:val="003826B1"/>
    <w:rsid w:val="00382E3A"/>
    <w:rsid w:val="00383242"/>
    <w:rsid w:val="00383B23"/>
    <w:rsid w:val="00383BE9"/>
    <w:rsid w:val="00384057"/>
    <w:rsid w:val="003844F9"/>
    <w:rsid w:val="00384511"/>
    <w:rsid w:val="003847B5"/>
    <w:rsid w:val="00384C62"/>
    <w:rsid w:val="0038508B"/>
    <w:rsid w:val="00385780"/>
    <w:rsid w:val="0038600E"/>
    <w:rsid w:val="003867AC"/>
    <w:rsid w:val="00386E63"/>
    <w:rsid w:val="003872FF"/>
    <w:rsid w:val="003874CC"/>
    <w:rsid w:val="00387603"/>
    <w:rsid w:val="00387A11"/>
    <w:rsid w:val="00387EA0"/>
    <w:rsid w:val="0039013C"/>
    <w:rsid w:val="003906CA"/>
    <w:rsid w:val="003907B7"/>
    <w:rsid w:val="00390AC4"/>
    <w:rsid w:val="00390F1E"/>
    <w:rsid w:val="00390F4E"/>
    <w:rsid w:val="0039138F"/>
    <w:rsid w:val="00391542"/>
    <w:rsid w:val="0039190B"/>
    <w:rsid w:val="00391CB8"/>
    <w:rsid w:val="00391DBA"/>
    <w:rsid w:val="00392637"/>
    <w:rsid w:val="00392C48"/>
    <w:rsid w:val="00392E44"/>
    <w:rsid w:val="00393273"/>
    <w:rsid w:val="00393361"/>
    <w:rsid w:val="003933D4"/>
    <w:rsid w:val="003934D8"/>
    <w:rsid w:val="00393764"/>
    <w:rsid w:val="0039387C"/>
    <w:rsid w:val="003938DF"/>
    <w:rsid w:val="003939BB"/>
    <w:rsid w:val="00393C13"/>
    <w:rsid w:val="00394133"/>
    <w:rsid w:val="003942AE"/>
    <w:rsid w:val="003945AA"/>
    <w:rsid w:val="00394CBA"/>
    <w:rsid w:val="00394F50"/>
    <w:rsid w:val="00394FB8"/>
    <w:rsid w:val="0039503B"/>
    <w:rsid w:val="003950A1"/>
    <w:rsid w:val="00395155"/>
    <w:rsid w:val="00395877"/>
    <w:rsid w:val="00395EFA"/>
    <w:rsid w:val="00396F93"/>
    <w:rsid w:val="0039738A"/>
    <w:rsid w:val="0039777E"/>
    <w:rsid w:val="00397AC6"/>
    <w:rsid w:val="00397BBD"/>
    <w:rsid w:val="00397C6A"/>
    <w:rsid w:val="003A0155"/>
    <w:rsid w:val="003A0783"/>
    <w:rsid w:val="003A0BE1"/>
    <w:rsid w:val="003A0C83"/>
    <w:rsid w:val="003A0FEC"/>
    <w:rsid w:val="003A17F2"/>
    <w:rsid w:val="003A2C91"/>
    <w:rsid w:val="003A2D62"/>
    <w:rsid w:val="003A2FF3"/>
    <w:rsid w:val="003A3193"/>
    <w:rsid w:val="003A324C"/>
    <w:rsid w:val="003A39BE"/>
    <w:rsid w:val="003A3BCA"/>
    <w:rsid w:val="003A3DE1"/>
    <w:rsid w:val="003A417A"/>
    <w:rsid w:val="003A4901"/>
    <w:rsid w:val="003A4B33"/>
    <w:rsid w:val="003A51EF"/>
    <w:rsid w:val="003A5207"/>
    <w:rsid w:val="003A5208"/>
    <w:rsid w:val="003A52D8"/>
    <w:rsid w:val="003A5E02"/>
    <w:rsid w:val="003A606D"/>
    <w:rsid w:val="003A6DE4"/>
    <w:rsid w:val="003A6F5D"/>
    <w:rsid w:val="003A7227"/>
    <w:rsid w:val="003A7630"/>
    <w:rsid w:val="003A7A3C"/>
    <w:rsid w:val="003A7B4B"/>
    <w:rsid w:val="003A7E26"/>
    <w:rsid w:val="003B017F"/>
    <w:rsid w:val="003B0318"/>
    <w:rsid w:val="003B0525"/>
    <w:rsid w:val="003B0C34"/>
    <w:rsid w:val="003B134B"/>
    <w:rsid w:val="003B1517"/>
    <w:rsid w:val="003B1C90"/>
    <w:rsid w:val="003B1CC1"/>
    <w:rsid w:val="003B1DB2"/>
    <w:rsid w:val="003B229A"/>
    <w:rsid w:val="003B22EC"/>
    <w:rsid w:val="003B27BC"/>
    <w:rsid w:val="003B2DED"/>
    <w:rsid w:val="003B2F4E"/>
    <w:rsid w:val="003B31F1"/>
    <w:rsid w:val="003B3362"/>
    <w:rsid w:val="003B382C"/>
    <w:rsid w:val="003B3A93"/>
    <w:rsid w:val="003B3B76"/>
    <w:rsid w:val="003B3E71"/>
    <w:rsid w:val="003B4511"/>
    <w:rsid w:val="003B45B9"/>
    <w:rsid w:val="003B4809"/>
    <w:rsid w:val="003B4A02"/>
    <w:rsid w:val="003B4B11"/>
    <w:rsid w:val="003B4E36"/>
    <w:rsid w:val="003B4E5E"/>
    <w:rsid w:val="003B5D69"/>
    <w:rsid w:val="003B61DA"/>
    <w:rsid w:val="003B63B0"/>
    <w:rsid w:val="003B6A36"/>
    <w:rsid w:val="003B712E"/>
    <w:rsid w:val="003B7D44"/>
    <w:rsid w:val="003C08D7"/>
    <w:rsid w:val="003C08D8"/>
    <w:rsid w:val="003C0E5A"/>
    <w:rsid w:val="003C17AD"/>
    <w:rsid w:val="003C1DFC"/>
    <w:rsid w:val="003C2105"/>
    <w:rsid w:val="003C24AC"/>
    <w:rsid w:val="003C24AF"/>
    <w:rsid w:val="003C2BCF"/>
    <w:rsid w:val="003C2C23"/>
    <w:rsid w:val="003C2CEA"/>
    <w:rsid w:val="003C2EF6"/>
    <w:rsid w:val="003C3773"/>
    <w:rsid w:val="003C3EDE"/>
    <w:rsid w:val="003C409E"/>
    <w:rsid w:val="003C477F"/>
    <w:rsid w:val="003C4DE3"/>
    <w:rsid w:val="003C5048"/>
    <w:rsid w:val="003C5146"/>
    <w:rsid w:val="003C55B4"/>
    <w:rsid w:val="003C560C"/>
    <w:rsid w:val="003C5931"/>
    <w:rsid w:val="003C5FE6"/>
    <w:rsid w:val="003C6551"/>
    <w:rsid w:val="003C65F1"/>
    <w:rsid w:val="003C67EB"/>
    <w:rsid w:val="003C699D"/>
    <w:rsid w:val="003C6AC8"/>
    <w:rsid w:val="003C6C95"/>
    <w:rsid w:val="003C6CF7"/>
    <w:rsid w:val="003C6D2E"/>
    <w:rsid w:val="003C6D92"/>
    <w:rsid w:val="003C732D"/>
    <w:rsid w:val="003C78E2"/>
    <w:rsid w:val="003C7B04"/>
    <w:rsid w:val="003D02E6"/>
    <w:rsid w:val="003D0CC0"/>
    <w:rsid w:val="003D0D7D"/>
    <w:rsid w:val="003D0F4A"/>
    <w:rsid w:val="003D0F9F"/>
    <w:rsid w:val="003D2438"/>
    <w:rsid w:val="003D2ECD"/>
    <w:rsid w:val="003D3733"/>
    <w:rsid w:val="003D3817"/>
    <w:rsid w:val="003D39FD"/>
    <w:rsid w:val="003D3B95"/>
    <w:rsid w:val="003D40D1"/>
    <w:rsid w:val="003D412F"/>
    <w:rsid w:val="003D496A"/>
    <w:rsid w:val="003D4CF7"/>
    <w:rsid w:val="003D589F"/>
    <w:rsid w:val="003D5C00"/>
    <w:rsid w:val="003D5F47"/>
    <w:rsid w:val="003D6512"/>
    <w:rsid w:val="003D66A6"/>
    <w:rsid w:val="003D67A5"/>
    <w:rsid w:val="003D6811"/>
    <w:rsid w:val="003D699A"/>
    <w:rsid w:val="003D6D42"/>
    <w:rsid w:val="003D6DC4"/>
    <w:rsid w:val="003D7091"/>
    <w:rsid w:val="003D7892"/>
    <w:rsid w:val="003D7AE1"/>
    <w:rsid w:val="003D7E2C"/>
    <w:rsid w:val="003E009F"/>
    <w:rsid w:val="003E01C4"/>
    <w:rsid w:val="003E02B6"/>
    <w:rsid w:val="003E02E3"/>
    <w:rsid w:val="003E04FC"/>
    <w:rsid w:val="003E0758"/>
    <w:rsid w:val="003E08AA"/>
    <w:rsid w:val="003E08F4"/>
    <w:rsid w:val="003E098E"/>
    <w:rsid w:val="003E0EB3"/>
    <w:rsid w:val="003E0F74"/>
    <w:rsid w:val="003E114F"/>
    <w:rsid w:val="003E1857"/>
    <w:rsid w:val="003E19F6"/>
    <w:rsid w:val="003E1DA3"/>
    <w:rsid w:val="003E1FB3"/>
    <w:rsid w:val="003E23C4"/>
    <w:rsid w:val="003E2489"/>
    <w:rsid w:val="003E267D"/>
    <w:rsid w:val="003E2680"/>
    <w:rsid w:val="003E26E1"/>
    <w:rsid w:val="003E2EC6"/>
    <w:rsid w:val="003E3146"/>
    <w:rsid w:val="003E359B"/>
    <w:rsid w:val="003E3991"/>
    <w:rsid w:val="003E3B5B"/>
    <w:rsid w:val="003E3BCC"/>
    <w:rsid w:val="003E3F4C"/>
    <w:rsid w:val="003E4135"/>
    <w:rsid w:val="003E4620"/>
    <w:rsid w:val="003E4EC1"/>
    <w:rsid w:val="003E4F96"/>
    <w:rsid w:val="003E547E"/>
    <w:rsid w:val="003E5515"/>
    <w:rsid w:val="003E5A0E"/>
    <w:rsid w:val="003E5ED8"/>
    <w:rsid w:val="003E64AA"/>
    <w:rsid w:val="003E65E5"/>
    <w:rsid w:val="003E6800"/>
    <w:rsid w:val="003E6866"/>
    <w:rsid w:val="003E6D0D"/>
    <w:rsid w:val="003E6DBB"/>
    <w:rsid w:val="003E6EEE"/>
    <w:rsid w:val="003E702B"/>
    <w:rsid w:val="003E7348"/>
    <w:rsid w:val="003E74CF"/>
    <w:rsid w:val="003E7918"/>
    <w:rsid w:val="003E7BCD"/>
    <w:rsid w:val="003E7C01"/>
    <w:rsid w:val="003E7C36"/>
    <w:rsid w:val="003E7F24"/>
    <w:rsid w:val="003E7F6E"/>
    <w:rsid w:val="003F000D"/>
    <w:rsid w:val="003F06FC"/>
    <w:rsid w:val="003F07A2"/>
    <w:rsid w:val="003F0A62"/>
    <w:rsid w:val="003F1608"/>
    <w:rsid w:val="003F18AC"/>
    <w:rsid w:val="003F195A"/>
    <w:rsid w:val="003F1D88"/>
    <w:rsid w:val="003F1F86"/>
    <w:rsid w:val="003F20CC"/>
    <w:rsid w:val="003F2547"/>
    <w:rsid w:val="003F2610"/>
    <w:rsid w:val="003F280C"/>
    <w:rsid w:val="003F2855"/>
    <w:rsid w:val="003F2C3F"/>
    <w:rsid w:val="003F336A"/>
    <w:rsid w:val="003F3B09"/>
    <w:rsid w:val="003F3F8B"/>
    <w:rsid w:val="003F45A1"/>
    <w:rsid w:val="003F4915"/>
    <w:rsid w:val="003F4951"/>
    <w:rsid w:val="003F4A3B"/>
    <w:rsid w:val="003F508E"/>
    <w:rsid w:val="003F55C1"/>
    <w:rsid w:val="003F5B1F"/>
    <w:rsid w:val="003F6C4A"/>
    <w:rsid w:val="003F76A3"/>
    <w:rsid w:val="003F7891"/>
    <w:rsid w:val="003F79CA"/>
    <w:rsid w:val="003F7AB4"/>
    <w:rsid w:val="003F7D5A"/>
    <w:rsid w:val="003F7F28"/>
    <w:rsid w:val="004005B8"/>
    <w:rsid w:val="004007B9"/>
    <w:rsid w:val="004007D7"/>
    <w:rsid w:val="00400AA9"/>
    <w:rsid w:val="00400AE7"/>
    <w:rsid w:val="00400EA3"/>
    <w:rsid w:val="0040163C"/>
    <w:rsid w:val="00401727"/>
    <w:rsid w:val="0040177C"/>
    <w:rsid w:val="00401E5A"/>
    <w:rsid w:val="0040242A"/>
    <w:rsid w:val="004025D1"/>
    <w:rsid w:val="00402746"/>
    <w:rsid w:val="00402855"/>
    <w:rsid w:val="00402C51"/>
    <w:rsid w:val="004030A0"/>
    <w:rsid w:val="004031E6"/>
    <w:rsid w:val="00403479"/>
    <w:rsid w:val="00403949"/>
    <w:rsid w:val="00404126"/>
    <w:rsid w:val="00404202"/>
    <w:rsid w:val="0040463B"/>
    <w:rsid w:val="00404808"/>
    <w:rsid w:val="00404A18"/>
    <w:rsid w:val="00404F91"/>
    <w:rsid w:val="00405469"/>
    <w:rsid w:val="00405D7D"/>
    <w:rsid w:val="00406391"/>
    <w:rsid w:val="004067BF"/>
    <w:rsid w:val="00406AE5"/>
    <w:rsid w:val="00406C2C"/>
    <w:rsid w:val="00406E2E"/>
    <w:rsid w:val="004073C8"/>
    <w:rsid w:val="00407436"/>
    <w:rsid w:val="0041028F"/>
    <w:rsid w:val="0041060A"/>
    <w:rsid w:val="00410B2C"/>
    <w:rsid w:val="0041111A"/>
    <w:rsid w:val="00411672"/>
    <w:rsid w:val="00411C8F"/>
    <w:rsid w:val="00411D30"/>
    <w:rsid w:val="00411FDE"/>
    <w:rsid w:val="00412148"/>
    <w:rsid w:val="0041256C"/>
    <w:rsid w:val="004125FF"/>
    <w:rsid w:val="00412CF9"/>
    <w:rsid w:val="00412E66"/>
    <w:rsid w:val="004135A5"/>
    <w:rsid w:val="004135D6"/>
    <w:rsid w:val="00413854"/>
    <w:rsid w:val="004139A1"/>
    <w:rsid w:val="00413A74"/>
    <w:rsid w:val="00413E1F"/>
    <w:rsid w:val="00413EDF"/>
    <w:rsid w:val="004143F6"/>
    <w:rsid w:val="00414804"/>
    <w:rsid w:val="00414826"/>
    <w:rsid w:val="00414CC4"/>
    <w:rsid w:val="00414E9A"/>
    <w:rsid w:val="0041575E"/>
    <w:rsid w:val="00415854"/>
    <w:rsid w:val="00415AED"/>
    <w:rsid w:val="00415D0F"/>
    <w:rsid w:val="00416076"/>
    <w:rsid w:val="004160F1"/>
    <w:rsid w:val="0041619B"/>
    <w:rsid w:val="00416316"/>
    <w:rsid w:val="0041690F"/>
    <w:rsid w:val="00416BD0"/>
    <w:rsid w:val="00416E01"/>
    <w:rsid w:val="0041705B"/>
    <w:rsid w:val="0041707C"/>
    <w:rsid w:val="00417314"/>
    <w:rsid w:val="004179F0"/>
    <w:rsid w:val="00417B7E"/>
    <w:rsid w:val="00417F56"/>
    <w:rsid w:val="00420018"/>
    <w:rsid w:val="0042007A"/>
    <w:rsid w:val="00420287"/>
    <w:rsid w:val="0042091D"/>
    <w:rsid w:val="00420EA6"/>
    <w:rsid w:val="00420EE4"/>
    <w:rsid w:val="0042101A"/>
    <w:rsid w:val="0042158F"/>
    <w:rsid w:val="00421827"/>
    <w:rsid w:val="00421FEE"/>
    <w:rsid w:val="00422195"/>
    <w:rsid w:val="004224E6"/>
    <w:rsid w:val="0042280B"/>
    <w:rsid w:val="00422A86"/>
    <w:rsid w:val="00422AE1"/>
    <w:rsid w:val="00422BA8"/>
    <w:rsid w:val="00422BAD"/>
    <w:rsid w:val="00423A9C"/>
    <w:rsid w:val="00423BFC"/>
    <w:rsid w:val="00423C51"/>
    <w:rsid w:val="00424550"/>
    <w:rsid w:val="004246A5"/>
    <w:rsid w:val="00424B9C"/>
    <w:rsid w:val="00424C19"/>
    <w:rsid w:val="00424D32"/>
    <w:rsid w:val="00425029"/>
    <w:rsid w:val="004256A0"/>
    <w:rsid w:val="00425722"/>
    <w:rsid w:val="004258DF"/>
    <w:rsid w:val="00425CDE"/>
    <w:rsid w:val="0042603C"/>
    <w:rsid w:val="004260D7"/>
    <w:rsid w:val="004275AD"/>
    <w:rsid w:val="004276EA"/>
    <w:rsid w:val="00427A06"/>
    <w:rsid w:val="00427DDC"/>
    <w:rsid w:val="00430670"/>
    <w:rsid w:val="004306B5"/>
    <w:rsid w:val="00430C53"/>
    <w:rsid w:val="00431669"/>
    <w:rsid w:val="00431690"/>
    <w:rsid w:val="00431BF5"/>
    <w:rsid w:val="00431D4E"/>
    <w:rsid w:val="00431E96"/>
    <w:rsid w:val="00431FED"/>
    <w:rsid w:val="004321DA"/>
    <w:rsid w:val="004321E5"/>
    <w:rsid w:val="00432316"/>
    <w:rsid w:val="0043250C"/>
    <w:rsid w:val="004327F6"/>
    <w:rsid w:val="0043295A"/>
    <w:rsid w:val="004329E1"/>
    <w:rsid w:val="004331A6"/>
    <w:rsid w:val="0043334D"/>
    <w:rsid w:val="00433613"/>
    <w:rsid w:val="00433807"/>
    <w:rsid w:val="00433C07"/>
    <w:rsid w:val="00433DAE"/>
    <w:rsid w:val="00434396"/>
    <w:rsid w:val="004346C2"/>
    <w:rsid w:val="004347F5"/>
    <w:rsid w:val="00435657"/>
    <w:rsid w:val="0043595E"/>
    <w:rsid w:val="00435A7D"/>
    <w:rsid w:val="00435E6E"/>
    <w:rsid w:val="00435EF3"/>
    <w:rsid w:val="004367F3"/>
    <w:rsid w:val="0043684A"/>
    <w:rsid w:val="00436CCC"/>
    <w:rsid w:val="00436DF5"/>
    <w:rsid w:val="0043707B"/>
    <w:rsid w:val="0043719D"/>
    <w:rsid w:val="004377F1"/>
    <w:rsid w:val="0043783B"/>
    <w:rsid w:val="00437B01"/>
    <w:rsid w:val="004403D3"/>
    <w:rsid w:val="0044063A"/>
    <w:rsid w:val="004406CB"/>
    <w:rsid w:val="00440ADB"/>
    <w:rsid w:val="00440AE3"/>
    <w:rsid w:val="00440F5D"/>
    <w:rsid w:val="004410E6"/>
    <w:rsid w:val="00442124"/>
    <w:rsid w:val="0044236E"/>
    <w:rsid w:val="004423C5"/>
    <w:rsid w:val="004429C7"/>
    <w:rsid w:val="00443312"/>
    <w:rsid w:val="00443556"/>
    <w:rsid w:val="004436FF"/>
    <w:rsid w:val="004437C2"/>
    <w:rsid w:val="004439C4"/>
    <w:rsid w:val="00443DAB"/>
    <w:rsid w:val="0044417F"/>
    <w:rsid w:val="004442D1"/>
    <w:rsid w:val="004446C8"/>
    <w:rsid w:val="00444991"/>
    <w:rsid w:val="0044533F"/>
    <w:rsid w:val="004454E8"/>
    <w:rsid w:val="004454F2"/>
    <w:rsid w:val="00445729"/>
    <w:rsid w:val="00446A4A"/>
    <w:rsid w:val="00446AA1"/>
    <w:rsid w:val="00446B60"/>
    <w:rsid w:val="00447117"/>
    <w:rsid w:val="0044780A"/>
    <w:rsid w:val="00447CFF"/>
    <w:rsid w:val="00447D0D"/>
    <w:rsid w:val="00447DF2"/>
    <w:rsid w:val="00450131"/>
    <w:rsid w:val="00450194"/>
    <w:rsid w:val="004501A5"/>
    <w:rsid w:val="00450734"/>
    <w:rsid w:val="00450E73"/>
    <w:rsid w:val="00451686"/>
    <w:rsid w:val="004518E8"/>
    <w:rsid w:val="004518EE"/>
    <w:rsid w:val="00451ADC"/>
    <w:rsid w:val="00451F20"/>
    <w:rsid w:val="004521F6"/>
    <w:rsid w:val="00452409"/>
    <w:rsid w:val="004525FA"/>
    <w:rsid w:val="004526DD"/>
    <w:rsid w:val="00452760"/>
    <w:rsid w:val="0045277D"/>
    <w:rsid w:val="00452832"/>
    <w:rsid w:val="00452E24"/>
    <w:rsid w:val="004531DE"/>
    <w:rsid w:val="00453893"/>
    <w:rsid w:val="00453E70"/>
    <w:rsid w:val="00453E8C"/>
    <w:rsid w:val="00454130"/>
    <w:rsid w:val="00454148"/>
    <w:rsid w:val="00454269"/>
    <w:rsid w:val="00454531"/>
    <w:rsid w:val="00454606"/>
    <w:rsid w:val="0045473C"/>
    <w:rsid w:val="00454766"/>
    <w:rsid w:val="004548E9"/>
    <w:rsid w:val="00454D0D"/>
    <w:rsid w:val="00454DE0"/>
    <w:rsid w:val="00454E33"/>
    <w:rsid w:val="00454F14"/>
    <w:rsid w:val="00455566"/>
    <w:rsid w:val="004558F8"/>
    <w:rsid w:val="00455914"/>
    <w:rsid w:val="00455A3A"/>
    <w:rsid w:val="004563D2"/>
    <w:rsid w:val="004568B3"/>
    <w:rsid w:val="00456917"/>
    <w:rsid w:val="00456B12"/>
    <w:rsid w:val="00456E43"/>
    <w:rsid w:val="0045715A"/>
    <w:rsid w:val="00457397"/>
    <w:rsid w:val="004578EA"/>
    <w:rsid w:val="00457A51"/>
    <w:rsid w:val="00457A9A"/>
    <w:rsid w:val="00457AD1"/>
    <w:rsid w:val="00457BF7"/>
    <w:rsid w:val="0046003F"/>
    <w:rsid w:val="004601CC"/>
    <w:rsid w:val="004605F3"/>
    <w:rsid w:val="00460C16"/>
    <w:rsid w:val="004618F5"/>
    <w:rsid w:val="00462613"/>
    <w:rsid w:val="004629FB"/>
    <w:rsid w:val="00463142"/>
    <w:rsid w:val="0046326A"/>
    <w:rsid w:val="00463772"/>
    <w:rsid w:val="0046379C"/>
    <w:rsid w:val="00463C70"/>
    <w:rsid w:val="00463C9E"/>
    <w:rsid w:val="00464203"/>
    <w:rsid w:val="00464B80"/>
    <w:rsid w:val="00464C99"/>
    <w:rsid w:val="00464D54"/>
    <w:rsid w:val="00465700"/>
    <w:rsid w:val="0046575A"/>
    <w:rsid w:val="0046588C"/>
    <w:rsid w:val="004658AE"/>
    <w:rsid w:val="004658EE"/>
    <w:rsid w:val="0046593E"/>
    <w:rsid w:val="004659B8"/>
    <w:rsid w:val="004667A3"/>
    <w:rsid w:val="00466DBF"/>
    <w:rsid w:val="004676D6"/>
    <w:rsid w:val="0046775D"/>
    <w:rsid w:val="00467AE7"/>
    <w:rsid w:val="00467C30"/>
    <w:rsid w:val="00467CED"/>
    <w:rsid w:val="0047000B"/>
    <w:rsid w:val="00470027"/>
    <w:rsid w:val="0047022D"/>
    <w:rsid w:val="00470283"/>
    <w:rsid w:val="00470CDA"/>
    <w:rsid w:val="00471237"/>
    <w:rsid w:val="004717D2"/>
    <w:rsid w:val="0047180C"/>
    <w:rsid w:val="00471916"/>
    <w:rsid w:val="00471D2D"/>
    <w:rsid w:val="00472029"/>
    <w:rsid w:val="004720EF"/>
    <w:rsid w:val="004723A0"/>
    <w:rsid w:val="004728E0"/>
    <w:rsid w:val="004731AA"/>
    <w:rsid w:val="004731E7"/>
    <w:rsid w:val="00473381"/>
    <w:rsid w:val="004734ED"/>
    <w:rsid w:val="004736AE"/>
    <w:rsid w:val="004737B1"/>
    <w:rsid w:val="00473D57"/>
    <w:rsid w:val="00473F3F"/>
    <w:rsid w:val="004741FE"/>
    <w:rsid w:val="004747BD"/>
    <w:rsid w:val="00474921"/>
    <w:rsid w:val="00474B0E"/>
    <w:rsid w:val="00475389"/>
    <w:rsid w:val="004759EF"/>
    <w:rsid w:val="00475D55"/>
    <w:rsid w:val="00476015"/>
    <w:rsid w:val="0047604F"/>
    <w:rsid w:val="004760A1"/>
    <w:rsid w:val="00476990"/>
    <w:rsid w:val="00476B46"/>
    <w:rsid w:val="004773D7"/>
    <w:rsid w:val="00477655"/>
    <w:rsid w:val="004776F7"/>
    <w:rsid w:val="00480128"/>
    <w:rsid w:val="004802DA"/>
    <w:rsid w:val="00480724"/>
    <w:rsid w:val="00480EA4"/>
    <w:rsid w:val="0048104B"/>
    <w:rsid w:val="00481479"/>
    <w:rsid w:val="004814F4"/>
    <w:rsid w:val="004814F8"/>
    <w:rsid w:val="00481885"/>
    <w:rsid w:val="0048190E"/>
    <w:rsid w:val="00481D27"/>
    <w:rsid w:val="00481DFB"/>
    <w:rsid w:val="00482327"/>
    <w:rsid w:val="004824FC"/>
    <w:rsid w:val="004829AE"/>
    <w:rsid w:val="00482BF0"/>
    <w:rsid w:val="00482CB0"/>
    <w:rsid w:val="00483016"/>
    <w:rsid w:val="004836FC"/>
    <w:rsid w:val="00484353"/>
    <w:rsid w:val="004844DD"/>
    <w:rsid w:val="004845D3"/>
    <w:rsid w:val="004849B3"/>
    <w:rsid w:val="00484D94"/>
    <w:rsid w:val="00485308"/>
    <w:rsid w:val="004855F8"/>
    <w:rsid w:val="004858BB"/>
    <w:rsid w:val="00485AB5"/>
    <w:rsid w:val="00486144"/>
    <w:rsid w:val="0048698A"/>
    <w:rsid w:val="00486B43"/>
    <w:rsid w:val="00486F57"/>
    <w:rsid w:val="00487026"/>
    <w:rsid w:val="00487347"/>
    <w:rsid w:val="00487408"/>
    <w:rsid w:val="004875B5"/>
    <w:rsid w:val="00490374"/>
    <w:rsid w:val="0049038E"/>
    <w:rsid w:val="0049056C"/>
    <w:rsid w:val="004907F5"/>
    <w:rsid w:val="00490B97"/>
    <w:rsid w:val="00490CCC"/>
    <w:rsid w:val="00491152"/>
    <w:rsid w:val="0049165A"/>
    <w:rsid w:val="0049189E"/>
    <w:rsid w:val="00491BEF"/>
    <w:rsid w:val="00491D5E"/>
    <w:rsid w:val="00492141"/>
    <w:rsid w:val="00492269"/>
    <w:rsid w:val="00492291"/>
    <w:rsid w:val="004927E7"/>
    <w:rsid w:val="004928AB"/>
    <w:rsid w:val="004929F9"/>
    <w:rsid w:val="00492D58"/>
    <w:rsid w:val="00492EA1"/>
    <w:rsid w:val="004931CF"/>
    <w:rsid w:val="0049340E"/>
    <w:rsid w:val="00493421"/>
    <w:rsid w:val="00493768"/>
    <w:rsid w:val="00493D0D"/>
    <w:rsid w:val="00493FA4"/>
    <w:rsid w:val="004943C0"/>
    <w:rsid w:val="00494421"/>
    <w:rsid w:val="0049527F"/>
    <w:rsid w:val="0049539F"/>
    <w:rsid w:val="004954BD"/>
    <w:rsid w:val="0049591E"/>
    <w:rsid w:val="004959F2"/>
    <w:rsid w:val="00495A5C"/>
    <w:rsid w:val="004961BE"/>
    <w:rsid w:val="004962E3"/>
    <w:rsid w:val="00496455"/>
    <w:rsid w:val="004966BE"/>
    <w:rsid w:val="004968C6"/>
    <w:rsid w:val="00496BE8"/>
    <w:rsid w:val="004971D1"/>
    <w:rsid w:val="004977F9"/>
    <w:rsid w:val="004A0000"/>
    <w:rsid w:val="004A0035"/>
    <w:rsid w:val="004A01F2"/>
    <w:rsid w:val="004A05B4"/>
    <w:rsid w:val="004A0908"/>
    <w:rsid w:val="004A129C"/>
    <w:rsid w:val="004A18BF"/>
    <w:rsid w:val="004A1BFF"/>
    <w:rsid w:val="004A23E2"/>
    <w:rsid w:val="004A244F"/>
    <w:rsid w:val="004A24DF"/>
    <w:rsid w:val="004A26E8"/>
    <w:rsid w:val="004A2A60"/>
    <w:rsid w:val="004A2AEA"/>
    <w:rsid w:val="004A2D83"/>
    <w:rsid w:val="004A2E1F"/>
    <w:rsid w:val="004A3136"/>
    <w:rsid w:val="004A3554"/>
    <w:rsid w:val="004A37A1"/>
    <w:rsid w:val="004A3B6F"/>
    <w:rsid w:val="004A3B94"/>
    <w:rsid w:val="004A3E99"/>
    <w:rsid w:val="004A48AA"/>
    <w:rsid w:val="004A4904"/>
    <w:rsid w:val="004A4D17"/>
    <w:rsid w:val="004A6305"/>
    <w:rsid w:val="004A6CE2"/>
    <w:rsid w:val="004A6D6F"/>
    <w:rsid w:val="004A6F37"/>
    <w:rsid w:val="004A72C8"/>
    <w:rsid w:val="004A73E2"/>
    <w:rsid w:val="004A7F2D"/>
    <w:rsid w:val="004B0100"/>
    <w:rsid w:val="004B02BC"/>
    <w:rsid w:val="004B0989"/>
    <w:rsid w:val="004B0E52"/>
    <w:rsid w:val="004B146D"/>
    <w:rsid w:val="004B1FC8"/>
    <w:rsid w:val="004B2667"/>
    <w:rsid w:val="004B289E"/>
    <w:rsid w:val="004B29FD"/>
    <w:rsid w:val="004B2B12"/>
    <w:rsid w:val="004B2BFF"/>
    <w:rsid w:val="004B2F2C"/>
    <w:rsid w:val="004B312A"/>
    <w:rsid w:val="004B32B5"/>
    <w:rsid w:val="004B3480"/>
    <w:rsid w:val="004B3CD0"/>
    <w:rsid w:val="004B3D44"/>
    <w:rsid w:val="004B402B"/>
    <w:rsid w:val="004B432F"/>
    <w:rsid w:val="004B47D4"/>
    <w:rsid w:val="004B4A0D"/>
    <w:rsid w:val="004B4A19"/>
    <w:rsid w:val="004B50D9"/>
    <w:rsid w:val="004B54FF"/>
    <w:rsid w:val="004B5579"/>
    <w:rsid w:val="004B5903"/>
    <w:rsid w:val="004B663C"/>
    <w:rsid w:val="004B673A"/>
    <w:rsid w:val="004B6A17"/>
    <w:rsid w:val="004B6E62"/>
    <w:rsid w:val="004B6F42"/>
    <w:rsid w:val="004B74B7"/>
    <w:rsid w:val="004B78B7"/>
    <w:rsid w:val="004B7A20"/>
    <w:rsid w:val="004B7E3E"/>
    <w:rsid w:val="004C01E5"/>
    <w:rsid w:val="004C032F"/>
    <w:rsid w:val="004C04BB"/>
    <w:rsid w:val="004C0A85"/>
    <w:rsid w:val="004C0B2A"/>
    <w:rsid w:val="004C0D77"/>
    <w:rsid w:val="004C0D92"/>
    <w:rsid w:val="004C0DF4"/>
    <w:rsid w:val="004C10BE"/>
    <w:rsid w:val="004C13A3"/>
    <w:rsid w:val="004C140E"/>
    <w:rsid w:val="004C1418"/>
    <w:rsid w:val="004C16EA"/>
    <w:rsid w:val="004C1A80"/>
    <w:rsid w:val="004C1E56"/>
    <w:rsid w:val="004C2FFE"/>
    <w:rsid w:val="004C311F"/>
    <w:rsid w:val="004C38E7"/>
    <w:rsid w:val="004C3C79"/>
    <w:rsid w:val="004C46C1"/>
    <w:rsid w:val="004C4A53"/>
    <w:rsid w:val="004C4BB2"/>
    <w:rsid w:val="004C5071"/>
    <w:rsid w:val="004C5094"/>
    <w:rsid w:val="004C56AF"/>
    <w:rsid w:val="004C589B"/>
    <w:rsid w:val="004C5D1F"/>
    <w:rsid w:val="004C620F"/>
    <w:rsid w:val="004C63CC"/>
    <w:rsid w:val="004C6FBB"/>
    <w:rsid w:val="004C719E"/>
    <w:rsid w:val="004C7280"/>
    <w:rsid w:val="004C739D"/>
    <w:rsid w:val="004C7428"/>
    <w:rsid w:val="004D0217"/>
    <w:rsid w:val="004D028E"/>
    <w:rsid w:val="004D0D15"/>
    <w:rsid w:val="004D0DAE"/>
    <w:rsid w:val="004D1078"/>
    <w:rsid w:val="004D1AE1"/>
    <w:rsid w:val="004D1D79"/>
    <w:rsid w:val="004D222F"/>
    <w:rsid w:val="004D24B9"/>
    <w:rsid w:val="004D268F"/>
    <w:rsid w:val="004D26F9"/>
    <w:rsid w:val="004D2A9F"/>
    <w:rsid w:val="004D3AA4"/>
    <w:rsid w:val="004D3B07"/>
    <w:rsid w:val="004D451C"/>
    <w:rsid w:val="004D469B"/>
    <w:rsid w:val="004D47CA"/>
    <w:rsid w:val="004D4CBE"/>
    <w:rsid w:val="004D4DCB"/>
    <w:rsid w:val="004D50C1"/>
    <w:rsid w:val="004D58E9"/>
    <w:rsid w:val="004D59DE"/>
    <w:rsid w:val="004D5ACA"/>
    <w:rsid w:val="004D5DC3"/>
    <w:rsid w:val="004D5EBF"/>
    <w:rsid w:val="004D5F79"/>
    <w:rsid w:val="004D650B"/>
    <w:rsid w:val="004D655C"/>
    <w:rsid w:val="004D6668"/>
    <w:rsid w:val="004D68E9"/>
    <w:rsid w:val="004D6EF0"/>
    <w:rsid w:val="004D6F0D"/>
    <w:rsid w:val="004D70FA"/>
    <w:rsid w:val="004D717C"/>
    <w:rsid w:val="004D722D"/>
    <w:rsid w:val="004D72D1"/>
    <w:rsid w:val="004D79E2"/>
    <w:rsid w:val="004D7A59"/>
    <w:rsid w:val="004D7D5A"/>
    <w:rsid w:val="004D7D84"/>
    <w:rsid w:val="004E04C2"/>
    <w:rsid w:val="004E0887"/>
    <w:rsid w:val="004E0932"/>
    <w:rsid w:val="004E0E06"/>
    <w:rsid w:val="004E0E29"/>
    <w:rsid w:val="004E1000"/>
    <w:rsid w:val="004E29E4"/>
    <w:rsid w:val="004E34F6"/>
    <w:rsid w:val="004E35DE"/>
    <w:rsid w:val="004E3AB4"/>
    <w:rsid w:val="004E3E9A"/>
    <w:rsid w:val="004E41F3"/>
    <w:rsid w:val="004E43AF"/>
    <w:rsid w:val="004E44B7"/>
    <w:rsid w:val="004E46D5"/>
    <w:rsid w:val="004E473F"/>
    <w:rsid w:val="004E5105"/>
    <w:rsid w:val="004E559C"/>
    <w:rsid w:val="004E58EF"/>
    <w:rsid w:val="004E5BD5"/>
    <w:rsid w:val="004E6078"/>
    <w:rsid w:val="004E6846"/>
    <w:rsid w:val="004E6C45"/>
    <w:rsid w:val="004E6D5A"/>
    <w:rsid w:val="004E7290"/>
    <w:rsid w:val="004E779C"/>
    <w:rsid w:val="004E7819"/>
    <w:rsid w:val="004E786D"/>
    <w:rsid w:val="004E79BC"/>
    <w:rsid w:val="004E7AE4"/>
    <w:rsid w:val="004E7C9A"/>
    <w:rsid w:val="004F0669"/>
    <w:rsid w:val="004F0B95"/>
    <w:rsid w:val="004F180D"/>
    <w:rsid w:val="004F1841"/>
    <w:rsid w:val="004F1D1F"/>
    <w:rsid w:val="004F2225"/>
    <w:rsid w:val="004F2286"/>
    <w:rsid w:val="004F25DE"/>
    <w:rsid w:val="004F263C"/>
    <w:rsid w:val="004F278A"/>
    <w:rsid w:val="004F294C"/>
    <w:rsid w:val="004F2A2E"/>
    <w:rsid w:val="004F2BDF"/>
    <w:rsid w:val="004F2D26"/>
    <w:rsid w:val="004F31E6"/>
    <w:rsid w:val="004F344F"/>
    <w:rsid w:val="004F3657"/>
    <w:rsid w:val="004F3C65"/>
    <w:rsid w:val="004F3E54"/>
    <w:rsid w:val="004F4150"/>
    <w:rsid w:val="004F43A4"/>
    <w:rsid w:val="004F4AF7"/>
    <w:rsid w:val="004F4DA3"/>
    <w:rsid w:val="004F51E9"/>
    <w:rsid w:val="004F520E"/>
    <w:rsid w:val="004F5298"/>
    <w:rsid w:val="004F55DE"/>
    <w:rsid w:val="004F57C2"/>
    <w:rsid w:val="004F5902"/>
    <w:rsid w:val="004F5E04"/>
    <w:rsid w:val="004F60C7"/>
    <w:rsid w:val="004F60D0"/>
    <w:rsid w:val="004F663A"/>
    <w:rsid w:val="004F6688"/>
    <w:rsid w:val="004F6C11"/>
    <w:rsid w:val="004F74B3"/>
    <w:rsid w:val="004F74EF"/>
    <w:rsid w:val="004F757D"/>
    <w:rsid w:val="004F7599"/>
    <w:rsid w:val="004F78B5"/>
    <w:rsid w:val="004F7965"/>
    <w:rsid w:val="004F7CBD"/>
    <w:rsid w:val="004F7E52"/>
    <w:rsid w:val="004F7E6F"/>
    <w:rsid w:val="0050065C"/>
    <w:rsid w:val="005008E1"/>
    <w:rsid w:val="00500920"/>
    <w:rsid w:val="00500E0F"/>
    <w:rsid w:val="005017E8"/>
    <w:rsid w:val="005019AC"/>
    <w:rsid w:val="005019F2"/>
    <w:rsid w:val="00502469"/>
    <w:rsid w:val="005024CE"/>
    <w:rsid w:val="0050250E"/>
    <w:rsid w:val="00502912"/>
    <w:rsid w:val="00502952"/>
    <w:rsid w:val="00502CF5"/>
    <w:rsid w:val="00503484"/>
    <w:rsid w:val="005034C4"/>
    <w:rsid w:val="00503789"/>
    <w:rsid w:val="00503A26"/>
    <w:rsid w:val="00504417"/>
    <w:rsid w:val="0050475B"/>
    <w:rsid w:val="00505157"/>
    <w:rsid w:val="0050550A"/>
    <w:rsid w:val="00505EE2"/>
    <w:rsid w:val="00506348"/>
    <w:rsid w:val="00506377"/>
    <w:rsid w:val="00506484"/>
    <w:rsid w:val="00506895"/>
    <w:rsid w:val="0050690A"/>
    <w:rsid w:val="00506C45"/>
    <w:rsid w:val="00506D43"/>
    <w:rsid w:val="00506E4F"/>
    <w:rsid w:val="00507327"/>
    <w:rsid w:val="0050755A"/>
    <w:rsid w:val="00507910"/>
    <w:rsid w:val="005107DF"/>
    <w:rsid w:val="005107F5"/>
    <w:rsid w:val="00510A0F"/>
    <w:rsid w:val="00510E7F"/>
    <w:rsid w:val="00511104"/>
    <w:rsid w:val="00511130"/>
    <w:rsid w:val="005116FF"/>
    <w:rsid w:val="00511755"/>
    <w:rsid w:val="00511E3C"/>
    <w:rsid w:val="00512127"/>
    <w:rsid w:val="0051297D"/>
    <w:rsid w:val="00512C20"/>
    <w:rsid w:val="005131F9"/>
    <w:rsid w:val="00513548"/>
    <w:rsid w:val="00513A3E"/>
    <w:rsid w:val="00513AE3"/>
    <w:rsid w:val="00513BF3"/>
    <w:rsid w:val="00513F03"/>
    <w:rsid w:val="00514913"/>
    <w:rsid w:val="0051512E"/>
    <w:rsid w:val="005151CE"/>
    <w:rsid w:val="005152B1"/>
    <w:rsid w:val="0051575B"/>
    <w:rsid w:val="005158EE"/>
    <w:rsid w:val="005160C2"/>
    <w:rsid w:val="005163D3"/>
    <w:rsid w:val="0051770C"/>
    <w:rsid w:val="0051791A"/>
    <w:rsid w:val="00517A0A"/>
    <w:rsid w:val="00517A45"/>
    <w:rsid w:val="00517EB8"/>
    <w:rsid w:val="00517F60"/>
    <w:rsid w:val="0052037E"/>
    <w:rsid w:val="0052059A"/>
    <w:rsid w:val="0052097B"/>
    <w:rsid w:val="00520C61"/>
    <w:rsid w:val="00520E41"/>
    <w:rsid w:val="005210D4"/>
    <w:rsid w:val="0052147F"/>
    <w:rsid w:val="005218CA"/>
    <w:rsid w:val="00521AD5"/>
    <w:rsid w:val="00521BCC"/>
    <w:rsid w:val="0052215F"/>
    <w:rsid w:val="00522265"/>
    <w:rsid w:val="0052293C"/>
    <w:rsid w:val="005229FC"/>
    <w:rsid w:val="005230E1"/>
    <w:rsid w:val="00523433"/>
    <w:rsid w:val="00523D49"/>
    <w:rsid w:val="005240BB"/>
    <w:rsid w:val="005241D5"/>
    <w:rsid w:val="005244B4"/>
    <w:rsid w:val="0052455B"/>
    <w:rsid w:val="00524B23"/>
    <w:rsid w:val="00524B28"/>
    <w:rsid w:val="00524EF3"/>
    <w:rsid w:val="0052545B"/>
    <w:rsid w:val="00525481"/>
    <w:rsid w:val="0052559F"/>
    <w:rsid w:val="005255C4"/>
    <w:rsid w:val="00525789"/>
    <w:rsid w:val="00525837"/>
    <w:rsid w:val="00525CB3"/>
    <w:rsid w:val="00525D57"/>
    <w:rsid w:val="00525FB1"/>
    <w:rsid w:val="00526B68"/>
    <w:rsid w:val="00526EFC"/>
    <w:rsid w:val="005275A2"/>
    <w:rsid w:val="00527CE6"/>
    <w:rsid w:val="00530226"/>
    <w:rsid w:val="00530436"/>
    <w:rsid w:val="005306A6"/>
    <w:rsid w:val="00530716"/>
    <w:rsid w:val="00530992"/>
    <w:rsid w:val="00530C32"/>
    <w:rsid w:val="00531542"/>
    <w:rsid w:val="00531BFD"/>
    <w:rsid w:val="005320A4"/>
    <w:rsid w:val="0053221D"/>
    <w:rsid w:val="0053229E"/>
    <w:rsid w:val="00532F2B"/>
    <w:rsid w:val="00533021"/>
    <w:rsid w:val="00533277"/>
    <w:rsid w:val="00533598"/>
    <w:rsid w:val="00533717"/>
    <w:rsid w:val="0053388D"/>
    <w:rsid w:val="00533DF1"/>
    <w:rsid w:val="005340C7"/>
    <w:rsid w:val="00534194"/>
    <w:rsid w:val="0053425B"/>
    <w:rsid w:val="005344B5"/>
    <w:rsid w:val="0053456F"/>
    <w:rsid w:val="00534756"/>
    <w:rsid w:val="0053507A"/>
    <w:rsid w:val="005351B2"/>
    <w:rsid w:val="005353FA"/>
    <w:rsid w:val="005355B6"/>
    <w:rsid w:val="00535626"/>
    <w:rsid w:val="00535F99"/>
    <w:rsid w:val="00536165"/>
    <w:rsid w:val="00536243"/>
    <w:rsid w:val="00536623"/>
    <w:rsid w:val="00536EE8"/>
    <w:rsid w:val="0053703B"/>
    <w:rsid w:val="00537308"/>
    <w:rsid w:val="0053735F"/>
    <w:rsid w:val="00537A6F"/>
    <w:rsid w:val="00537CCD"/>
    <w:rsid w:val="00540061"/>
    <w:rsid w:val="00540160"/>
    <w:rsid w:val="00540316"/>
    <w:rsid w:val="005409F4"/>
    <w:rsid w:val="00540A1F"/>
    <w:rsid w:val="00540D4E"/>
    <w:rsid w:val="00540DCF"/>
    <w:rsid w:val="0054114D"/>
    <w:rsid w:val="00541183"/>
    <w:rsid w:val="0054146C"/>
    <w:rsid w:val="00541755"/>
    <w:rsid w:val="00541757"/>
    <w:rsid w:val="00541A6C"/>
    <w:rsid w:val="00542008"/>
    <w:rsid w:val="00542500"/>
    <w:rsid w:val="00542F22"/>
    <w:rsid w:val="0054371A"/>
    <w:rsid w:val="00543CCD"/>
    <w:rsid w:val="00543E5C"/>
    <w:rsid w:val="0054404F"/>
    <w:rsid w:val="00544063"/>
    <w:rsid w:val="00544513"/>
    <w:rsid w:val="00544CD2"/>
    <w:rsid w:val="00544E84"/>
    <w:rsid w:val="0054502F"/>
    <w:rsid w:val="005454E6"/>
    <w:rsid w:val="0054599B"/>
    <w:rsid w:val="00545A1E"/>
    <w:rsid w:val="00545BC2"/>
    <w:rsid w:val="00545CCB"/>
    <w:rsid w:val="00545F6B"/>
    <w:rsid w:val="005461AF"/>
    <w:rsid w:val="005461E8"/>
    <w:rsid w:val="00546B14"/>
    <w:rsid w:val="00546E33"/>
    <w:rsid w:val="00546F75"/>
    <w:rsid w:val="0054708F"/>
    <w:rsid w:val="00547775"/>
    <w:rsid w:val="00547A58"/>
    <w:rsid w:val="00547D1C"/>
    <w:rsid w:val="00547FB3"/>
    <w:rsid w:val="00547FE1"/>
    <w:rsid w:val="0055054F"/>
    <w:rsid w:val="00550565"/>
    <w:rsid w:val="005507EA"/>
    <w:rsid w:val="00550C80"/>
    <w:rsid w:val="00550D0E"/>
    <w:rsid w:val="00551145"/>
    <w:rsid w:val="00551250"/>
    <w:rsid w:val="00551562"/>
    <w:rsid w:val="00551762"/>
    <w:rsid w:val="005518C7"/>
    <w:rsid w:val="00551E75"/>
    <w:rsid w:val="00552095"/>
    <w:rsid w:val="00552196"/>
    <w:rsid w:val="005525B3"/>
    <w:rsid w:val="0055264B"/>
    <w:rsid w:val="00552753"/>
    <w:rsid w:val="00552E58"/>
    <w:rsid w:val="00553571"/>
    <w:rsid w:val="00553869"/>
    <w:rsid w:val="00553B0F"/>
    <w:rsid w:val="00553B82"/>
    <w:rsid w:val="00553CFB"/>
    <w:rsid w:val="0055416E"/>
    <w:rsid w:val="0055421D"/>
    <w:rsid w:val="00554593"/>
    <w:rsid w:val="0055500A"/>
    <w:rsid w:val="005557EE"/>
    <w:rsid w:val="00555911"/>
    <w:rsid w:val="0055594C"/>
    <w:rsid w:val="005559AB"/>
    <w:rsid w:val="00555A31"/>
    <w:rsid w:val="00555B8C"/>
    <w:rsid w:val="00555E37"/>
    <w:rsid w:val="00555F78"/>
    <w:rsid w:val="0055654B"/>
    <w:rsid w:val="0055672D"/>
    <w:rsid w:val="00556858"/>
    <w:rsid w:val="005568EC"/>
    <w:rsid w:val="00556CF6"/>
    <w:rsid w:val="00556E9A"/>
    <w:rsid w:val="005570FF"/>
    <w:rsid w:val="0055743B"/>
    <w:rsid w:val="00557550"/>
    <w:rsid w:val="00557891"/>
    <w:rsid w:val="00557AEB"/>
    <w:rsid w:val="00557B15"/>
    <w:rsid w:val="00557BDC"/>
    <w:rsid w:val="00557C78"/>
    <w:rsid w:val="0056045C"/>
    <w:rsid w:val="005605D1"/>
    <w:rsid w:val="00560865"/>
    <w:rsid w:val="00560A6E"/>
    <w:rsid w:val="00560C1B"/>
    <w:rsid w:val="00560FDC"/>
    <w:rsid w:val="00561058"/>
    <w:rsid w:val="0056107E"/>
    <w:rsid w:val="00561118"/>
    <w:rsid w:val="005614EC"/>
    <w:rsid w:val="00561572"/>
    <w:rsid w:val="00561899"/>
    <w:rsid w:val="00561BDA"/>
    <w:rsid w:val="0056207F"/>
    <w:rsid w:val="005626EC"/>
    <w:rsid w:val="005627B9"/>
    <w:rsid w:val="00562891"/>
    <w:rsid w:val="005629E2"/>
    <w:rsid w:val="00562A1D"/>
    <w:rsid w:val="00562A5E"/>
    <w:rsid w:val="00562BEA"/>
    <w:rsid w:val="00562DC8"/>
    <w:rsid w:val="0056395C"/>
    <w:rsid w:val="00563C14"/>
    <w:rsid w:val="00563D35"/>
    <w:rsid w:val="00563F72"/>
    <w:rsid w:val="00563FBB"/>
    <w:rsid w:val="00563FC4"/>
    <w:rsid w:val="00564641"/>
    <w:rsid w:val="005647FA"/>
    <w:rsid w:val="00564BED"/>
    <w:rsid w:val="00564C30"/>
    <w:rsid w:val="00564FFF"/>
    <w:rsid w:val="00565281"/>
    <w:rsid w:val="00565384"/>
    <w:rsid w:val="005655E6"/>
    <w:rsid w:val="0056612E"/>
    <w:rsid w:val="00566451"/>
    <w:rsid w:val="00566CA7"/>
    <w:rsid w:val="00566D84"/>
    <w:rsid w:val="005671A1"/>
    <w:rsid w:val="005674B5"/>
    <w:rsid w:val="005677A1"/>
    <w:rsid w:val="005678EF"/>
    <w:rsid w:val="00567B5E"/>
    <w:rsid w:val="00567CD3"/>
    <w:rsid w:val="00567D23"/>
    <w:rsid w:val="00570550"/>
    <w:rsid w:val="005705AB"/>
    <w:rsid w:val="00570C26"/>
    <w:rsid w:val="00570CC7"/>
    <w:rsid w:val="00570E2B"/>
    <w:rsid w:val="00570FD6"/>
    <w:rsid w:val="00570FEE"/>
    <w:rsid w:val="00571417"/>
    <w:rsid w:val="00571AE6"/>
    <w:rsid w:val="0057274D"/>
    <w:rsid w:val="00572A95"/>
    <w:rsid w:val="00573CED"/>
    <w:rsid w:val="005749D0"/>
    <w:rsid w:val="00574A3D"/>
    <w:rsid w:val="00574D2A"/>
    <w:rsid w:val="00574FE0"/>
    <w:rsid w:val="0057505E"/>
    <w:rsid w:val="00575FCA"/>
    <w:rsid w:val="00576046"/>
    <w:rsid w:val="005762F7"/>
    <w:rsid w:val="00576334"/>
    <w:rsid w:val="00576558"/>
    <w:rsid w:val="0057657D"/>
    <w:rsid w:val="005767F8"/>
    <w:rsid w:val="00576C05"/>
    <w:rsid w:val="00576CBC"/>
    <w:rsid w:val="005775B9"/>
    <w:rsid w:val="0057793E"/>
    <w:rsid w:val="005805B8"/>
    <w:rsid w:val="00580603"/>
    <w:rsid w:val="00580731"/>
    <w:rsid w:val="00581211"/>
    <w:rsid w:val="00581B28"/>
    <w:rsid w:val="00582107"/>
    <w:rsid w:val="00582EFF"/>
    <w:rsid w:val="005835AE"/>
    <w:rsid w:val="00583ACA"/>
    <w:rsid w:val="00583D66"/>
    <w:rsid w:val="00583DDA"/>
    <w:rsid w:val="00583DF6"/>
    <w:rsid w:val="00583E08"/>
    <w:rsid w:val="00583F7C"/>
    <w:rsid w:val="0058476D"/>
    <w:rsid w:val="005852FD"/>
    <w:rsid w:val="00585579"/>
    <w:rsid w:val="00585A3C"/>
    <w:rsid w:val="00585A77"/>
    <w:rsid w:val="0058608F"/>
    <w:rsid w:val="00586338"/>
    <w:rsid w:val="00586438"/>
    <w:rsid w:val="005864A8"/>
    <w:rsid w:val="00586C2E"/>
    <w:rsid w:val="00586C83"/>
    <w:rsid w:val="00586CB2"/>
    <w:rsid w:val="00586D77"/>
    <w:rsid w:val="00586FCC"/>
    <w:rsid w:val="00587171"/>
    <w:rsid w:val="00587321"/>
    <w:rsid w:val="00587FC8"/>
    <w:rsid w:val="00590398"/>
    <w:rsid w:val="005903DF"/>
    <w:rsid w:val="00590566"/>
    <w:rsid w:val="00590AA5"/>
    <w:rsid w:val="00590B1C"/>
    <w:rsid w:val="00590DD8"/>
    <w:rsid w:val="00591153"/>
    <w:rsid w:val="00591173"/>
    <w:rsid w:val="00591346"/>
    <w:rsid w:val="0059134F"/>
    <w:rsid w:val="00591504"/>
    <w:rsid w:val="0059158D"/>
    <w:rsid w:val="0059166A"/>
    <w:rsid w:val="005916EB"/>
    <w:rsid w:val="00591E08"/>
    <w:rsid w:val="0059203E"/>
    <w:rsid w:val="00592E75"/>
    <w:rsid w:val="00592F77"/>
    <w:rsid w:val="005932B4"/>
    <w:rsid w:val="00593BDA"/>
    <w:rsid w:val="00593EEB"/>
    <w:rsid w:val="00593F79"/>
    <w:rsid w:val="005945E5"/>
    <w:rsid w:val="00594C8F"/>
    <w:rsid w:val="00595478"/>
    <w:rsid w:val="00595570"/>
    <w:rsid w:val="00595611"/>
    <w:rsid w:val="00595686"/>
    <w:rsid w:val="0059570A"/>
    <w:rsid w:val="0059570C"/>
    <w:rsid w:val="00595889"/>
    <w:rsid w:val="00595A87"/>
    <w:rsid w:val="00595B3C"/>
    <w:rsid w:val="005969DC"/>
    <w:rsid w:val="00596A29"/>
    <w:rsid w:val="00597430"/>
    <w:rsid w:val="005979CA"/>
    <w:rsid w:val="005A0119"/>
    <w:rsid w:val="005A07D3"/>
    <w:rsid w:val="005A0B32"/>
    <w:rsid w:val="005A0B93"/>
    <w:rsid w:val="005A108A"/>
    <w:rsid w:val="005A1217"/>
    <w:rsid w:val="005A141A"/>
    <w:rsid w:val="005A14E8"/>
    <w:rsid w:val="005A20E2"/>
    <w:rsid w:val="005A2349"/>
    <w:rsid w:val="005A236F"/>
    <w:rsid w:val="005A2433"/>
    <w:rsid w:val="005A2563"/>
    <w:rsid w:val="005A25A2"/>
    <w:rsid w:val="005A277D"/>
    <w:rsid w:val="005A2FD5"/>
    <w:rsid w:val="005A3265"/>
    <w:rsid w:val="005A3611"/>
    <w:rsid w:val="005A363C"/>
    <w:rsid w:val="005A37B2"/>
    <w:rsid w:val="005A3993"/>
    <w:rsid w:val="005A3A18"/>
    <w:rsid w:val="005A3C16"/>
    <w:rsid w:val="005A3CE9"/>
    <w:rsid w:val="005A4265"/>
    <w:rsid w:val="005A4312"/>
    <w:rsid w:val="005A4B00"/>
    <w:rsid w:val="005A4F18"/>
    <w:rsid w:val="005A5205"/>
    <w:rsid w:val="005A5954"/>
    <w:rsid w:val="005A59B3"/>
    <w:rsid w:val="005A6249"/>
    <w:rsid w:val="005A6CE7"/>
    <w:rsid w:val="005A7320"/>
    <w:rsid w:val="005A788E"/>
    <w:rsid w:val="005B0203"/>
    <w:rsid w:val="005B02EC"/>
    <w:rsid w:val="005B02F8"/>
    <w:rsid w:val="005B0A1B"/>
    <w:rsid w:val="005B18B6"/>
    <w:rsid w:val="005B1B97"/>
    <w:rsid w:val="005B2489"/>
    <w:rsid w:val="005B2E46"/>
    <w:rsid w:val="005B33AF"/>
    <w:rsid w:val="005B345F"/>
    <w:rsid w:val="005B366A"/>
    <w:rsid w:val="005B36B6"/>
    <w:rsid w:val="005B36D4"/>
    <w:rsid w:val="005B3F35"/>
    <w:rsid w:val="005B4046"/>
    <w:rsid w:val="005B4420"/>
    <w:rsid w:val="005B4619"/>
    <w:rsid w:val="005B519B"/>
    <w:rsid w:val="005B537B"/>
    <w:rsid w:val="005B55F3"/>
    <w:rsid w:val="005B5ABC"/>
    <w:rsid w:val="005B5DC7"/>
    <w:rsid w:val="005B60B3"/>
    <w:rsid w:val="005B6916"/>
    <w:rsid w:val="005B6946"/>
    <w:rsid w:val="005B709F"/>
    <w:rsid w:val="005B722A"/>
    <w:rsid w:val="005B7301"/>
    <w:rsid w:val="005B7728"/>
    <w:rsid w:val="005B7BD4"/>
    <w:rsid w:val="005C014E"/>
    <w:rsid w:val="005C0334"/>
    <w:rsid w:val="005C0637"/>
    <w:rsid w:val="005C0D35"/>
    <w:rsid w:val="005C0E9F"/>
    <w:rsid w:val="005C1137"/>
    <w:rsid w:val="005C12A2"/>
    <w:rsid w:val="005C1740"/>
    <w:rsid w:val="005C18BC"/>
    <w:rsid w:val="005C1993"/>
    <w:rsid w:val="005C22E4"/>
    <w:rsid w:val="005C2479"/>
    <w:rsid w:val="005C2638"/>
    <w:rsid w:val="005C28F0"/>
    <w:rsid w:val="005C2963"/>
    <w:rsid w:val="005C2A9E"/>
    <w:rsid w:val="005C2BBF"/>
    <w:rsid w:val="005C2D7D"/>
    <w:rsid w:val="005C37E8"/>
    <w:rsid w:val="005C3B57"/>
    <w:rsid w:val="005C3D2E"/>
    <w:rsid w:val="005C3E54"/>
    <w:rsid w:val="005C44D0"/>
    <w:rsid w:val="005C4509"/>
    <w:rsid w:val="005C4821"/>
    <w:rsid w:val="005C4AC4"/>
    <w:rsid w:val="005C4D3F"/>
    <w:rsid w:val="005C4F9D"/>
    <w:rsid w:val="005C5011"/>
    <w:rsid w:val="005C523D"/>
    <w:rsid w:val="005C5698"/>
    <w:rsid w:val="005C5894"/>
    <w:rsid w:val="005C5C9B"/>
    <w:rsid w:val="005C5F37"/>
    <w:rsid w:val="005C6177"/>
    <w:rsid w:val="005C6281"/>
    <w:rsid w:val="005C6339"/>
    <w:rsid w:val="005C6423"/>
    <w:rsid w:val="005C67A4"/>
    <w:rsid w:val="005C693F"/>
    <w:rsid w:val="005C6A4E"/>
    <w:rsid w:val="005C6C39"/>
    <w:rsid w:val="005C6F08"/>
    <w:rsid w:val="005C6F90"/>
    <w:rsid w:val="005C76C1"/>
    <w:rsid w:val="005C7DEB"/>
    <w:rsid w:val="005C7F9B"/>
    <w:rsid w:val="005D0CD5"/>
    <w:rsid w:val="005D0E40"/>
    <w:rsid w:val="005D1036"/>
    <w:rsid w:val="005D1A70"/>
    <w:rsid w:val="005D1ACE"/>
    <w:rsid w:val="005D2162"/>
    <w:rsid w:val="005D2407"/>
    <w:rsid w:val="005D2A43"/>
    <w:rsid w:val="005D2AEF"/>
    <w:rsid w:val="005D2CBF"/>
    <w:rsid w:val="005D2EBE"/>
    <w:rsid w:val="005D3A34"/>
    <w:rsid w:val="005D3CA1"/>
    <w:rsid w:val="005D3E0C"/>
    <w:rsid w:val="005D4060"/>
    <w:rsid w:val="005D42C3"/>
    <w:rsid w:val="005D48CC"/>
    <w:rsid w:val="005D4F8E"/>
    <w:rsid w:val="005D5151"/>
    <w:rsid w:val="005D58E5"/>
    <w:rsid w:val="005D5FCA"/>
    <w:rsid w:val="005D633F"/>
    <w:rsid w:val="005D6971"/>
    <w:rsid w:val="005D6D3C"/>
    <w:rsid w:val="005D6E91"/>
    <w:rsid w:val="005D705D"/>
    <w:rsid w:val="005D7D02"/>
    <w:rsid w:val="005D7D8E"/>
    <w:rsid w:val="005D7ECC"/>
    <w:rsid w:val="005E0053"/>
    <w:rsid w:val="005E013F"/>
    <w:rsid w:val="005E0615"/>
    <w:rsid w:val="005E0ADB"/>
    <w:rsid w:val="005E0EF0"/>
    <w:rsid w:val="005E10A5"/>
    <w:rsid w:val="005E19F2"/>
    <w:rsid w:val="005E1D13"/>
    <w:rsid w:val="005E22F9"/>
    <w:rsid w:val="005E23E2"/>
    <w:rsid w:val="005E2755"/>
    <w:rsid w:val="005E27A3"/>
    <w:rsid w:val="005E27D4"/>
    <w:rsid w:val="005E29FE"/>
    <w:rsid w:val="005E2AC3"/>
    <w:rsid w:val="005E36EE"/>
    <w:rsid w:val="005E397A"/>
    <w:rsid w:val="005E3998"/>
    <w:rsid w:val="005E41D6"/>
    <w:rsid w:val="005E42B1"/>
    <w:rsid w:val="005E432E"/>
    <w:rsid w:val="005E4456"/>
    <w:rsid w:val="005E45E7"/>
    <w:rsid w:val="005E4AC0"/>
    <w:rsid w:val="005E4C42"/>
    <w:rsid w:val="005E4FF3"/>
    <w:rsid w:val="005E5213"/>
    <w:rsid w:val="005E5352"/>
    <w:rsid w:val="005E5397"/>
    <w:rsid w:val="005E5420"/>
    <w:rsid w:val="005E5FEB"/>
    <w:rsid w:val="005E63B9"/>
    <w:rsid w:val="005E658A"/>
    <w:rsid w:val="005E6750"/>
    <w:rsid w:val="005E67A6"/>
    <w:rsid w:val="005E67B0"/>
    <w:rsid w:val="005E6979"/>
    <w:rsid w:val="005E725E"/>
    <w:rsid w:val="005E7687"/>
    <w:rsid w:val="005E7CFB"/>
    <w:rsid w:val="005E7F00"/>
    <w:rsid w:val="005F000C"/>
    <w:rsid w:val="005F003D"/>
    <w:rsid w:val="005F01B7"/>
    <w:rsid w:val="005F0428"/>
    <w:rsid w:val="005F090F"/>
    <w:rsid w:val="005F0B90"/>
    <w:rsid w:val="005F0D07"/>
    <w:rsid w:val="005F127F"/>
    <w:rsid w:val="005F134D"/>
    <w:rsid w:val="005F1357"/>
    <w:rsid w:val="005F1A5D"/>
    <w:rsid w:val="005F1C65"/>
    <w:rsid w:val="005F2061"/>
    <w:rsid w:val="005F269B"/>
    <w:rsid w:val="005F26F7"/>
    <w:rsid w:val="005F28BA"/>
    <w:rsid w:val="005F28CB"/>
    <w:rsid w:val="005F3117"/>
    <w:rsid w:val="005F37A4"/>
    <w:rsid w:val="005F3B4F"/>
    <w:rsid w:val="005F3D77"/>
    <w:rsid w:val="005F3E7A"/>
    <w:rsid w:val="005F418E"/>
    <w:rsid w:val="005F481F"/>
    <w:rsid w:val="005F5405"/>
    <w:rsid w:val="005F563B"/>
    <w:rsid w:val="005F5676"/>
    <w:rsid w:val="005F5AC5"/>
    <w:rsid w:val="005F5CE0"/>
    <w:rsid w:val="005F5DA5"/>
    <w:rsid w:val="005F5FF3"/>
    <w:rsid w:val="005F6577"/>
    <w:rsid w:val="005F6B9D"/>
    <w:rsid w:val="005F6C51"/>
    <w:rsid w:val="005F720B"/>
    <w:rsid w:val="005F7462"/>
    <w:rsid w:val="005F7966"/>
    <w:rsid w:val="005F7C50"/>
    <w:rsid w:val="005F7E32"/>
    <w:rsid w:val="0060005D"/>
    <w:rsid w:val="006000A8"/>
    <w:rsid w:val="0060030E"/>
    <w:rsid w:val="00600393"/>
    <w:rsid w:val="006006DF"/>
    <w:rsid w:val="00600D9C"/>
    <w:rsid w:val="0060122A"/>
    <w:rsid w:val="0060148F"/>
    <w:rsid w:val="006015D2"/>
    <w:rsid w:val="00601838"/>
    <w:rsid w:val="00601896"/>
    <w:rsid w:val="00601A29"/>
    <w:rsid w:val="00601AA2"/>
    <w:rsid w:val="00601DBF"/>
    <w:rsid w:val="00601E12"/>
    <w:rsid w:val="00601E3F"/>
    <w:rsid w:val="00602C44"/>
    <w:rsid w:val="00603003"/>
    <w:rsid w:val="00603148"/>
    <w:rsid w:val="006032A6"/>
    <w:rsid w:val="00603456"/>
    <w:rsid w:val="006035BF"/>
    <w:rsid w:val="00603628"/>
    <w:rsid w:val="006037B9"/>
    <w:rsid w:val="00603E5A"/>
    <w:rsid w:val="006041CB"/>
    <w:rsid w:val="00604996"/>
    <w:rsid w:val="006049D6"/>
    <w:rsid w:val="00604FA8"/>
    <w:rsid w:val="00605111"/>
    <w:rsid w:val="006054D9"/>
    <w:rsid w:val="0060597A"/>
    <w:rsid w:val="006059B0"/>
    <w:rsid w:val="006060E8"/>
    <w:rsid w:val="0060612D"/>
    <w:rsid w:val="00606555"/>
    <w:rsid w:val="00606FD6"/>
    <w:rsid w:val="006073C7"/>
    <w:rsid w:val="00607CDB"/>
    <w:rsid w:val="006116F3"/>
    <w:rsid w:val="006119D5"/>
    <w:rsid w:val="00611A84"/>
    <w:rsid w:val="00611B9A"/>
    <w:rsid w:val="00612537"/>
    <w:rsid w:val="00612587"/>
    <w:rsid w:val="006125C5"/>
    <w:rsid w:val="00612B60"/>
    <w:rsid w:val="00612C47"/>
    <w:rsid w:val="00612D41"/>
    <w:rsid w:val="00613772"/>
    <w:rsid w:val="00613992"/>
    <w:rsid w:val="00614325"/>
    <w:rsid w:val="00614329"/>
    <w:rsid w:val="006146C3"/>
    <w:rsid w:val="006149EA"/>
    <w:rsid w:val="00614D57"/>
    <w:rsid w:val="0061537B"/>
    <w:rsid w:val="006154D6"/>
    <w:rsid w:val="00615C62"/>
    <w:rsid w:val="00615DF5"/>
    <w:rsid w:val="00615F59"/>
    <w:rsid w:val="00616191"/>
    <w:rsid w:val="006164FE"/>
    <w:rsid w:val="00616DB3"/>
    <w:rsid w:val="00617277"/>
    <w:rsid w:val="00617B16"/>
    <w:rsid w:val="00617E31"/>
    <w:rsid w:val="00620337"/>
    <w:rsid w:val="00620917"/>
    <w:rsid w:val="00620E64"/>
    <w:rsid w:val="006213A1"/>
    <w:rsid w:val="0062159A"/>
    <w:rsid w:val="0062171F"/>
    <w:rsid w:val="00622264"/>
    <w:rsid w:val="0062240F"/>
    <w:rsid w:val="00622845"/>
    <w:rsid w:val="00622860"/>
    <w:rsid w:val="006229C6"/>
    <w:rsid w:val="00622C87"/>
    <w:rsid w:val="0062302A"/>
    <w:rsid w:val="00623147"/>
    <w:rsid w:val="00623429"/>
    <w:rsid w:val="0062369E"/>
    <w:rsid w:val="006236A0"/>
    <w:rsid w:val="006237B2"/>
    <w:rsid w:val="00623D2B"/>
    <w:rsid w:val="00624005"/>
    <w:rsid w:val="0062401A"/>
    <w:rsid w:val="0062427B"/>
    <w:rsid w:val="00624FE9"/>
    <w:rsid w:val="006255BF"/>
    <w:rsid w:val="00625ECC"/>
    <w:rsid w:val="006260D1"/>
    <w:rsid w:val="0062619D"/>
    <w:rsid w:val="0062627B"/>
    <w:rsid w:val="0062676F"/>
    <w:rsid w:val="00626DE6"/>
    <w:rsid w:val="006300B8"/>
    <w:rsid w:val="00630985"/>
    <w:rsid w:val="00630DD5"/>
    <w:rsid w:val="0063116E"/>
    <w:rsid w:val="006312E0"/>
    <w:rsid w:val="006313E9"/>
    <w:rsid w:val="00631532"/>
    <w:rsid w:val="00631814"/>
    <w:rsid w:val="006318DB"/>
    <w:rsid w:val="006320AA"/>
    <w:rsid w:val="00632C36"/>
    <w:rsid w:val="00633156"/>
    <w:rsid w:val="0063318A"/>
    <w:rsid w:val="00633856"/>
    <w:rsid w:val="00633CE9"/>
    <w:rsid w:val="00633F80"/>
    <w:rsid w:val="006346B8"/>
    <w:rsid w:val="0063483B"/>
    <w:rsid w:val="00634B46"/>
    <w:rsid w:val="00634CC6"/>
    <w:rsid w:val="0063572D"/>
    <w:rsid w:val="00635AD1"/>
    <w:rsid w:val="00635BBE"/>
    <w:rsid w:val="00635C87"/>
    <w:rsid w:val="00635D69"/>
    <w:rsid w:val="006360C4"/>
    <w:rsid w:val="00636135"/>
    <w:rsid w:val="006364E4"/>
    <w:rsid w:val="0063677B"/>
    <w:rsid w:val="0063689F"/>
    <w:rsid w:val="0063697F"/>
    <w:rsid w:val="0063734A"/>
    <w:rsid w:val="00637816"/>
    <w:rsid w:val="006379F3"/>
    <w:rsid w:val="00637EDB"/>
    <w:rsid w:val="00640091"/>
    <w:rsid w:val="00640435"/>
    <w:rsid w:val="006409D6"/>
    <w:rsid w:val="0064106E"/>
    <w:rsid w:val="00641175"/>
    <w:rsid w:val="0064117F"/>
    <w:rsid w:val="006411DC"/>
    <w:rsid w:val="0064130E"/>
    <w:rsid w:val="0064139F"/>
    <w:rsid w:val="00641467"/>
    <w:rsid w:val="0064205A"/>
    <w:rsid w:val="006420DF"/>
    <w:rsid w:val="006423C3"/>
    <w:rsid w:val="006428FD"/>
    <w:rsid w:val="00642C3D"/>
    <w:rsid w:val="006430EA"/>
    <w:rsid w:val="00643450"/>
    <w:rsid w:val="006434B8"/>
    <w:rsid w:val="0064467D"/>
    <w:rsid w:val="006447E9"/>
    <w:rsid w:val="00644B30"/>
    <w:rsid w:val="00644CD8"/>
    <w:rsid w:val="00644E33"/>
    <w:rsid w:val="006455B0"/>
    <w:rsid w:val="006455C6"/>
    <w:rsid w:val="00645E42"/>
    <w:rsid w:val="0064672C"/>
    <w:rsid w:val="0064672D"/>
    <w:rsid w:val="006471C6"/>
    <w:rsid w:val="006471F1"/>
    <w:rsid w:val="00647609"/>
    <w:rsid w:val="00647686"/>
    <w:rsid w:val="00647B85"/>
    <w:rsid w:val="0065093C"/>
    <w:rsid w:val="00650EC8"/>
    <w:rsid w:val="006511F3"/>
    <w:rsid w:val="00651FEF"/>
    <w:rsid w:val="0065223B"/>
    <w:rsid w:val="006523A1"/>
    <w:rsid w:val="006527D2"/>
    <w:rsid w:val="006529F6"/>
    <w:rsid w:val="00652DF3"/>
    <w:rsid w:val="0065300D"/>
    <w:rsid w:val="00653086"/>
    <w:rsid w:val="0065313C"/>
    <w:rsid w:val="006531F8"/>
    <w:rsid w:val="0065435A"/>
    <w:rsid w:val="006544E6"/>
    <w:rsid w:val="00654790"/>
    <w:rsid w:val="006548B2"/>
    <w:rsid w:val="00655196"/>
    <w:rsid w:val="006554A8"/>
    <w:rsid w:val="00655D48"/>
    <w:rsid w:val="0065605D"/>
    <w:rsid w:val="0065659E"/>
    <w:rsid w:val="00656A36"/>
    <w:rsid w:val="006572EE"/>
    <w:rsid w:val="006576E2"/>
    <w:rsid w:val="00657D5D"/>
    <w:rsid w:val="0066018E"/>
    <w:rsid w:val="00660243"/>
    <w:rsid w:val="00660E2C"/>
    <w:rsid w:val="00660E39"/>
    <w:rsid w:val="00661199"/>
    <w:rsid w:val="0066166A"/>
    <w:rsid w:val="00661C2A"/>
    <w:rsid w:val="006628CE"/>
    <w:rsid w:val="00662B08"/>
    <w:rsid w:val="00662EA3"/>
    <w:rsid w:val="00663300"/>
    <w:rsid w:val="0066332E"/>
    <w:rsid w:val="00663B62"/>
    <w:rsid w:val="006646C6"/>
    <w:rsid w:val="00664B1A"/>
    <w:rsid w:val="00664FB6"/>
    <w:rsid w:val="00665016"/>
    <w:rsid w:val="00665371"/>
    <w:rsid w:val="00665617"/>
    <w:rsid w:val="00665A0D"/>
    <w:rsid w:val="00665BD2"/>
    <w:rsid w:val="0066613D"/>
    <w:rsid w:val="006662C5"/>
    <w:rsid w:val="00666750"/>
    <w:rsid w:val="0066689E"/>
    <w:rsid w:val="00666F61"/>
    <w:rsid w:val="00667055"/>
    <w:rsid w:val="006675B0"/>
    <w:rsid w:val="00667B42"/>
    <w:rsid w:val="0067012E"/>
    <w:rsid w:val="0067041C"/>
    <w:rsid w:val="00670807"/>
    <w:rsid w:val="00670DCA"/>
    <w:rsid w:val="006710BE"/>
    <w:rsid w:val="006710FE"/>
    <w:rsid w:val="00671145"/>
    <w:rsid w:val="006711D0"/>
    <w:rsid w:val="00671512"/>
    <w:rsid w:val="0067157A"/>
    <w:rsid w:val="00671892"/>
    <w:rsid w:val="00671A20"/>
    <w:rsid w:val="00671A59"/>
    <w:rsid w:val="00671B66"/>
    <w:rsid w:val="00671BC0"/>
    <w:rsid w:val="00671BD5"/>
    <w:rsid w:val="006722D0"/>
    <w:rsid w:val="006722D2"/>
    <w:rsid w:val="0067233E"/>
    <w:rsid w:val="00672562"/>
    <w:rsid w:val="006725DC"/>
    <w:rsid w:val="006725EC"/>
    <w:rsid w:val="006725F2"/>
    <w:rsid w:val="00672632"/>
    <w:rsid w:val="00672712"/>
    <w:rsid w:val="00672B95"/>
    <w:rsid w:val="00672CBC"/>
    <w:rsid w:val="00672D2C"/>
    <w:rsid w:val="0067314B"/>
    <w:rsid w:val="006733A3"/>
    <w:rsid w:val="006733BE"/>
    <w:rsid w:val="0067411C"/>
    <w:rsid w:val="006748E1"/>
    <w:rsid w:val="00674D0F"/>
    <w:rsid w:val="00675064"/>
    <w:rsid w:val="00675191"/>
    <w:rsid w:val="00675680"/>
    <w:rsid w:val="006759CA"/>
    <w:rsid w:val="006759E4"/>
    <w:rsid w:val="00675FBA"/>
    <w:rsid w:val="00676DEC"/>
    <w:rsid w:val="00676E47"/>
    <w:rsid w:val="006774F5"/>
    <w:rsid w:val="00677843"/>
    <w:rsid w:val="00677879"/>
    <w:rsid w:val="006800A6"/>
    <w:rsid w:val="006803A7"/>
    <w:rsid w:val="00680885"/>
    <w:rsid w:val="00680964"/>
    <w:rsid w:val="00680979"/>
    <w:rsid w:val="00680CEF"/>
    <w:rsid w:val="006814A7"/>
    <w:rsid w:val="0068187F"/>
    <w:rsid w:val="00681E3E"/>
    <w:rsid w:val="00681F2B"/>
    <w:rsid w:val="006822AE"/>
    <w:rsid w:val="00682300"/>
    <w:rsid w:val="006823B0"/>
    <w:rsid w:val="006826E2"/>
    <w:rsid w:val="0068309D"/>
    <w:rsid w:val="00683636"/>
    <w:rsid w:val="00683A5B"/>
    <w:rsid w:val="00683CAB"/>
    <w:rsid w:val="00684542"/>
    <w:rsid w:val="00684667"/>
    <w:rsid w:val="006847AF"/>
    <w:rsid w:val="00684A53"/>
    <w:rsid w:val="00684A7E"/>
    <w:rsid w:val="006851BC"/>
    <w:rsid w:val="00685211"/>
    <w:rsid w:val="00685311"/>
    <w:rsid w:val="00685416"/>
    <w:rsid w:val="006856C2"/>
    <w:rsid w:val="00685A9B"/>
    <w:rsid w:val="00685B56"/>
    <w:rsid w:val="00685E2F"/>
    <w:rsid w:val="0068623E"/>
    <w:rsid w:val="0068695D"/>
    <w:rsid w:val="00687006"/>
    <w:rsid w:val="006872E2"/>
    <w:rsid w:val="006877DD"/>
    <w:rsid w:val="00687875"/>
    <w:rsid w:val="00687C6D"/>
    <w:rsid w:val="00687E70"/>
    <w:rsid w:val="0069060B"/>
    <w:rsid w:val="0069074F"/>
    <w:rsid w:val="006908AF"/>
    <w:rsid w:val="00690E15"/>
    <w:rsid w:val="00691103"/>
    <w:rsid w:val="00691384"/>
    <w:rsid w:val="006913F7"/>
    <w:rsid w:val="00691537"/>
    <w:rsid w:val="0069165A"/>
    <w:rsid w:val="006919ED"/>
    <w:rsid w:val="00692374"/>
    <w:rsid w:val="006925AA"/>
    <w:rsid w:val="006927AB"/>
    <w:rsid w:val="006930A2"/>
    <w:rsid w:val="0069310E"/>
    <w:rsid w:val="00693464"/>
    <w:rsid w:val="00693469"/>
    <w:rsid w:val="0069362A"/>
    <w:rsid w:val="00693B3F"/>
    <w:rsid w:val="00693BE0"/>
    <w:rsid w:val="00693C5F"/>
    <w:rsid w:val="0069431B"/>
    <w:rsid w:val="00694357"/>
    <w:rsid w:val="0069437D"/>
    <w:rsid w:val="0069442E"/>
    <w:rsid w:val="006944E0"/>
    <w:rsid w:val="006947B1"/>
    <w:rsid w:val="00694D59"/>
    <w:rsid w:val="0069509E"/>
    <w:rsid w:val="006958D5"/>
    <w:rsid w:val="006958E0"/>
    <w:rsid w:val="0069596A"/>
    <w:rsid w:val="00695AA7"/>
    <w:rsid w:val="00695D30"/>
    <w:rsid w:val="00695F4B"/>
    <w:rsid w:val="00696243"/>
    <w:rsid w:val="0069632E"/>
    <w:rsid w:val="0069636C"/>
    <w:rsid w:val="00696E38"/>
    <w:rsid w:val="00696F75"/>
    <w:rsid w:val="00697222"/>
    <w:rsid w:val="00697293"/>
    <w:rsid w:val="0069773C"/>
    <w:rsid w:val="00697941"/>
    <w:rsid w:val="006A036F"/>
    <w:rsid w:val="006A05F1"/>
    <w:rsid w:val="006A08D1"/>
    <w:rsid w:val="006A0DFB"/>
    <w:rsid w:val="006A1097"/>
    <w:rsid w:val="006A12FC"/>
    <w:rsid w:val="006A1648"/>
    <w:rsid w:val="006A17F8"/>
    <w:rsid w:val="006A19FF"/>
    <w:rsid w:val="006A20F7"/>
    <w:rsid w:val="006A2136"/>
    <w:rsid w:val="006A25D3"/>
    <w:rsid w:val="006A25E9"/>
    <w:rsid w:val="006A280E"/>
    <w:rsid w:val="006A2951"/>
    <w:rsid w:val="006A2A36"/>
    <w:rsid w:val="006A336D"/>
    <w:rsid w:val="006A339D"/>
    <w:rsid w:val="006A3A47"/>
    <w:rsid w:val="006A40D7"/>
    <w:rsid w:val="006A4261"/>
    <w:rsid w:val="006A49C3"/>
    <w:rsid w:val="006A4AAB"/>
    <w:rsid w:val="006A4BDA"/>
    <w:rsid w:val="006A5430"/>
    <w:rsid w:val="006A580E"/>
    <w:rsid w:val="006A5F34"/>
    <w:rsid w:val="006A6149"/>
    <w:rsid w:val="006A62C9"/>
    <w:rsid w:val="006A645D"/>
    <w:rsid w:val="006A64D2"/>
    <w:rsid w:val="006A6863"/>
    <w:rsid w:val="006A701A"/>
    <w:rsid w:val="006A725F"/>
    <w:rsid w:val="006A72CF"/>
    <w:rsid w:val="006A72D5"/>
    <w:rsid w:val="006A7383"/>
    <w:rsid w:val="006B0355"/>
    <w:rsid w:val="006B0CEC"/>
    <w:rsid w:val="006B0E9B"/>
    <w:rsid w:val="006B15A5"/>
    <w:rsid w:val="006B1840"/>
    <w:rsid w:val="006B1E72"/>
    <w:rsid w:val="006B2617"/>
    <w:rsid w:val="006B2C8C"/>
    <w:rsid w:val="006B3284"/>
    <w:rsid w:val="006B3BB3"/>
    <w:rsid w:val="006B3BB8"/>
    <w:rsid w:val="006B3EB1"/>
    <w:rsid w:val="006B41FA"/>
    <w:rsid w:val="006B47AE"/>
    <w:rsid w:val="006B4E13"/>
    <w:rsid w:val="006B4E5B"/>
    <w:rsid w:val="006B4F84"/>
    <w:rsid w:val="006B506A"/>
    <w:rsid w:val="006B51CC"/>
    <w:rsid w:val="006B527B"/>
    <w:rsid w:val="006B547B"/>
    <w:rsid w:val="006B54FD"/>
    <w:rsid w:val="006B5734"/>
    <w:rsid w:val="006B6155"/>
    <w:rsid w:val="006B636F"/>
    <w:rsid w:val="006B643A"/>
    <w:rsid w:val="006B6535"/>
    <w:rsid w:val="006B6AF0"/>
    <w:rsid w:val="006B6BBA"/>
    <w:rsid w:val="006B6D70"/>
    <w:rsid w:val="006B6D8C"/>
    <w:rsid w:val="006B73E3"/>
    <w:rsid w:val="006B7D92"/>
    <w:rsid w:val="006C0829"/>
    <w:rsid w:val="006C095E"/>
    <w:rsid w:val="006C10F9"/>
    <w:rsid w:val="006C1134"/>
    <w:rsid w:val="006C1AB4"/>
    <w:rsid w:val="006C2268"/>
    <w:rsid w:val="006C2658"/>
    <w:rsid w:val="006C2757"/>
    <w:rsid w:val="006C2F48"/>
    <w:rsid w:val="006C2F6A"/>
    <w:rsid w:val="006C32A2"/>
    <w:rsid w:val="006C33D6"/>
    <w:rsid w:val="006C36CF"/>
    <w:rsid w:val="006C3841"/>
    <w:rsid w:val="006C3D3D"/>
    <w:rsid w:val="006C4057"/>
    <w:rsid w:val="006C42BF"/>
    <w:rsid w:val="006C47E0"/>
    <w:rsid w:val="006C49A7"/>
    <w:rsid w:val="006C4A8F"/>
    <w:rsid w:val="006C4B4D"/>
    <w:rsid w:val="006C5951"/>
    <w:rsid w:val="006C5C33"/>
    <w:rsid w:val="006C5D31"/>
    <w:rsid w:val="006C6088"/>
    <w:rsid w:val="006C68BE"/>
    <w:rsid w:val="006C69AF"/>
    <w:rsid w:val="006C6A52"/>
    <w:rsid w:val="006C6B8A"/>
    <w:rsid w:val="006C7138"/>
    <w:rsid w:val="006C73A6"/>
    <w:rsid w:val="006C7557"/>
    <w:rsid w:val="006C7778"/>
    <w:rsid w:val="006C7F2F"/>
    <w:rsid w:val="006D016A"/>
    <w:rsid w:val="006D0BBE"/>
    <w:rsid w:val="006D0BEB"/>
    <w:rsid w:val="006D0CA7"/>
    <w:rsid w:val="006D1098"/>
    <w:rsid w:val="006D1513"/>
    <w:rsid w:val="006D16BD"/>
    <w:rsid w:val="006D1719"/>
    <w:rsid w:val="006D177D"/>
    <w:rsid w:val="006D1830"/>
    <w:rsid w:val="006D1C0D"/>
    <w:rsid w:val="006D203C"/>
    <w:rsid w:val="006D214C"/>
    <w:rsid w:val="006D2433"/>
    <w:rsid w:val="006D3500"/>
    <w:rsid w:val="006D3794"/>
    <w:rsid w:val="006D3ACF"/>
    <w:rsid w:val="006D3B8F"/>
    <w:rsid w:val="006D3E40"/>
    <w:rsid w:val="006D3E93"/>
    <w:rsid w:val="006D401D"/>
    <w:rsid w:val="006D45B5"/>
    <w:rsid w:val="006D48A9"/>
    <w:rsid w:val="006D57E2"/>
    <w:rsid w:val="006D59F0"/>
    <w:rsid w:val="006D6D77"/>
    <w:rsid w:val="006D7097"/>
    <w:rsid w:val="006D7388"/>
    <w:rsid w:val="006D7398"/>
    <w:rsid w:val="006D73AD"/>
    <w:rsid w:val="006D755C"/>
    <w:rsid w:val="006D777B"/>
    <w:rsid w:val="006D79F7"/>
    <w:rsid w:val="006E0406"/>
    <w:rsid w:val="006E06DA"/>
    <w:rsid w:val="006E0810"/>
    <w:rsid w:val="006E0C8E"/>
    <w:rsid w:val="006E0CA4"/>
    <w:rsid w:val="006E10CD"/>
    <w:rsid w:val="006E11D3"/>
    <w:rsid w:val="006E13EA"/>
    <w:rsid w:val="006E140E"/>
    <w:rsid w:val="006E1434"/>
    <w:rsid w:val="006E158E"/>
    <w:rsid w:val="006E1ACB"/>
    <w:rsid w:val="006E1C40"/>
    <w:rsid w:val="006E25CA"/>
    <w:rsid w:val="006E272B"/>
    <w:rsid w:val="006E288D"/>
    <w:rsid w:val="006E2B35"/>
    <w:rsid w:val="006E2BFF"/>
    <w:rsid w:val="006E2C27"/>
    <w:rsid w:val="006E2E30"/>
    <w:rsid w:val="006E3300"/>
    <w:rsid w:val="006E3690"/>
    <w:rsid w:val="006E36A4"/>
    <w:rsid w:val="006E37C7"/>
    <w:rsid w:val="006E390D"/>
    <w:rsid w:val="006E3D7E"/>
    <w:rsid w:val="006E4054"/>
    <w:rsid w:val="006E4359"/>
    <w:rsid w:val="006E46F4"/>
    <w:rsid w:val="006E4F29"/>
    <w:rsid w:val="006E52F2"/>
    <w:rsid w:val="006E541E"/>
    <w:rsid w:val="006E568C"/>
    <w:rsid w:val="006E5A11"/>
    <w:rsid w:val="006E5BB7"/>
    <w:rsid w:val="006E5D79"/>
    <w:rsid w:val="006E5E73"/>
    <w:rsid w:val="006E6505"/>
    <w:rsid w:val="006E6544"/>
    <w:rsid w:val="006E6952"/>
    <w:rsid w:val="006E6A25"/>
    <w:rsid w:val="006E6AF6"/>
    <w:rsid w:val="006E6CBA"/>
    <w:rsid w:val="006E6D74"/>
    <w:rsid w:val="006E7011"/>
    <w:rsid w:val="006E77A8"/>
    <w:rsid w:val="006E77B4"/>
    <w:rsid w:val="006E7939"/>
    <w:rsid w:val="006E7A61"/>
    <w:rsid w:val="006E7E9D"/>
    <w:rsid w:val="006E7EF6"/>
    <w:rsid w:val="006F0430"/>
    <w:rsid w:val="006F0E61"/>
    <w:rsid w:val="006F112B"/>
    <w:rsid w:val="006F113C"/>
    <w:rsid w:val="006F129C"/>
    <w:rsid w:val="006F140C"/>
    <w:rsid w:val="006F147C"/>
    <w:rsid w:val="006F1662"/>
    <w:rsid w:val="006F1979"/>
    <w:rsid w:val="006F1B51"/>
    <w:rsid w:val="006F1C0D"/>
    <w:rsid w:val="006F2DD3"/>
    <w:rsid w:val="006F3098"/>
    <w:rsid w:val="006F3345"/>
    <w:rsid w:val="006F37CD"/>
    <w:rsid w:val="006F3956"/>
    <w:rsid w:val="006F4791"/>
    <w:rsid w:val="006F479B"/>
    <w:rsid w:val="006F48BD"/>
    <w:rsid w:val="006F51A1"/>
    <w:rsid w:val="006F5300"/>
    <w:rsid w:val="006F53AD"/>
    <w:rsid w:val="006F54D4"/>
    <w:rsid w:val="006F5544"/>
    <w:rsid w:val="006F5927"/>
    <w:rsid w:val="006F5ACA"/>
    <w:rsid w:val="006F5BE2"/>
    <w:rsid w:val="006F5DD8"/>
    <w:rsid w:val="006F5E9B"/>
    <w:rsid w:val="006F747B"/>
    <w:rsid w:val="006F7480"/>
    <w:rsid w:val="006F75B3"/>
    <w:rsid w:val="006F7DEA"/>
    <w:rsid w:val="006F7F9E"/>
    <w:rsid w:val="0070034E"/>
    <w:rsid w:val="0070049A"/>
    <w:rsid w:val="00700D37"/>
    <w:rsid w:val="007011F1"/>
    <w:rsid w:val="007012D7"/>
    <w:rsid w:val="007019F4"/>
    <w:rsid w:val="00701A43"/>
    <w:rsid w:val="00701AA6"/>
    <w:rsid w:val="0070238A"/>
    <w:rsid w:val="007026DA"/>
    <w:rsid w:val="0070270C"/>
    <w:rsid w:val="00702A10"/>
    <w:rsid w:val="00702A37"/>
    <w:rsid w:val="00702B7D"/>
    <w:rsid w:val="007035EF"/>
    <w:rsid w:val="00703DC5"/>
    <w:rsid w:val="00703F3D"/>
    <w:rsid w:val="0070401E"/>
    <w:rsid w:val="00704129"/>
    <w:rsid w:val="007044AF"/>
    <w:rsid w:val="00704E4B"/>
    <w:rsid w:val="00705109"/>
    <w:rsid w:val="00705487"/>
    <w:rsid w:val="00705701"/>
    <w:rsid w:val="007058E6"/>
    <w:rsid w:val="0070594D"/>
    <w:rsid w:val="00705E1E"/>
    <w:rsid w:val="00706023"/>
    <w:rsid w:val="00706183"/>
    <w:rsid w:val="007062A6"/>
    <w:rsid w:val="007064D7"/>
    <w:rsid w:val="0070655E"/>
    <w:rsid w:val="007069B7"/>
    <w:rsid w:val="0070710E"/>
    <w:rsid w:val="007072D1"/>
    <w:rsid w:val="007073ED"/>
    <w:rsid w:val="007076CF"/>
    <w:rsid w:val="007078F3"/>
    <w:rsid w:val="00707EAF"/>
    <w:rsid w:val="0071016C"/>
    <w:rsid w:val="007102AF"/>
    <w:rsid w:val="007103FC"/>
    <w:rsid w:val="0071055F"/>
    <w:rsid w:val="0071057B"/>
    <w:rsid w:val="00710BF8"/>
    <w:rsid w:val="00710DE4"/>
    <w:rsid w:val="00710E38"/>
    <w:rsid w:val="007114FC"/>
    <w:rsid w:val="00711980"/>
    <w:rsid w:val="00712610"/>
    <w:rsid w:val="00712B59"/>
    <w:rsid w:val="00712E67"/>
    <w:rsid w:val="00712E75"/>
    <w:rsid w:val="0071355D"/>
    <w:rsid w:val="00713F90"/>
    <w:rsid w:val="00713FF8"/>
    <w:rsid w:val="00714012"/>
    <w:rsid w:val="007140F5"/>
    <w:rsid w:val="007141B3"/>
    <w:rsid w:val="007143C3"/>
    <w:rsid w:val="00714433"/>
    <w:rsid w:val="00714647"/>
    <w:rsid w:val="00714D24"/>
    <w:rsid w:val="0071561F"/>
    <w:rsid w:val="00715644"/>
    <w:rsid w:val="007158D6"/>
    <w:rsid w:val="00715905"/>
    <w:rsid w:val="00715EAD"/>
    <w:rsid w:val="00716688"/>
    <w:rsid w:val="00716706"/>
    <w:rsid w:val="00716BF2"/>
    <w:rsid w:val="00716F67"/>
    <w:rsid w:val="0071706D"/>
    <w:rsid w:val="00717201"/>
    <w:rsid w:val="007172C5"/>
    <w:rsid w:val="007175F6"/>
    <w:rsid w:val="007176D3"/>
    <w:rsid w:val="007177ED"/>
    <w:rsid w:val="007179F6"/>
    <w:rsid w:val="00717A74"/>
    <w:rsid w:val="00717AF6"/>
    <w:rsid w:val="0072025E"/>
    <w:rsid w:val="00720702"/>
    <w:rsid w:val="00720A3D"/>
    <w:rsid w:val="00720C4F"/>
    <w:rsid w:val="00720C77"/>
    <w:rsid w:val="00720DCA"/>
    <w:rsid w:val="007212D1"/>
    <w:rsid w:val="00721B35"/>
    <w:rsid w:val="00721E73"/>
    <w:rsid w:val="00722447"/>
    <w:rsid w:val="007224F3"/>
    <w:rsid w:val="007228CA"/>
    <w:rsid w:val="00722933"/>
    <w:rsid w:val="00722CAC"/>
    <w:rsid w:val="007230B1"/>
    <w:rsid w:val="00723466"/>
    <w:rsid w:val="00723C21"/>
    <w:rsid w:val="00723FFC"/>
    <w:rsid w:val="00724277"/>
    <w:rsid w:val="00724879"/>
    <w:rsid w:val="0072538C"/>
    <w:rsid w:val="00725A64"/>
    <w:rsid w:val="00726438"/>
    <w:rsid w:val="00726D37"/>
    <w:rsid w:val="007278AA"/>
    <w:rsid w:val="00727B7A"/>
    <w:rsid w:val="00727E15"/>
    <w:rsid w:val="0073005F"/>
    <w:rsid w:val="0073024A"/>
    <w:rsid w:val="00730563"/>
    <w:rsid w:val="00730AA5"/>
    <w:rsid w:val="00730CD8"/>
    <w:rsid w:val="0073177C"/>
    <w:rsid w:val="0073240A"/>
    <w:rsid w:val="00732EA4"/>
    <w:rsid w:val="00732F08"/>
    <w:rsid w:val="007332A1"/>
    <w:rsid w:val="007334F9"/>
    <w:rsid w:val="00733A9D"/>
    <w:rsid w:val="00733B17"/>
    <w:rsid w:val="00733DB5"/>
    <w:rsid w:val="00734252"/>
    <w:rsid w:val="007342DB"/>
    <w:rsid w:val="0073470C"/>
    <w:rsid w:val="007347D5"/>
    <w:rsid w:val="00734DB8"/>
    <w:rsid w:val="007353D1"/>
    <w:rsid w:val="007353E3"/>
    <w:rsid w:val="00735417"/>
    <w:rsid w:val="00735569"/>
    <w:rsid w:val="00735BF9"/>
    <w:rsid w:val="00735CD9"/>
    <w:rsid w:val="00736685"/>
    <w:rsid w:val="00736849"/>
    <w:rsid w:val="00736878"/>
    <w:rsid w:val="00736D17"/>
    <w:rsid w:val="0073730E"/>
    <w:rsid w:val="007376DF"/>
    <w:rsid w:val="00737E39"/>
    <w:rsid w:val="007408D6"/>
    <w:rsid w:val="0074092D"/>
    <w:rsid w:val="007409A3"/>
    <w:rsid w:val="00740DB6"/>
    <w:rsid w:val="00740F45"/>
    <w:rsid w:val="00740F51"/>
    <w:rsid w:val="007413D9"/>
    <w:rsid w:val="0074157E"/>
    <w:rsid w:val="0074185F"/>
    <w:rsid w:val="00741C81"/>
    <w:rsid w:val="00741CC7"/>
    <w:rsid w:val="00741D47"/>
    <w:rsid w:val="007421D3"/>
    <w:rsid w:val="00742EB4"/>
    <w:rsid w:val="00742FC8"/>
    <w:rsid w:val="00743226"/>
    <w:rsid w:val="00743785"/>
    <w:rsid w:val="00743D2C"/>
    <w:rsid w:val="00743EA8"/>
    <w:rsid w:val="007442FE"/>
    <w:rsid w:val="00744506"/>
    <w:rsid w:val="0074488D"/>
    <w:rsid w:val="0074495A"/>
    <w:rsid w:val="00744A9C"/>
    <w:rsid w:val="00745073"/>
    <w:rsid w:val="007457E1"/>
    <w:rsid w:val="00745A03"/>
    <w:rsid w:val="007460D4"/>
    <w:rsid w:val="00746384"/>
    <w:rsid w:val="00746649"/>
    <w:rsid w:val="0074672F"/>
    <w:rsid w:val="00746846"/>
    <w:rsid w:val="00746852"/>
    <w:rsid w:val="00746BC5"/>
    <w:rsid w:val="00746F12"/>
    <w:rsid w:val="007475A3"/>
    <w:rsid w:val="00747790"/>
    <w:rsid w:val="0074780E"/>
    <w:rsid w:val="00747F66"/>
    <w:rsid w:val="00750246"/>
    <w:rsid w:val="00750403"/>
    <w:rsid w:val="00750567"/>
    <w:rsid w:val="0075074F"/>
    <w:rsid w:val="00750811"/>
    <w:rsid w:val="00750B35"/>
    <w:rsid w:val="00750FCF"/>
    <w:rsid w:val="007510BB"/>
    <w:rsid w:val="0075151F"/>
    <w:rsid w:val="0075152D"/>
    <w:rsid w:val="007515E4"/>
    <w:rsid w:val="00752026"/>
    <w:rsid w:val="007527BE"/>
    <w:rsid w:val="00753533"/>
    <w:rsid w:val="00753729"/>
    <w:rsid w:val="0075404F"/>
    <w:rsid w:val="00754979"/>
    <w:rsid w:val="00754995"/>
    <w:rsid w:val="00754A14"/>
    <w:rsid w:val="00755394"/>
    <w:rsid w:val="007554BB"/>
    <w:rsid w:val="00755B77"/>
    <w:rsid w:val="00755D11"/>
    <w:rsid w:val="00755F0A"/>
    <w:rsid w:val="0075648D"/>
    <w:rsid w:val="00756666"/>
    <w:rsid w:val="007569FB"/>
    <w:rsid w:val="00756A7F"/>
    <w:rsid w:val="00756F4C"/>
    <w:rsid w:val="00757076"/>
    <w:rsid w:val="0075735D"/>
    <w:rsid w:val="0075743E"/>
    <w:rsid w:val="0075783E"/>
    <w:rsid w:val="00757A5B"/>
    <w:rsid w:val="00760209"/>
    <w:rsid w:val="007604C5"/>
    <w:rsid w:val="007605DB"/>
    <w:rsid w:val="00760CFF"/>
    <w:rsid w:val="00760FCC"/>
    <w:rsid w:val="00761213"/>
    <w:rsid w:val="0076138A"/>
    <w:rsid w:val="0076146C"/>
    <w:rsid w:val="007617DE"/>
    <w:rsid w:val="007618B3"/>
    <w:rsid w:val="00761992"/>
    <w:rsid w:val="007620B2"/>
    <w:rsid w:val="007620B6"/>
    <w:rsid w:val="007625A3"/>
    <w:rsid w:val="007625D1"/>
    <w:rsid w:val="00762927"/>
    <w:rsid w:val="00762B01"/>
    <w:rsid w:val="00762DAB"/>
    <w:rsid w:val="00762E6B"/>
    <w:rsid w:val="00762F16"/>
    <w:rsid w:val="00763A9B"/>
    <w:rsid w:val="00763E93"/>
    <w:rsid w:val="0076455E"/>
    <w:rsid w:val="007647D3"/>
    <w:rsid w:val="00764EDB"/>
    <w:rsid w:val="007651DD"/>
    <w:rsid w:val="007661AD"/>
    <w:rsid w:val="007662A7"/>
    <w:rsid w:val="007663E7"/>
    <w:rsid w:val="007664AA"/>
    <w:rsid w:val="00766649"/>
    <w:rsid w:val="00766860"/>
    <w:rsid w:val="007668D8"/>
    <w:rsid w:val="007668EF"/>
    <w:rsid w:val="00766A1A"/>
    <w:rsid w:val="00766CA7"/>
    <w:rsid w:val="00766DAC"/>
    <w:rsid w:val="0076708D"/>
    <w:rsid w:val="007671B1"/>
    <w:rsid w:val="00767843"/>
    <w:rsid w:val="00767EF0"/>
    <w:rsid w:val="00770009"/>
    <w:rsid w:val="00770027"/>
    <w:rsid w:val="00770392"/>
    <w:rsid w:val="00770440"/>
    <w:rsid w:val="007709A1"/>
    <w:rsid w:val="00771013"/>
    <w:rsid w:val="0077118A"/>
    <w:rsid w:val="0077196E"/>
    <w:rsid w:val="00771A85"/>
    <w:rsid w:val="00771D25"/>
    <w:rsid w:val="00772274"/>
    <w:rsid w:val="007722BE"/>
    <w:rsid w:val="007725FD"/>
    <w:rsid w:val="007728F1"/>
    <w:rsid w:val="00772BB2"/>
    <w:rsid w:val="00773826"/>
    <w:rsid w:val="007739E0"/>
    <w:rsid w:val="00773A36"/>
    <w:rsid w:val="00773F84"/>
    <w:rsid w:val="007746A3"/>
    <w:rsid w:val="007748B9"/>
    <w:rsid w:val="00774BD0"/>
    <w:rsid w:val="00775038"/>
    <w:rsid w:val="007757B2"/>
    <w:rsid w:val="007758AF"/>
    <w:rsid w:val="007758EB"/>
    <w:rsid w:val="00775BFA"/>
    <w:rsid w:val="00775C46"/>
    <w:rsid w:val="007763A3"/>
    <w:rsid w:val="00776426"/>
    <w:rsid w:val="007766F9"/>
    <w:rsid w:val="00777158"/>
    <w:rsid w:val="00777745"/>
    <w:rsid w:val="00777865"/>
    <w:rsid w:val="00777A57"/>
    <w:rsid w:val="007802BE"/>
    <w:rsid w:val="0078067C"/>
    <w:rsid w:val="007807E5"/>
    <w:rsid w:val="00781277"/>
    <w:rsid w:val="0078157F"/>
    <w:rsid w:val="00781AB9"/>
    <w:rsid w:val="00781C6D"/>
    <w:rsid w:val="00782407"/>
    <w:rsid w:val="0078260D"/>
    <w:rsid w:val="007827DE"/>
    <w:rsid w:val="00782BE6"/>
    <w:rsid w:val="00782C45"/>
    <w:rsid w:val="007834D5"/>
    <w:rsid w:val="00783A53"/>
    <w:rsid w:val="00783BA6"/>
    <w:rsid w:val="00784283"/>
    <w:rsid w:val="00784386"/>
    <w:rsid w:val="007846BA"/>
    <w:rsid w:val="00784E29"/>
    <w:rsid w:val="0078536B"/>
    <w:rsid w:val="00785427"/>
    <w:rsid w:val="00785534"/>
    <w:rsid w:val="0078596A"/>
    <w:rsid w:val="00785A45"/>
    <w:rsid w:val="0078661B"/>
    <w:rsid w:val="00786623"/>
    <w:rsid w:val="007868B9"/>
    <w:rsid w:val="00786990"/>
    <w:rsid w:val="00786A79"/>
    <w:rsid w:val="00786C71"/>
    <w:rsid w:val="00787DEB"/>
    <w:rsid w:val="00787E8A"/>
    <w:rsid w:val="00790332"/>
    <w:rsid w:val="00790C30"/>
    <w:rsid w:val="00790CFF"/>
    <w:rsid w:val="00791534"/>
    <w:rsid w:val="00791841"/>
    <w:rsid w:val="00791F59"/>
    <w:rsid w:val="007920D6"/>
    <w:rsid w:val="00792100"/>
    <w:rsid w:val="007922D4"/>
    <w:rsid w:val="0079242D"/>
    <w:rsid w:val="00793569"/>
    <w:rsid w:val="00793A8C"/>
    <w:rsid w:val="00793E5C"/>
    <w:rsid w:val="0079416E"/>
    <w:rsid w:val="007944F9"/>
    <w:rsid w:val="0079462A"/>
    <w:rsid w:val="00794631"/>
    <w:rsid w:val="0079494F"/>
    <w:rsid w:val="00794DC7"/>
    <w:rsid w:val="00794EA3"/>
    <w:rsid w:val="00795334"/>
    <w:rsid w:val="0079533B"/>
    <w:rsid w:val="00795546"/>
    <w:rsid w:val="00795639"/>
    <w:rsid w:val="00795658"/>
    <w:rsid w:val="00795E8F"/>
    <w:rsid w:val="0079602E"/>
    <w:rsid w:val="00796072"/>
    <w:rsid w:val="00796393"/>
    <w:rsid w:val="00796919"/>
    <w:rsid w:val="00797B3B"/>
    <w:rsid w:val="00797E07"/>
    <w:rsid w:val="007A0AB4"/>
    <w:rsid w:val="007A0BC3"/>
    <w:rsid w:val="007A0E5E"/>
    <w:rsid w:val="007A0E68"/>
    <w:rsid w:val="007A10C5"/>
    <w:rsid w:val="007A113C"/>
    <w:rsid w:val="007A1242"/>
    <w:rsid w:val="007A12BD"/>
    <w:rsid w:val="007A12DD"/>
    <w:rsid w:val="007A1569"/>
    <w:rsid w:val="007A1781"/>
    <w:rsid w:val="007A17C2"/>
    <w:rsid w:val="007A1819"/>
    <w:rsid w:val="007A228C"/>
    <w:rsid w:val="007A23D5"/>
    <w:rsid w:val="007A24F8"/>
    <w:rsid w:val="007A288D"/>
    <w:rsid w:val="007A2B33"/>
    <w:rsid w:val="007A2F66"/>
    <w:rsid w:val="007A350E"/>
    <w:rsid w:val="007A3933"/>
    <w:rsid w:val="007A3962"/>
    <w:rsid w:val="007A3DC5"/>
    <w:rsid w:val="007A4237"/>
    <w:rsid w:val="007A4B1E"/>
    <w:rsid w:val="007A4CD6"/>
    <w:rsid w:val="007A5029"/>
    <w:rsid w:val="007A5611"/>
    <w:rsid w:val="007A62E7"/>
    <w:rsid w:val="007A659C"/>
    <w:rsid w:val="007A661B"/>
    <w:rsid w:val="007A674F"/>
    <w:rsid w:val="007A6874"/>
    <w:rsid w:val="007A68AF"/>
    <w:rsid w:val="007A6A17"/>
    <w:rsid w:val="007A6B48"/>
    <w:rsid w:val="007A6B64"/>
    <w:rsid w:val="007A7155"/>
    <w:rsid w:val="007A7313"/>
    <w:rsid w:val="007A7609"/>
    <w:rsid w:val="007A766A"/>
    <w:rsid w:val="007A7C06"/>
    <w:rsid w:val="007A7DCE"/>
    <w:rsid w:val="007B0241"/>
    <w:rsid w:val="007B03BD"/>
    <w:rsid w:val="007B03DD"/>
    <w:rsid w:val="007B06D0"/>
    <w:rsid w:val="007B072C"/>
    <w:rsid w:val="007B0BAE"/>
    <w:rsid w:val="007B0C1D"/>
    <w:rsid w:val="007B0DBF"/>
    <w:rsid w:val="007B0F28"/>
    <w:rsid w:val="007B13E1"/>
    <w:rsid w:val="007B14FB"/>
    <w:rsid w:val="007B1624"/>
    <w:rsid w:val="007B16D7"/>
    <w:rsid w:val="007B18DB"/>
    <w:rsid w:val="007B1B89"/>
    <w:rsid w:val="007B1F5C"/>
    <w:rsid w:val="007B200B"/>
    <w:rsid w:val="007B21BB"/>
    <w:rsid w:val="007B225E"/>
    <w:rsid w:val="007B281D"/>
    <w:rsid w:val="007B293C"/>
    <w:rsid w:val="007B3050"/>
    <w:rsid w:val="007B34D7"/>
    <w:rsid w:val="007B396A"/>
    <w:rsid w:val="007B3A7B"/>
    <w:rsid w:val="007B3B2C"/>
    <w:rsid w:val="007B3BDB"/>
    <w:rsid w:val="007B4714"/>
    <w:rsid w:val="007B571A"/>
    <w:rsid w:val="007B5836"/>
    <w:rsid w:val="007B5A62"/>
    <w:rsid w:val="007B5E71"/>
    <w:rsid w:val="007B6778"/>
    <w:rsid w:val="007B6ECB"/>
    <w:rsid w:val="007B729B"/>
    <w:rsid w:val="007B72EA"/>
    <w:rsid w:val="007B7332"/>
    <w:rsid w:val="007B7CF2"/>
    <w:rsid w:val="007B7D5D"/>
    <w:rsid w:val="007C0401"/>
    <w:rsid w:val="007C076D"/>
    <w:rsid w:val="007C081B"/>
    <w:rsid w:val="007C0902"/>
    <w:rsid w:val="007C093C"/>
    <w:rsid w:val="007C0A6C"/>
    <w:rsid w:val="007C0D8B"/>
    <w:rsid w:val="007C105C"/>
    <w:rsid w:val="007C1538"/>
    <w:rsid w:val="007C2380"/>
    <w:rsid w:val="007C2618"/>
    <w:rsid w:val="007C3463"/>
    <w:rsid w:val="007C35BC"/>
    <w:rsid w:val="007C3AA6"/>
    <w:rsid w:val="007C3DA6"/>
    <w:rsid w:val="007C4025"/>
    <w:rsid w:val="007C5656"/>
    <w:rsid w:val="007C57A8"/>
    <w:rsid w:val="007C6794"/>
    <w:rsid w:val="007C6C44"/>
    <w:rsid w:val="007C6E54"/>
    <w:rsid w:val="007C6E8B"/>
    <w:rsid w:val="007C713F"/>
    <w:rsid w:val="007C75A6"/>
    <w:rsid w:val="007C75B1"/>
    <w:rsid w:val="007C7861"/>
    <w:rsid w:val="007C7A55"/>
    <w:rsid w:val="007C7D55"/>
    <w:rsid w:val="007C7E38"/>
    <w:rsid w:val="007C7FB3"/>
    <w:rsid w:val="007D04DA"/>
    <w:rsid w:val="007D0637"/>
    <w:rsid w:val="007D07B8"/>
    <w:rsid w:val="007D094E"/>
    <w:rsid w:val="007D0976"/>
    <w:rsid w:val="007D0DF4"/>
    <w:rsid w:val="007D1589"/>
    <w:rsid w:val="007D17D7"/>
    <w:rsid w:val="007D1B23"/>
    <w:rsid w:val="007D21E5"/>
    <w:rsid w:val="007D28BE"/>
    <w:rsid w:val="007D2B70"/>
    <w:rsid w:val="007D2CEF"/>
    <w:rsid w:val="007D2EA5"/>
    <w:rsid w:val="007D3297"/>
    <w:rsid w:val="007D380E"/>
    <w:rsid w:val="007D3DFF"/>
    <w:rsid w:val="007D3F1E"/>
    <w:rsid w:val="007D4414"/>
    <w:rsid w:val="007D44EB"/>
    <w:rsid w:val="007D466B"/>
    <w:rsid w:val="007D46B7"/>
    <w:rsid w:val="007D4854"/>
    <w:rsid w:val="007D4ABE"/>
    <w:rsid w:val="007D4AC3"/>
    <w:rsid w:val="007D4AD5"/>
    <w:rsid w:val="007D4C9D"/>
    <w:rsid w:val="007D4D52"/>
    <w:rsid w:val="007D4EFE"/>
    <w:rsid w:val="007D5903"/>
    <w:rsid w:val="007D5FD9"/>
    <w:rsid w:val="007D6506"/>
    <w:rsid w:val="007D68DF"/>
    <w:rsid w:val="007D690C"/>
    <w:rsid w:val="007D6D2B"/>
    <w:rsid w:val="007D6D5C"/>
    <w:rsid w:val="007D76EA"/>
    <w:rsid w:val="007D794D"/>
    <w:rsid w:val="007D7B5E"/>
    <w:rsid w:val="007E042D"/>
    <w:rsid w:val="007E071C"/>
    <w:rsid w:val="007E0AC5"/>
    <w:rsid w:val="007E0C90"/>
    <w:rsid w:val="007E1083"/>
    <w:rsid w:val="007E16EE"/>
    <w:rsid w:val="007E1FF5"/>
    <w:rsid w:val="007E24C3"/>
    <w:rsid w:val="007E272E"/>
    <w:rsid w:val="007E27AF"/>
    <w:rsid w:val="007E2F39"/>
    <w:rsid w:val="007E374F"/>
    <w:rsid w:val="007E37AA"/>
    <w:rsid w:val="007E3892"/>
    <w:rsid w:val="007E39D2"/>
    <w:rsid w:val="007E3A0B"/>
    <w:rsid w:val="007E3A7F"/>
    <w:rsid w:val="007E3F10"/>
    <w:rsid w:val="007E4166"/>
    <w:rsid w:val="007E4241"/>
    <w:rsid w:val="007E4256"/>
    <w:rsid w:val="007E46B5"/>
    <w:rsid w:val="007E4A98"/>
    <w:rsid w:val="007E4B9D"/>
    <w:rsid w:val="007E586A"/>
    <w:rsid w:val="007E5C52"/>
    <w:rsid w:val="007E5EBB"/>
    <w:rsid w:val="007E60A8"/>
    <w:rsid w:val="007E6AD6"/>
    <w:rsid w:val="007E6BC6"/>
    <w:rsid w:val="007E7B64"/>
    <w:rsid w:val="007E7F3A"/>
    <w:rsid w:val="007F002D"/>
    <w:rsid w:val="007F01C6"/>
    <w:rsid w:val="007F0563"/>
    <w:rsid w:val="007F058B"/>
    <w:rsid w:val="007F065F"/>
    <w:rsid w:val="007F09D1"/>
    <w:rsid w:val="007F0A55"/>
    <w:rsid w:val="007F0CBB"/>
    <w:rsid w:val="007F13A0"/>
    <w:rsid w:val="007F16D7"/>
    <w:rsid w:val="007F18E3"/>
    <w:rsid w:val="007F19DC"/>
    <w:rsid w:val="007F1A6F"/>
    <w:rsid w:val="007F1EFF"/>
    <w:rsid w:val="007F20FB"/>
    <w:rsid w:val="007F224B"/>
    <w:rsid w:val="007F2BC1"/>
    <w:rsid w:val="007F32E5"/>
    <w:rsid w:val="007F339F"/>
    <w:rsid w:val="007F3542"/>
    <w:rsid w:val="007F3557"/>
    <w:rsid w:val="007F368D"/>
    <w:rsid w:val="007F3AEC"/>
    <w:rsid w:val="007F4237"/>
    <w:rsid w:val="007F45AC"/>
    <w:rsid w:val="007F4FD7"/>
    <w:rsid w:val="007F5021"/>
    <w:rsid w:val="007F504E"/>
    <w:rsid w:val="007F555E"/>
    <w:rsid w:val="007F5673"/>
    <w:rsid w:val="007F57EC"/>
    <w:rsid w:val="007F58BC"/>
    <w:rsid w:val="007F5AC4"/>
    <w:rsid w:val="007F5E82"/>
    <w:rsid w:val="007F5FA5"/>
    <w:rsid w:val="007F62A0"/>
    <w:rsid w:val="007F62FA"/>
    <w:rsid w:val="007F677D"/>
    <w:rsid w:val="007F6A8E"/>
    <w:rsid w:val="007F6F23"/>
    <w:rsid w:val="007F6F5F"/>
    <w:rsid w:val="007F733F"/>
    <w:rsid w:val="007F755A"/>
    <w:rsid w:val="007F7598"/>
    <w:rsid w:val="007F75E0"/>
    <w:rsid w:val="007F764E"/>
    <w:rsid w:val="007F7FCF"/>
    <w:rsid w:val="00800555"/>
    <w:rsid w:val="0080087E"/>
    <w:rsid w:val="00800E3E"/>
    <w:rsid w:val="00800E5B"/>
    <w:rsid w:val="008011DD"/>
    <w:rsid w:val="00801360"/>
    <w:rsid w:val="00801465"/>
    <w:rsid w:val="008014E4"/>
    <w:rsid w:val="00801BA0"/>
    <w:rsid w:val="00801DB5"/>
    <w:rsid w:val="00802AD5"/>
    <w:rsid w:val="00802BB8"/>
    <w:rsid w:val="00802DC1"/>
    <w:rsid w:val="00802FB5"/>
    <w:rsid w:val="00803178"/>
    <w:rsid w:val="00803203"/>
    <w:rsid w:val="00803269"/>
    <w:rsid w:val="00803629"/>
    <w:rsid w:val="008038C7"/>
    <w:rsid w:val="00803B44"/>
    <w:rsid w:val="00803CB7"/>
    <w:rsid w:val="008044C8"/>
    <w:rsid w:val="00804623"/>
    <w:rsid w:val="008048D7"/>
    <w:rsid w:val="00804BDD"/>
    <w:rsid w:val="00805102"/>
    <w:rsid w:val="00805148"/>
    <w:rsid w:val="00805913"/>
    <w:rsid w:val="008059D8"/>
    <w:rsid w:val="00805C88"/>
    <w:rsid w:val="00805CAC"/>
    <w:rsid w:val="008066AB"/>
    <w:rsid w:val="00806B84"/>
    <w:rsid w:val="00806C63"/>
    <w:rsid w:val="00806FD7"/>
    <w:rsid w:val="0080718B"/>
    <w:rsid w:val="008072BE"/>
    <w:rsid w:val="00807376"/>
    <w:rsid w:val="008075DE"/>
    <w:rsid w:val="008076CA"/>
    <w:rsid w:val="00807707"/>
    <w:rsid w:val="00807B27"/>
    <w:rsid w:val="008101FF"/>
    <w:rsid w:val="00810548"/>
    <w:rsid w:val="00810A11"/>
    <w:rsid w:val="00810BF8"/>
    <w:rsid w:val="00810C26"/>
    <w:rsid w:val="00810C39"/>
    <w:rsid w:val="00810D2B"/>
    <w:rsid w:val="00810D43"/>
    <w:rsid w:val="00810D8D"/>
    <w:rsid w:val="00811081"/>
    <w:rsid w:val="008115C2"/>
    <w:rsid w:val="008117C1"/>
    <w:rsid w:val="00811845"/>
    <w:rsid w:val="00811978"/>
    <w:rsid w:val="00811A05"/>
    <w:rsid w:val="00811C13"/>
    <w:rsid w:val="0081313F"/>
    <w:rsid w:val="008131A1"/>
    <w:rsid w:val="00813919"/>
    <w:rsid w:val="00813FFC"/>
    <w:rsid w:val="0081433F"/>
    <w:rsid w:val="00814A0B"/>
    <w:rsid w:val="00814EF3"/>
    <w:rsid w:val="008158BE"/>
    <w:rsid w:val="00815C07"/>
    <w:rsid w:val="00815C76"/>
    <w:rsid w:val="00816014"/>
    <w:rsid w:val="00816269"/>
    <w:rsid w:val="00816473"/>
    <w:rsid w:val="00816690"/>
    <w:rsid w:val="00816939"/>
    <w:rsid w:val="00816B7A"/>
    <w:rsid w:val="00816D34"/>
    <w:rsid w:val="00817684"/>
    <w:rsid w:val="008178B7"/>
    <w:rsid w:val="00817DC0"/>
    <w:rsid w:val="00820211"/>
    <w:rsid w:val="00820575"/>
    <w:rsid w:val="008208A4"/>
    <w:rsid w:val="00820F16"/>
    <w:rsid w:val="008211B6"/>
    <w:rsid w:val="008212AC"/>
    <w:rsid w:val="008215C3"/>
    <w:rsid w:val="00821886"/>
    <w:rsid w:val="00821C62"/>
    <w:rsid w:val="00821D50"/>
    <w:rsid w:val="00821E46"/>
    <w:rsid w:val="00822223"/>
    <w:rsid w:val="00822926"/>
    <w:rsid w:val="00822B6E"/>
    <w:rsid w:val="008233B6"/>
    <w:rsid w:val="008233ED"/>
    <w:rsid w:val="00823495"/>
    <w:rsid w:val="00823620"/>
    <w:rsid w:val="00823985"/>
    <w:rsid w:val="00823A38"/>
    <w:rsid w:val="00823FB0"/>
    <w:rsid w:val="008241D3"/>
    <w:rsid w:val="008247B7"/>
    <w:rsid w:val="008249D0"/>
    <w:rsid w:val="008250F1"/>
    <w:rsid w:val="0082583B"/>
    <w:rsid w:val="008258AD"/>
    <w:rsid w:val="00825915"/>
    <w:rsid w:val="00825CBF"/>
    <w:rsid w:val="00825F07"/>
    <w:rsid w:val="00826509"/>
    <w:rsid w:val="0082654C"/>
    <w:rsid w:val="00826648"/>
    <w:rsid w:val="008266DE"/>
    <w:rsid w:val="00826ADA"/>
    <w:rsid w:val="00827030"/>
    <w:rsid w:val="00827150"/>
    <w:rsid w:val="00827524"/>
    <w:rsid w:val="0082783A"/>
    <w:rsid w:val="00827D68"/>
    <w:rsid w:val="00830542"/>
    <w:rsid w:val="008311BC"/>
    <w:rsid w:val="0083186E"/>
    <w:rsid w:val="0083238D"/>
    <w:rsid w:val="00832487"/>
    <w:rsid w:val="008328D9"/>
    <w:rsid w:val="0083295A"/>
    <w:rsid w:val="00832EEF"/>
    <w:rsid w:val="00832FAF"/>
    <w:rsid w:val="00832FEC"/>
    <w:rsid w:val="008332EF"/>
    <w:rsid w:val="00833BB7"/>
    <w:rsid w:val="00833DB0"/>
    <w:rsid w:val="00833FEB"/>
    <w:rsid w:val="00834127"/>
    <w:rsid w:val="008344E4"/>
    <w:rsid w:val="008348BD"/>
    <w:rsid w:val="00835062"/>
    <w:rsid w:val="0083521A"/>
    <w:rsid w:val="00835643"/>
    <w:rsid w:val="008357CE"/>
    <w:rsid w:val="00835865"/>
    <w:rsid w:val="00835BFE"/>
    <w:rsid w:val="008362C5"/>
    <w:rsid w:val="008369A0"/>
    <w:rsid w:val="00836B34"/>
    <w:rsid w:val="008373D4"/>
    <w:rsid w:val="00837AAE"/>
    <w:rsid w:val="00840243"/>
    <w:rsid w:val="008407F7"/>
    <w:rsid w:val="00840B21"/>
    <w:rsid w:val="00840B7F"/>
    <w:rsid w:val="00840C14"/>
    <w:rsid w:val="00840C73"/>
    <w:rsid w:val="00840F17"/>
    <w:rsid w:val="00841331"/>
    <w:rsid w:val="008413DD"/>
    <w:rsid w:val="00841519"/>
    <w:rsid w:val="00841751"/>
    <w:rsid w:val="00841880"/>
    <w:rsid w:val="00841AB0"/>
    <w:rsid w:val="00841C8C"/>
    <w:rsid w:val="008420B5"/>
    <w:rsid w:val="00842185"/>
    <w:rsid w:val="00842709"/>
    <w:rsid w:val="008429FD"/>
    <w:rsid w:val="00842EB0"/>
    <w:rsid w:val="008430EE"/>
    <w:rsid w:val="0084375A"/>
    <w:rsid w:val="00843769"/>
    <w:rsid w:val="00843D2F"/>
    <w:rsid w:val="00843E80"/>
    <w:rsid w:val="00844027"/>
    <w:rsid w:val="008444D2"/>
    <w:rsid w:val="00844B73"/>
    <w:rsid w:val="00844C2E"/>
    <w:rsid w:val="00844E2D"/>
    <w:rsid w:val="00844FE1"/>
    <w:rsid w:val="00845ABD"/>
    <w:rsid w:val="00845BBF"/>
    <w:rsid w:val="00845EF3"/>
    <w:rsid w:val="0084601E"/>
    <w:rsid w:val="00846028"/>
    <w:rsid w:val="0084683D"/>
    <w:rsid w:val="008469A3"/>
    <w:rsid w:val="008469CC"/>
    <w:rsid w:val="00846C8D"/>
    <w:rsid w:val="0084716D"/>
    <w:rsid w:val="00847647"/>
    <w:rsid w:val="00847721"/>
    <w:rsid w:val="008479DE"/>
    <w:rsid w:val="008503E8"/>
    <w:rsid w:val="008508EE"/>
    <w:rsid w:val="00850A20"/>
    <w:rsid w:val="00850BCB"/>
    <w:rsid w:val="00850D60"/>
    <w:rsid w:val="00851015"/>
    <w:rsid w:val="008518AA"/>
    <w:rsid w:val="00851FAC"/>
    <w:rsid w:val="008521B3"/>
    <w:rsid w:val="00852699"/>
    <w:rsid w:val="00852DFF"/>
    <w:rsid w:val="00853369"/>
    <w:rsid w:val="008534CE"/>
    <w:rsid w:val="008538EC"/>
    <w:rsid w:val="00853CE1"/>
    <w:rsid w:val="008540EA"/>
    <w:rsid w:val="0085521F"/>
    <w:rsid w:val="00855746"/>
    <w:rsid w:val="00855981"/>
    <w:rsid w:val="00855BA5"/>
    <w:rsid w:val="0085692B"/>
    <w:rsid w:val="00856A31"/>
    <w:rsid w:val="00856B93"/>
    <w:rsid w:val="00856D2B"/>
    <w:rsid w:val="00857193"/>
    <w:rsid w:val="0085783C"/>
    <w:rsid w:val="008579E8"/>
    <w:rsid w:val="00857BAE"/>
    <w:rsid w:val="0086070C"/>
    <w:rsid w:val="00860981"/>
    <w:rsid w:val="00860C82"/>
    <w:rsid w:val="00860E5B"/>
    <w:rsid w:val="00860FA6"/>
    <w:rsid w:val="008610A5"/>
    <w:rsid w:val="00861A06"/>
    <w:rsid w:val="00862535"/>
    <w:rsid w:val="008627FE"/>
    <w:rsid w:val="00862A2C"/>
    <w:rsid w:val="00862BB8"/>
    <w:rsid w:val="00862BF1"/>
    <w:rsid w:val="008630E0"/>
    <w:rsid w:val="008636F8"/>
    <w:rsid w:val="008637D8"/>
    <w:rsid w:val="00863A62"/>
    <w:rsid w:val="00863F51"/>
    <w:rsid w:val="008646F3"/>
    <w:rsid w:val="00864937"/>
    <w:rsid w:val="008649D9"/>
    <w:rsid w:val="00864D1D"/>
    <w:rsid w:val="00865BA5"/>
    <w:rsid w:val="00865C4B"/>
    <w:rsid w:val="00865E7C"/>
    <w:rsid w:val="00866AD5"/>
    <w:rsid w:val="00866B82"/>
    <w:rsid w:val="00866BA9"/>
    <w:rsid w:val="00866F29"/>
    <w:rsid w:val="008670F6"/>
    <w:rsid w:val="008671CB"/>
    <w:rsid w:val="00867331"/>
    <w:rsid w:val="0086776D"/>
    <w:rsid w:val="00867994"/>
    <w:rsid w:val="00870125"/>
    <w:rsid w:val="0087038E"/>
    <w:rsid w:val="008703D1"/>
    <w:rsid w:val="008706FB"/>
    <w:rsid w:val="0087087F"/>
    <w:rsid w:val="00870E35"/>
    <w:rsid w:val="00870E8E"/>
    <w:rsid w:val="00870FF4"/>
    <w:rsid w:val="008711C5"/>
    <w:rsid w:val="00871A05"/>
    <w:rsid w:val="00871E63"/>
    <w:rsid w:val="00872204"/>
    <w:rsid w:val="008722B5"/>
    <w:rsid w:val="008729F1"/>
    <w:rsid w:val="00872B10"/>
    <w:rsid w:val="00872E7C"/>
    <w:rsid w:val="00873070"/>
    <w:rsid w:val="00873A23"/>
    <w:rsid w:val="00873C0E"/>
    <w:rsid w:val="00873E56"/>
    <w:rsid w:val="00874251"/>
    <w:rsid w:val="00874296"/>
    <w:rsid w:val="008742CC"/>
    <w:rsid w:val="0087433E"/>
    <w:rsid w:val="00874CA7"/>
    <w:rsid w:val="00874E30"/>
    <w:rsid w:val="00874FAF"/>
    <w:rsid w:val="00875381"/>
    <w:rsid w:val="008753FD"/>
    <w:rsid w:val="0087546D"/>
    <w:rsid w:val="00876A69"/>
    <w:rsid w:val="00876DE7"/>
    <w:rsid w:val="00877037"/>
    <w:rsid w:val="00877350"/>
    <w:rsid w:val="008773C0"/>
    <w:rsid w:val="0087744A"/>
    <w:rsid w:val="00877B81"/>
    <w:rsid w:val="00877F4C"/>
    <w:rsid w:val="008801B3"/>
    <w:rsid w:val="00880CBF"/>
    <w:rsid w:val="00881227"/>
    <w:rsid w:val="008814D6"/>
    <w:rsid w:val="00881690"/>
    <w:rsid w:val="00882126"/>
    <w:rsid w:val="008821AF"/>
    <w:rsid w:val="008822C6"/>
    <w:rsid w:val="00882EDA"/>
    <w:rsid w:val="00883290"/>
    <w:rsid w:val="00883688"/>
    <w:rsid w:val="00883723"/>
    <w:rsid w:val="0088385F"/>
    <w:rsid w:val="00883ADC"/>
    <w:rsid w:val="00883CCE"/>
    <w:rsid w:val="008840A4"/>
    <w:rsid w:val="0088426E"/>
    <w:rsid w:val="00884282"/>
    <w:rsid w:val="00884ADF"/>
    <w:rsid w:val="00884E16"/>
    <w:rsid w:val="00884F85"/>
    <w:rsid w:val="008850D6"/>
    <w:rsid w:val="008856D5"/>
    <w:rsid w:val="008858ED"/>
    <w:rsid w:val="00885A80"/>
    <w:rsid w:val="00885D84"/>
    <w:rsid w:val="0088606C"/>
    <w:rsid w:val="0088622B"/>
    <w:rsid w:val="0088634F"/>
    <w:rsid w:val="0088653A"/>
    <w:rsid w:val="008866D7"/>
    <w:rsid w:val="008868CC"/>
    <w:rsid w:val="00886E8A"/>
    <w:rsid w:val="00886FEA"/>
    <w:rsid w:val="008871CF"/>
    <w:rsid w:val="0088791E"/>
    <w:rsid w:val="00887BDD"/>
    <w:rsid w:val="008900C0"/>
    <w:rsid w:val="00890461"/>
    <w:rsid w:val="0089056D"/>
    <w:rsid w:val="008909D7"/>
    <w:rsid w:val="00890A74"/>
    <w:rsid w:val="00890D4F"/>
    <w:rsid w:val="00891269"/>
    <w:rsid w:val="00891275"/>
    <w:rsid w:val="008912B6"/>
    <w:rsid w:val="008913B9"/>
    <w:rsid w:val="008914B4"/>
    <w:rsid w:val="00891A26"/>
    <w:rsid w:val="0089211B"/>
    <w:rsid w:val="008933BA"/>
    <w:rsid w:val="008934C3"/>
    <w:rsid w:val="00893650"/>
    <w:rsid w:val="00893D7F"/>
    <w:rsid w:val="00894107"/>
    <w:rsid w:val="00894821"/>
    <w:rsid w:val="00894B2A"/>
    <w:rsid w:val="00894BD8"/>
    <w:rsid w:val="008954D8"/>
    <w:rsid w:val="008955BD"/>
    <w:rsid w:val="00895958"/>
    <w:rsid w:val="00895A6B"/>
    <w:rsid w:val="00895EC2"/>
    <w:rsid w:val="00895F43"/>
    <w:rsid w:val="0089619D"/>
    <w:rsid w:val="008963F0"/>
    <w:rsid w:val="0089653F"/>
    <w:rsid w:val="00896567"/>
    <w:rsid w:val="0089658D"/>
    <w:rsid w:val="008965C5"/>
    <w:rsid w:val="008966DC"/>
    <w:rsid w:val="008969A9"/>
    <w:rsid w:val="00896A4A"/>
    <w:rsid w:val="00896B9D"/>
    <w:rsid w:val="008970C3"/>
    <w:rsid w:val="008971E3"/>
    <w:rsid w:val="00897226"/>
    <w:rsid w:val="00897A28"/>
    <w:rsid w:val="00897C18"/>
    <w:rsid w:val="00897C20"/>
    <w:rsid w:val="00897C8D"/>
    <w:rsid w:val="00897E09"/>
    <w:rsid w:val="00897EF8"/>
    <w:rsid w:val="008A0D2A"/>
    <w:rsid w:val="008A0EEB"/>
    <w:rsid w:val="008A0F5B"/>
    <w:rsid w:val="008A1033"/>
    <w:rsid w:val="008A1280"/>
    <w:rsid w:val="008A1E72"/>
    <w:rsid w:val="008A1FAE"/>
    <w:rsid w:val="008A222D"/>
    <w:rsid w:val="008A2251"/>
    <w:rsid w:val="008A26E2"/>
    <w:rsid w:val="008A2D62"/>
    <w:rsid w:val="008A2DE1"/>
    <w:rsid w:val="008A2F06"/>
    <w:rsid w:val="008A2F95"/>
    <w:rsid w:val="008A329A"/>
    <w:rsid w:val="008A34CC"/>
    <w:rsid w:val="008A35A4"/>
    <w:rsid w:val="008A3A84"/>
    <w:rsid w:val="008A3BCB"/>
    <w:rsid w:val="008A3C14"/>
    <w:rsid w:val="008A3EDD"/>
    <w:rsid w:val="008A4040"/>
    <w:rsid w:val="008A413A"/>
    <w:rsid w:val="008A4371"/>
    <w:rsid w:val="008A44C1"/>
    <w:rsid w:val="008A47D7"/>
    <w:rsid w:val="008A4AEF"/>
    <w:rsid w:val="008A4DE9"/>
    <w:rsid w:val="008A4FE1"/>
    <w:rsid w:val="008A5185"/>
    <w:rsid w:val="008A5867"/>
    <w:rsid w:val="008A63B3"/>
    <w:rsid w:val="008A66C6"/>
    <w:rsid w:val="008A68DF"/>
    <w:rsid w:val="008A6959"/>
    <w:rsid w:val="008A6D2A"/>
    <w:rsid w:val="008A732F"/>
    <w:rsid w:val="008A786B"/>
    <w:rsid w:val="008A7AF7"/>
    <w:rsid w:val="008A7FF2"/>
    <w:rsid w:val="008B04C8"/>
    <w:rsid w:val="008B0F06"/>
    <w:rsid w:val="008B1522"/>
    <w:rsid w:val="008B163C"/>
    <w:rsid w:val="008B1A73"/>
    <w:rsid w:val="008B1A80"/>
    <w:rsid w:val="008B22E7"/>
    <w:rsid w:val="008B232D"/>
    <w:rsid w:val="008B23E6"/>
    <w:rsid w:val="008B2568"/>
    <w:rsid w:val="008B25DD"/>
    <w:rsid w:val="008B299E"/>
    <w:rsid w:val="008B2A7C"/>
    <w:rsid w:val="008B2CA1"/>
    <w:rsid w:val="008B2DEC"/>
    <w:rsid w:val="008B3025"/>
    <w:rsid w:val="008B321C"/>
    <w:rsid w:val="008B34AD"/>
    <w:rsid w:val="008B434A"/>
    <w:rsid w:val="008B4D64"/>
    <w:rsid w:val="008B53A0"/>
    <w:rsid w:val="008B5A12"/>
    <w:rsid w:val="008B5C0A"/>
    <w:rsid w:val="008B5E80"/>
    <w:rsid w:val="008B649B"/>
    <w:rsid w:val="008B65D8"/>
    <w:rsid w:val="008B6987"/>
    <w:rsid w:val="008B698A"/>
    <w:rsid w:val="008B6F35"/>
    <w:rsid w:val="008B6FF2"/>
    <w:rsid w:val="008B70CB"/>
    <w:rsid w:val="008B76C3"/>
    <w:rsid w:val="008B7752"/>
    <w:rsid w:val="008B7939"/>
    <w:rsid w:val="008B7B77"/>
    <w:rsid w:val="008C004F"/>
    <w:rsid w:val="008C096B"/>
    <w:rsid w:val="008C0E6A"/>
    <w:rsid w:val="008C1503"/>
    <w:rsid w:val="008C1CFD"/>
    <w:rsid w:val="008C2A9B"/>
    <w:rsid w:val="008C30DE"/>
    <w:rsid w:val="008C31C2"/>
    <w:rsid w:val="008C3638"/>
    <w:rsid w:val="008C37CB"/>
    <w:rsid w:val="008C3D66"/>
    <w:rsid w:val="008C4343"/>
    <w:rsid w:val="008C448B"/>
    <w:rsid w:val="008C4565"/>
    <w:rsid w:val="008C4A60"/>
    <w:rsid w:val="008C4B57"/>
    <w:rsid w:val="008C526C"/>
    <w:rsid w:val="008C5521"/>
    <w:rsid w:val="008C5534"/>
    <w:rsid w:val="008C56EB"/>
    <w:rsid w:val="008C61DF"/>
    <w:rsid w:val="008C6AD3"/>
    <w:rsid w:val="008C6D4D"/>
    <w:rsid w:val="008C758B"/>
    <w:rsid w:val="008C791E"/>
    <w:rsid w:val="008C7CA4"/>
    <w:rsid w:val="008C7CD4"/>
    <w:rsid w:val="008C7E96"/>
    <w:rsid w:val="008D033C"/>
    <w:rsid w:val="008D0403"/>
    <w:rsid w:val="008D0BC9"/>
    <w:rsid w:val="008D0BDC"/>
    <w:rsid w:val="008D164A"/>
    <w:rsid w:val="008D2937"/>
    <w:rsid w:val="008D2A4F"/>
    <w:rsid w:val="008D2A69"/>
    <w:rsid w:val="008D2C91"/>
    <w:rsid w:val="008D32BB"/>
    <w:rsid w:val="008D32CE"/>
    <w:rsid w:val="008D34BB"/>
    <w:rsid w:val="008D35C5"/>
    <w:rsid w:val="008D3896"/>
    <w:rsid w:val="008D38F5"/>
    <w:rsid w:val="008D3CD7"/>
    <w:rsid w:val="008D4330"/>
    <w:rsid w:val="008D4B36"/>
    <w:rsid w:val="008D4BD9"/>
    <w:rsid w:val="008D4FD8"/>
    <w:rsid w:val="008D51F2"/>
    <w:rsid w:val="008D5478"/>
    <w:rsid w:val="008D6166"/>
    <w:rsid w:val="008D62D8"/>
    <w:rsid w:val="008D6AEB"/>
    <w:rsid w:val="008D6CC1"/>
    <w:rsid w:val="008D711E"/>
    <w:rsid w:val="008D7894"/>
    <w:rsid w:val="008D795C"/>
    <w:rsid w:val="008D7984"/>
    <w:rsid w:val="008D7C89"/>
    <w:rsid w:val="008E01EE"/>
    <w:rsid w:val="008E0700"/>
    <w:rsid w:val="008E1009"/>
    <w:rsid w:val="008E1567"/>
    <w:rsid w:val="008E1634"/>
    <w:rsid w:val="008E16D4"/>
    <w:rsid w:val="008E1849"/>
    <w:rsid w:val="008E1B35"/>
    <w:rsid w:val="008E1B91"/>
    <w:rsid w:val="008E1CE8"/>
    <w:rsid w:val="008E1D0B"/>
    <w:rsid w:val="008E1DB0"/>
    <w:rsid w:val="008E1DF0"/>
    <w:rsid w:val="008E31BB"/>
    <w:rsid w:val="008E369B"/>
    <w:rsid w:val="008E3D07"/>
    <w:rsid w:val="008E4111"/>
    <w:rsid w:val="008E4828"/>
    <w:rsid w:val="008E49A4"/>
    <w:rsid w:val="008E50EF"/>
    <w:rsid w:val="008E52DC"/>
    <w:rsid w:val="008E54AC"/>
    <w:rsid w:val="008E5C55"/>
    <w:rsid w:val="008E5D22"/>
    <w:rsid w:val="008E5EFC"/>
    <w:rsid w:val="008E6331"/>
    <w:rsid w:val="008E6679"/>
    <w:rsid w:val="008E68B1"/>
    <w:rsid w:val="008E6A1D"/>
    <w:rsid w:val="008E6AAE"/>
    <w:rsid w:val="008E6D7C"/>
    <w:rsid w:val="008E7133"/>
    <w:rsid w:val="008E75B4"/>
    <w:rsid w:val="008E7637"/>
    <w:rsid w:val="008E779D"/>
    <w:rsid w:val="008E7B14"/>
    <w:rsid w:val="008E7F7F"/>
    <w:rsid w:val="008F050D"/>
    <w:rsid w:val="008F06FA"/>
    <w:rsid w:val="008F08A2"/>
    <w:rsid w:val="008F0CD4"/>
    <w:rsid w:val="008F0E7A"/>
    <w:rsid w:val="008F103E"/>
    <w:rsid w:val="008F116C"/>
    <w:rsid w:val="008F11DA"/>
    <w:rsid w:val="008F1396"/>
    <w:rsid w:val="008F1DF6"/>
    <w:rsid w:val="008F20F6"/>
    <w:rsid w:val="008F22C5"/>
    <w:rsid w:val="008F2A35"/>
    <w:rsid w:val="008F2FA3"/>
    <w:rsid w:val="008F3484"/>
    <w:rsid w:val="008F39C9"/>
    <w:rsid w:val="008F3D4D"/>
    <w:rsid w:val="008F3DBC"/>
    <w:rsid w:val="008F3EEF"/>
    <w:rsid w:val="008F420D"/>
    <w:rsid w:val="008F42B7"/>
    <w:rsid w:val="008F437A"/>
    <w:rsid w:val="008F443E"/>
    <w:rsid w:val="008F4569"/>
    <w:rsid w:val="008F4618"/>
    <w:rsid w:val="008F4885"/>
    <w:rsid w:val="008F4A07"/>
    <w:rsid w:val="008F4CDA"/>
    <w:rsid w:val="008F501D"/>
    <w:rsid w:val="008F526A"/>
    <w:rsid w:val="008F5413"/>
    <w:rsid w:val="008F6B2B"/>
    <w:rsid w:val="008F72CD"/>
    <w:rsid w:val="008F741F"/>
    <w:rsid w:val="008F7489"/>
    <w:rsid w:val="008F77E3"/>
    <w:rsid w:val="008F7972"/>
    <w:rsid w:val="008F7D5A"/>
    <w:rsid w:val="008F7EF9"/>
    <w:rsid w:val="00900062"/>
    <w:rsid w:val="009000C6"/>
    <w:rsid w:val="00900276"/>
    <w:rsid w:val="0090075D"/>
    <w:rsid w:val="00900A1D"/>
    <w:rsid w:val="00900F66"/>
    <w:rsid w:val="00901537"/>
    <w:rsid w:val="00901560"/>
    <w:rsid w:val="00901868"/>
    <w:rsid w:val="009018CC"/>
    <w:rsid w:val="00901B86"/>
    <w:rsid w:val="00901C8C"/>
    <w:rsid w:val="00901FE3"/>
    <w:rsid w:val="00902156"/>
    <w:rsid w:val="009023C7"/>
    <w:rsid w:val="00902667"/>
    <w:rsid w:val="00902F57"/>
    <w:rsid w:val="00902FF6"/>
    <w:rsid w:val="00903364"/>
    <w:rsid w:val="00903EC9"/>
    <w:rsid w:val="00904056"/>
    <w:rsid w:val="00904461"/>
    <w:rsid w:val="009045F9"/>
    <w:rsid w:val="00904C16"/>
    <w:rsid w:val="00904C18"/>
    <w:rsid w:val="00905188"/>
    <w:rsid w:val="00905379"/>
    <w:rsid w:val="00905741"/>
    <w:rsid w:val="00905FFF"/>
    <w:rsid w:val="009069AA"/>
    <w:rsid w:val="00906A7C"/>
    <w:rsid w:val="00907638"/>
    <w:rsid w:val="009077D1"/>
    <w:rsid w:val="00907AAB"/>
    <w:rsid w:val="00907C9D"/>
    <w:rsid w:val="0091012A"/>
    <w:rsid w:val="009107CC"/>
    <w:rsid w:val="009108D4"/>
    <w:rsid w:val="0091093A"/>
    <w:rsid w:val="00910DCD"/>
    <w:rsid w:val="00910E0B"/>
    <w:rsid w:val="00910E42"/>
    <w:rsid w:val="009112E7"/>
    <w:rsid w:val="0091163D"/>
    <w:rsid w:val="00911AB6"/>
    <w:rsid w:val="00911D34"/>
    <w:rsid w:val="00911FE6"/>
    <w:rsid w:val="00912309"/>
    <w:rsid w:val="00912401"/>
    <w:rsid w:val="0091274B"/>
    <w:rsid w:val="00912922"/>
    <w:rsid w:val="009129C2"/>
    <w:rsid w:val="00912D7F"/>
    <w:rsid w:val="00912D9F"/>
    <w:rsid w:val="0091319D"/>
    <w:rsid w:val="00913297"/>
    <w:rsid w:val="009132AC"/>
    <w:rsid w:val="009132C5"/>
    <w:rsid w:val="0091380E"/>
    <w:rsid w:val="00913BBF"/>
    <w:rsid w:val="00913CF2"/>
    <w:rsid w:val="00913DC0"/>
    <w:rsid w:val="00914754"/>
    <w:rsid w:val="009148CC"/>
    <w:rsid w:val="00914922"/>
    <w:rsid w:val="00914E37"/>
    <w:rsid w:val="0091503A"/>
    <w:rsid w:val="009155E8"/>
    <w:rsid w:val="009156B9"/>
    <w:rsid w:val="00915733"/>
    <w:rsid w:val="00915C3D"/>
    <w:rsid w:val="00915D48"/>
    <w:rsid w:val="00916A5B"/>
    <w:rsid w:val="00916F2F"/>
    <w:rsid w:val="00917088"/>
    <w:rsid w:val="009171C0"/>
    <w:rsid w:val="009176B2"/>
    <w:rsid w:val="00917822"/>
    <w:rsid w:val="00920053"/>
    <w:rsid w:val="0092009C"/>
    <w:rsid w:val="00920787"/>
    <w:rsid w:val="00921E00"/>
    <w:rsid w:val="009239A6"/>
    <w:rsid w:val="00923A6F"/>
    <w:rsid w:val="00923A8F"/>
    <w:rsid w:val="0092402E"/>
    <w:rsid w:val="009246C9"/>
    <w:rsid w:val="00924771"/>
    <w:rsid w:val="00924D00"/>
    <w:rsid w:val="00924D3F"/>
    <w:rsid w:val="00924DCB"/>
    <w:rsid w:val="009250B0"/>
    <w:rsid w:val="0092533D"/>
    <w:rsid w:val="0092554D"/>
    <w:rsid w:val="009255FD"/>
    <w:rsid w:val="009257E8"/>
    <w:rsid w:val="009258B8"/>
    <w:rsid w:val="00925A8D"/>
    <w:rsid w:val="00926071"/>
    <w:rsid w:val="00926B42"/>
    <w:rsid w:val="00926E64"/>
    <w:rsid w:val="00926F39"/>
    <w:rsid w:val="009270D3"/>
    <w:rsid w:val="00927319"/>
    <w:rsid w:val="00927BEA"/>
    <w:rsid w:val="00930063"/>
    <w:rsid w:val="009302E0"/>
    <w:rsid w:val="0093094F"/>
    <w:rsid w:val="00930A98"/>
    <w:rsid w:val="00931228"/>
    <w:rsid w:val="009313A1"/>
    <w:rsid w:val="00931788"/>
    <w:rsid w:val="00931B68"/>
    <w:rsid w:val="00931E5F"/>
    <w:rsid w:val="009320CA"/>
    <w:rsid w:val="00932262"/>
    <w:rsid w:val="00932913"/>
    <w:rsid w:val="009329F2"/>
    <w:rsid w:val="00932DD1"/>
    <w:rsid w:val="009331D6"/>
    <w:rsid w:val="009339FB"/>
    <w:rsid w:val="00933D98"/>
    <w:rsid w:val="00934321"/>
    <w:rsid w:val="009346B1"/>
    <w:rsid w:val="00934B4A"/>
    <w:rsid w:val="00934B67"/>
    <w:rsid w:val="00934F30"/>
    <w:rsid w:val="009351A6"/>
    <w:rsid w:val="00935272"/>
    <w:rsid w:val="009358B3"/>
    <w:rsid w:val="00935979"/>
    <w:rsid w:val="00935A15"/>
    <w:rsid w:val="00935A44"/>
    <w:rsid w:val="00936268"/>
    <w:rsid w:val="00936873"/>
    <w:rsid w:val="00936B58"/>
    <w:rsid w:val="00936DE0"/>
    <w:rsid w:val="00936F81"/>
    <w:rsid w:val="0093708A"/>
    <w:rsid w:val="009374D1"/>
    <w:rsid w:val="00937714"/>
    <w:rsid w:val="00937804"/>
    <w:rsid w:val="00937FC8"/>
    <w:rsid w:val="00940321"/>
    <w:rsid w:val="0094095B"/>
    <w:rsid w:val="00940E82"/>
    <w:rsid w:val="00940F58"/>
    <w:rsid w:val="00941582"/>
    <w:rsid w:val="0094160A"/>
    <w:rsid w:val="009419FC"/>
    <w:rsid w:val="00941BF8"/>
    <w:rsid w:val="0094243B"/>
    <w:rsid w:val="00942644"/>
    <w:rsid w:val="00942A8C"/>
    <w:rsid w:val="00942B62"/>
    <w:rsid w:val="00942ED7"/>
    <w:rsid w:val="0094307A"/>
    <w:rsid w:val="00943509"/>
    <w:rsid w:val="0094355C"/>
    <w:rsid w:val="00943737"/>
    <w:rsid w:val="009439F6"/>
    <w:rsid w:val="00943A6F"/>
    <w:rsid w:val="00944037"/>
    <w:rsid w:val="009441CA"/>
    <w:rsid w:val="009442E1"/>
    <w:rsid w:val="00944318"/>
    <w:rsid w:val="0094452F"/>
    <w:rsid w:val="009445FB"/>
    <w:rsid w:val="0094464D"/>
    <w:rsid w:val="009447D0"/>
    <w:rsid w:val="009447F8"/>
    <w:rsid w:val="00944F0E"/>
    <w:rsid w:val="00945040"/>
    <w:rsid w:val="0094526B"/>
    <w:rsid w:val="009452C8"/>
    <w:rsid w:val="009455FD"/>
    <w:rsid w:val="00945781"/>
    <w:rsid w:val="009458F0"/>
    <w:rsid w:val="00945D86"/>
    <w:rsid w:val="0094684D"/>
    <w:rsid w:val="00946CD4"/>
    <w:rsid w:val="00947608"/>
    <w:rsid w:val="009478D0"/>
    <w:rsid w:val="00947B09"/>
    <w:rsid w:val="00947D46"/>
    <w:rsid w:val="00947DB9"/>
    <w:rsid w:val="0095001B"/>
    <w:rsid w:val="009505D6"/>
    <w:rsid w:val="009505EC"/>
    <w:rsid w:val="00950B81"/>
    <w:rsid w:val="00950F65"/>
    <w:rsid w:val="009511CE"/>
    <w:rsid w:val="0095125C"/>
    <w:rsid w:val="0095135B"/>
    <w:rsid w:val="009515FA"/>
    <w:rsid w:val="00951719"/>
    <w:rsid w:val="00951BCE"/>
    <w:rsid w:val="009527C3"/>
    <w:rsid w:val="009529B1"/>
    <w:rsid w:val="009529F5"/>
    <w:rsid w:val="00952D1F"/>
    <w:rsid w:val="00953117"/>
    <w:rsid w:val="00953569"/>
    <w:rsid w:val="00953B5B"/>
    <w:rsid w:val="00953B6A"/>
    <w:rsid w:val="00953DF2"/>
    <w:rsid w:val="009542E9"/>
    <w:rsid w:val="00954AB3"/>
    <w:rsid w:val="00955179"/>
    <w:rsid w:val="0095519B"/>
    <w:rsid w:val="009551D8"/>
    <w:rsid w:val="009552EE"/>
    <w:rsid w:val="00955313"/>
    <w:rsid w:val="00955488"/>
    <w:rsid w:val="009554CB"/>
    <w:rsid w:val="00955595"/>
    <w:rsid w:val="0095567B"/>
    <w:rsid w:val="00955C05"/>
    <w:rsid w:val="00956058"/>
    <w:rsid w:val="009563A5"/>
    <w:rsid w:val="00956402"/>
    <w:rsid w:val="00956789"/>
    <w:rsid w:val="00956840"/>
    <w:rsid w:val="00956E2B"/>
    <w:rsid w:val="0095713A"/>
    <w:rsid w:val="0095727C"/>
    <w:rsid w:val="0095764E"/>
    <w:rsid w:val="009578BD"/>
    <w:rsid w:val="00957A6B"/>
    <w:rsid w:val="00957B56"/>
    <w:rsid w:val="00957BC9"/>
    <w:rsid w:val="009603B2"/>
    <w:rsid w:val="00960564"/>
    <w:rsid w:val="00960611"/>
    <w:rsid w:val="009606AF"/>
    <w:rsid w:val="00960C22"/>
    <w:rsid w:val="00960C28"/>
    <w:rsid w:val="00960DE8"/>
    <w:rsid w:val="00960EFA"/>
    <w:rsid w:val="00961141"/>
    <w:rsid w:val="009611D0"/>
    <w:rsid w:val="00961763"/>
    <w:rsid w:val="00961F25"/>
    <w:rsid w:val="00962359"/>
    <w:rsid w:val="009623A1"/>
    <w:rsid w:val="00962932"/>
    <w:rsid w:val="009629B5"/>
    <w:rsid w:val="009629E6"/>
    <w:rsid w:val="009631D8"/>
    <w:rsid w:val="00963393"/>
    <w:rsid w:val="00963801"/>
    <w:rsid w:val="00963D65"/>
    <w:rsid w:val="00963FD3"/>
    <w:rsid w:val="00964115"/>
    <w:rsid w:val="0096436A"/>
    <w:rsid w:val="00964A63"/>
    <w:rsid w:val="00964EEE"/>
    <w:rsid w:val="009651A8"/>
    <w:rsid w:val="00965C2D"/>
    <w:rsid w:val="00965C50"/>
    <w:rsid w:val="00965DE4"/>
    <w:rsid w:val="00965FBB"/>
    <w:rsid w:val="00966050"/>
    <w:rsid w:val="009660AE"/>
    <w:rsid w:val="0096647E"/>
    <w:rsid w:val="00967A48"/>
    <w:rsid w:val="00967FFB"/>
    <w:rsid w:val="0097043D"/>
    <w:rsid w:val="00970454"/>
    <w:rsid w:val="009707A9"/>
    <w:rsid w:val="00970A61"/>
    <w:rsid w:val="00970C28"/>
    <w:rsid w:val="00970FE2"/>
    <w:rsid w:val="00971225"/>
    <w:rsid w:val="0097165D"/>
    <w:rsid w:val="00971962"/>
    <w:rsid w:val="00971C4B"/>
    <w:rsid w:val="00972342"/>
    <w:rsid w:val="00972410"/>
    <w:rsid w:val="009725D8"/>
    <w:rsid w:val="00972769"/>
    <w:rsid w:val="00972BC7"/>
    <w:rsid w:val="00972BE5"/>
    <w:rsid w:val="00973112"/>
    <w:rsid w:val="00973149"/>
    <w:rsid w:val="00973317"/>
    <w:rsid w:val="00973E3B"/>
    <w:rsid w:val="00973FE1"/>
    <w:rsid w:val="009740C7"/>
    <w:rsid w:val="009740DA"/>
    <w:rsid w:val="00974135"/>
    <w:rsid w:val="00974338"/>
    <w:rsid w:val="009744F4"/>
    <w:rsid w:val="00974860"/>
    <w:rsid w:val="00974A24"/>
    <w:rsid w:val="00974DB9"/>
    <w:rsid w:val="00974DF3"/>
    <w:rsid w:val="00975465"/>
    <w:rsid w:val="0097569F"/>
    <w:rsid w:val="00975719"/>
    <w:rsid w:val="00975C02"/>
    <w:rsid w:val="00976186"/>
    <w:rsid w:val="0097623D"/>
    <w:rsid w:val="009766DB"/>
    <w:rsid w:val="00976AF8"/>
    <w:rsid w:val="00976BAE"/>
    <w:rsid w:val="0097727F"/>
    <w:rsid w:val="009774A2"/>
    <w:rsid w:val="0097787E"/>
    <w:rsid w:val="00980110"/>
    <w:rsid w:val="009804EC"/>
    <w:rsid w:val="00980B24"/>
    <w:rsid w:val="00980BE4"/>
    <w:rsid w:val="00980FCC"/>
    <w:rsid w:val="0098115A"/>
    <w:rsid w:val="009814C4"/>
    <w:rsid w:val="00981660"/>
    <w:rsid w:val="00981FA2"/>
    <w:rsid w:val="00982045"/>
    <w:rsid w:val="009820B2"/>
    <w:rsid w:val="009825D6"/>
    <w:rsid w:val="009825EA"/>
    <w:rsid w:val="00982708"/>
    <w:rsid w:val="009828F2"/>
    <w:rsid w:val="00982A11"/>
    <w:rsid w:val="00983733"/>
    <w:rsid w:val="00984291"/>
    <w:rsid w:val="00984FE4"/>
    <w:rsid w:val="00985179"/>
    <w:rsid w:val="00985233"/>
    <w:rsid w:val="0098527E"/>
    <w:rsid w:val="00985564"/>
    <w:rsid w:val="00985608"/>
    <w:rsid w:val="009856FB"/>
    <w:rsid w:val="009857E9"/>
    <w:rsid w:val="00985A63"/>
    <w:rsid w:val="00985E54"/>
    <w:rsid w:val="009862CF"/>
    <w:rsid w:val="009863A8"/>
    <w:rsid w:val="00986816"/>
    <w:rsid w:val="00986A14"/>
    <w:rsid w:val="009871CB"/>
    <w:rsid w:val="00987CFC"/>
    <w:rsid w:val="00987E85"/>
    <w:rsid w:val="00987F53"/>
    <w:rsid w:val="0099003A"/>
    <w:rsid w:val="009900CB"/>
    <w:rsid w:val="0099021C"/>
    <w:rsid w:val="00990BD0"/>
    <w:rsid w:val="00990CCA"/>
    <w:rsid w:val="0099101A"/>
    <w:rsid w:val="00991218"/>
    <w:rsid w:val="00991BA4"/>
    <w:rsid w:val="00992211"/>
    <w:rsid w:val="00992598"/>
    <w:rsid w:val="0099268B"/>
    <w:rsid w:val="0099269D"/>
    <w:rsid w:val="00992874"/>
    <w:rsid w:val="00992A5F"/>
    <w:rsid w:val="00992C35"/>
    <w:rsid w:val="00993023"/>
    <w:rsid w:val="00993A12"/>
    <w:rsid w:val="00993F1C"/>
    <w:rsid w:val="00994697"/>
    <w:rsid w:val="00994B02"/>
    <w:rsid w:val="00994CB3"/>
    <w:rsid w:val="00994F55"/>
    <w:rsid w:val="0099515F"/>
    <w:rsid w:val="009955C6"/>
    <w:rsid w:val="0099568C"/>
    <w:rsid w:val="0099592A"/>
    <w:rsid w:val="00995951"/>
    <w:rsid w:val="0099599E"/>
    <w:rsid w:val="00995A52"/>
    <w:rsid w:val="00996698"/>
    <w:rsid w:val="00996CF2"/>
    <w:rsid w:val="00996F23"/>
    <w:rsid w:val="00996F87"/>
    <w:rsid w:val="009975C1"/>
    <w:rsid w:val="00997F0E"/>
    <w:rsid w:val="009A03F9"/>
    <w:rsid w:val="009A08B4"/>
    <w:rsid w:val="009A0A0E"/>
    <w:rsid w:val="009A0B08"/>
    <w:rsid w:val="009A0C29"/>
    <w:rsid w:val="009A0EB1"/>
    <w:rsid w:val="009A0FAB"/>
    <w:rsid w:val="009A12BE"/>
    <w:rsid w:val="009A161F"/>
    <w:rsid w:val="009A1881"/>
    <w:rsid w:val="009A1A31"/>
    <w:rsid w:val="009A28C8"/>
    <w:rsid w:val="009A28E7"/>
    <w:rsid w:val="009A3D35"/>
    <w:rsid w:val="009A3E7E"/>
    <w:rsid w:val="009A40B8"/>
    <w:rsid w:val="009A41FC"/>
    <w:rsid w:val="009A4310"/>
    <w:rsid w:val="009A47DB"/>
    <w:rsid w:val="009A4874"/>
    <w:rsid w:val="009A48C3"/>
    <w:rsid w:val="009A4D3C"/>
    <w:rsid w:val="009A5300"/>
    <w:rsid w:val="009A545D"/>
    <w:rsid w:val="009A546F"/>
    <w:rsid w:val="009A562F"/>
    <w:rsid w:val="009A571A"/>
    <w:rsid w:val="009A58FA"/>
    <w:rsid w:val="009A5F31"/>
    <w:rsid w:val="009A62AF"/>
    <w:rsid w:val="009A6741"/>
    <w:rsid w:val="009A7069"/>
    <w:rsid w:val="009A72C0"/>
    <w:rsid w:val="009A7772"/>
    <w:rsid w:val="009A7A09"/>
    <w:rsid w:val="009A7E6B"/>
    <w:rsid w:val="009A7F63"/>
    <w:rsid w:val="009B004F"/>
    <w:rsid w:val="009B020E"/>
    <w:rsid w:val="009B0E5D"/>
    <w:rsid w:val="009B15C3"/>
    <w:rsid w:val="009B19B0"/>
    <w:rsid w:val="009B2373"/>
    <w:rsid w:val="009B291A"/>
    <w:rsid w:val="009B2B38"/>
    <w:rsid w:val="009B2FBC"/>
    <w:rsid w:val="009B302F"/>
    <w:rsid w:val="009B3129"/>
    <w:rsid w:val="009B3250"/>
    <w:rsid w:val="009B34EB"/>
    <w:rsid w:val="009B3551"/>
    <w:rsid w:val="009B3B25"/>
    <w:rsid w:val="009B3E8C"/>
    <w:rsid w:val="009B474C"/>
    <w:rsid w:val="009B4AA0"/>
    <w:rsid w:val="009B4D54"/>
    <w:rsid w:val="009B4DD4"/>
    <w:rsid w:val="009B4DF0"/>
    <w:rsid w:val="009B529E"/>
    <w:rsid w:val="009B52F3"/>
    <w:rsid w:val="009B54DC"/>
    <w:rsid w:val="009B5833"/>
    <w:rsid w:val="009B5FC5"/>
    <w:rsid w:val="009B6159"/>
    <w:rsid w:val="009B6A1B"/>
    <w:rsid w:val="009B6D1F"/>
    <w:rsid w:val="009B7274"/>
    <w:rsid w:val="009B7644"/>
    <w:rsid w:val="009B7D77"/>
    <w:rsid w:val="009B7FA8"/>
    <w:rsid w:val="009C0456"/>
    <w:rsid w:val="009C0752"/>
    <w:rsid w:val="009C0A1D"/>
    <w:rsid w:val="009C1B7D"/>
    <w:rsid w:val="009C2228"/>
    <w:rsid w:val="009C22FF"/>
    <w:rsid w:val="009C231C"/>
    <w:rsid w:val="009C232C"/>
    <w:rsid w:val="009C2919"/>
    <w:rsid w:val="009C2F98"/>
    <w:rsid w:val="009C3327"/>
    <w:rsid w:val="009C4280"/>
    <w:rsid w:val="009C438F"/>
    <w:rsid w:val="009C4419"/>
    <w:rsid w:val="009C48E3"/>
    <w:rsid w:val="009C4906"/>
    <w:rsid w:val="009C4DD9"/>
    <w:rsid w:val="009C51BA"/>
    <w:rsid w:val="009C5635"/>
    <w:rsid w:val="009C56D2"/>
    <w:rsid w:val="009C5F55"/>
    <w:rsid w:val="009C5FB3"/>
    <w:rsid w:val="009C6753"/>
    <w:rsid w:val="009C6E28"/>
    <w:rsid w:val="009C6E2E"/>
    <w:rsid w:val="009C7427"/>
    <w:rsid w:val="009C76DF"/>
    <w:rsid w:val="009C79B1"/>
    <w:rsid w:val="009D0455"/>
    <w:rsid w:val="009D0474"/>
    <w:rsid w:val="009D0EE8"/>
    <w:rsid w:val="009D110B"/>
    <w:rsid w:val="009D135D"/>
    <w:rsid w:val="009D1507"/>
    <w:rsid w:val="009D2262"/>
    <w:rsid w:val="009D235F"/>
    <w:rsid w:val="009D254A"/>
    <w:rsid w:val="009D2C10"/>
    <w:rsid w:val="009D2EFF"/>
    <w:rsid w:val="009D37AF"/>
    <w:rsid w:val="009D3DB1"/>
    <w:rsid w:val="009D4190"/>
    <w:rsid w:val="009D43AF"/>
    <w:rsid w:val="009D4B60"/>
    <w:rsid w:val="009D4D11"/>
    <w:rsid w:val="009D4D18"/>
    <w:rsid w:val="009D4E60"/>
    <w:rsid w:val="009D5660"/>
    <w:rsid w:val="009D5686"/>
    <w:rsid w:val="009D5B73"/>
    <w:rsid w:val="009D5D1E"/>
    <w:rsid w:val="009D6265"/>
    <w:rsid w:val="009D63AC"/>
    <w:rsid w:val="009D6778"/>
    <w:rsid w:val="009D692C"/>
    <w:rsid w:val="009D69D2"/>
    <w:rsid w:val="009D6E60"/>
    <w:rsid w:val="009D70A0"/>
    <w:rsid w:val="009D7104"/>
    <w:rsid w:val="009D7AF4"/>
    <w:rsid w:val="009D7DB0"/>
    <w:rsid w:val="009D7F6B"/>
    <w:rsid w:val="009E015C"/>
    <w:rsid w:val="009E046C"/>
    <w:rsid w:val="009E0BF1"/>
    <w:rsid w:val="009E0C40"/>
    <w:rsid w:val="009E1B9B"/>
    <w:rsid w:val="009E1C05"/>
    <w:rsid w:val="009E20C6"/>
    <w:rsid w:val="009E255C"/>
    <w:rsid w:val="009E2979"/>
    <w:rsid w:val="009E2F88"/>
    <w:rsid w:val="009E3181"/>
    <w:rsid w:val="009E34E2"/>
    <w:rsid w:val="009E3F04"/>
    <w:rsid w:val="009E4453"/>
    <w:rsid w:val="009E4902"/>
    <w:rsid w:val="009E4B12"/>
    <w:rsid w:val="009E522C"/>
    <w:rsid w:val="009E57F1"/>
    <w:rsid w:val="009E5952"/>
    <w:rsid w:val="009E5DDC"/>
    <w:rsid w:val="009E5E53"/>
    <w:rsid w:val="009E6135"/>
    <w:rsid w:val="009E6160"/>
    <w:rsid w:val="009E62CE"/>
    <w:rsid w:val="009E70A1"/>
    <w:rsid w:val="009E7449"/>
    <w:rsid w:val="009E766F"/>
    <w:rsid w:val="009E79DA"/>
    <w:rsid w:val="009F0314"/>
    <w:rsid w:val="009F03D6"/>
    <w:rsid w:val="009F05A1"/>
    <w:rsid w:val="009F07E7"/>
    <w:rsid w:val="009F0FB7"/>
    <w:rsid w:val="009F15EC"/>
    <w:rsid w:val="009F1AEB"/>
    <w:rsid w:val="009F1D91"/>
    <w:rsid w:val="009F2052"/>
    <w:rsid w:val="009F2231"/>
    <w:rsid w:val="009F2311"/>
    <w:rsid w:val="009F27F3"/>
    <w:rsid w:val="009F2A01"/>
    <w:rsid w:val="009F2C2F"/>
    <w:rsid w:val="009F2E69"/>
    <w:rsid w:val="009F35CF"/>
    <w:rsid w:val="009F35D4"/>
    <w:rsid w:val="009F3634"/>
    <w:rsid w:val="009F3725"/>
    <w:rsid w:val="009F3DE9"/>
    <w:rsid w:val="009F4A16"/>
    <w:rsid w:val="009F4A89"/>
    <w:rsid w:val="009F4C76"/>
    <w:rsid w:val="009F4D31"/>
    <w:rsid w:val="009F57E2"/>
    <w:rsid w:val="009F584C"/>
    <w:rsid w:val="009F59C6"/>
    <w:rsid w:val="009F5DB5"/>
    <w:rsid w:val="009F6460"/>
    <w:rsid w:val="009F6551"/>
    <w:rsid w:val="009F6F89"/>
    <w:rsid w:val="009F7276"/>
    <w:rsid w:val="009F741E"/>
    <w:rsid w:val="009F772F"/>
    <w:rsid w:val="009F7D1A"/>
    <w:rsid w:val="009F7E25"/>
    <w:rsid w:val="009F7FED"/>
    <w:rsid w:val="00A000E8"/>
    <w:rsid w:val="00A00C90"/>
    <w:rsid w:val="00A00F1E"/>
    <w:rsid w:val="00A00FFC"/>
    <w:rsid w:val="00A01FC0"/>
    <w:rsid w:val="00A021E3"/>
    <w:rsid w:val="00A02456"/>
    <w:rsid w:val="00A027AD"/>
    <w:rsid w:val="00A027C0"/>
    <w:rsid w:val="00A02FA3"/>
    <w:rsid w:val="00A030E0"/>
    <w:rsid w:val="00A0330A"/>
    <w:rsid w:val="00A03831"/>
    <w:rsid w:val="00A03B8B"/>
    <w:rsid w:val="00A03D78"/>
    <w:rsid w:val="00A03EC3"/>
    <w:rsid w:val="00A04120"/>
    <w:rsid w:val="00A04282"/>
    <w:rsid w:val="00A045F6"/>
    <w:rsid w:val="00A0482B"/>
    <w:rsid w:val="00A04FB2"/>
    <w:rsid w:val="00A051CA"/>
    <w:rsid w:val="00A0565B"/>
    <w:rsid w:val="00A05FC4"/>
    <w:rsid w:val="00A06C25"/>
    <w:rsid w:val="00A06CD5"/>
    <w:rsid w:val="00A070FC"/>
    <w:rsid w:val="00A079A2"/>
    <w:rsid w:val="00A079BE"/>
    <w:rsid w:val="00A10537"/>
    <w:rsid w:val="00A10898"/>
    <w:rsid w:val="00A10B69"/>
    <w:rsid w:val="00A10D53"/>
    <w:rsid w:val="00A10F04"/>
    <w:rsid w:val="00A110BA"/>
    <w:rsid w:val="00A11B26"/>
    <w:rsid w:val="00A11EB3"/>
    <w:rsid w:val="00A11F6F"/>
    <w:rsid w:val="00A120C8"/>
    <w:rsid w:val="00A1243E"/>
    <w:rsid w:val="00A12464"/>
    <w:rsid w:val="00A124B8"/>
    <w:rsid w:val="00A1271D"/>
    <w:rsid w:val="00A12BE3"/>
    <w:rsid w:val="00A12F1A"/>
    <w:rsid w:val="00A1301F"/>
    <w:rsid w:val="00A130A6"/>
    <w:rsid w:val="00A13213"/>
    <w:rsid w:val="00A13D69"/>
    <w:rsid w:val="00A14577"/>
    <w:rsid w:val="00A149A6"/>
    <w:rsid w:val="00A14DB3"/>
    <w:rsid w:val="00A14FD0"/>
    <w:rsid w:val="00A1502F"/>
    <w:rsid w:val="00A15179"/>
    <w:rsid w:val="00A15309"/>
    <w:rsid w:val="00A15A87"/>
    <w:rsid w:val="00A15E6D"/>
    <w:rsid w:val="00A15E8A"/>
    <w:rsid w:val="00A15F39"/>
    <w:rsid w:val="00A16459"/>
    <w:rsid w:val="00A16BE8"/>
    <w:rsid w:val="00A16D10"/>
    <w:rsid w:val="00A16D9C"/>
    <w:rsid w:val="00A16EF0"/>
    <w:rsid w:val="00A16FD1"/>
    <w:rsid w:val="00A17307"/>
    <w:rsid w:val="00A17474"/>
    <w:rsid w:val="00A2005C"/>
    <w:rsid w:val="00A2018A"/>
    <w:rsid w:val="00A201BA"/>
    <w:rsid w:val="00A211A1"/>
    <w:rsid w:val="00A2179F"/>
    <w:rsid w:val="00A218F1"/>
    <w:rsid w:val="00A21AF3"/>
    <w:rsid w:val="00A22070"/>
    <w:rsid w:val="00A225F2"/>
    <w:rsid w:val="00A22812"/>
    <w:rsid w:val="00A22AC6"/>
    <w:rsid w:val="00A22B0B"/>
    <w:rsid w:val="00A22B29"/>
    <w:rsid w:val="00A22CD1"/>
    <w:rsid w:val="00A22D44"/>
    <w:rsid w:val="00A2303A"/>
    <w:rsid w:val="00A232A8"/>
    <w:rsid w:val="00A238F0"/>
    <w:rsid w:val="00A23DC1"/>
    <w:rsid w:val="00A23F24"/>
    <w:rsid w:val="00A2408C"/>
    <w:rsid w:val="00A24194"/>
    <w:rsid w:val="00A2451A"/>
    <w:rsid w:val="00A24752"/>
    <w:rsid w:val="00A2499F"/>
    <w:rsid w:val="00A24FE1"/>
    <w:rsid w:val="00A2547A"/>
    <w:rsid w:val="00A2549D"/>
    <w:rsid w:val="00A25D11"/>
    <w:rsid w:val="00A25D6E"/>
    <w:rsid w:val="00A25EC3"/>
    <w:rsid w:val="00A260F4"/>
    <w:rsid w:val="00A26AF3"/>
    <w:rsid w:val="00A26ECE"/>
    <w:rsid w:val="00A278F1"/>
    <w:rsid w:val="00A30301"/>
    <w:rsid w:val="00A3043E"/>
    <w:rsid w:val="00A3116B"/>
    <w:rsid w:val="00A31698"/>
    <w:rsid w:val="00A31787"/>
    <w:rsid w:val="00A31CBC"/>
    <w:rsid w:val="00A320A7"/>
    <w:rsid w:val="00A321A2"/>
    <w:rsid w:val="00A32335"/>
    <w:rsid w:val="00A32722"/>
    <w:rsid w:val="00A3289D"/>
    <w:rsid w:val="00A32C44"/>
    <w:rsid w:val="00A32ED1"/>
    <w:rsid w:val="00A32FBF"/>
    <w:rsid w:val="00A33143"/>
    <w:rsid w:val="00A33271"/>
    <w:rsid w:val="00A333CD"/>
    <w:rsid w:val="00A333D6"/>
    <w:rsid w:val="00A33986"/>
    <w:rsid w:val="00A33F91"/>
    <w:rsid w:val="00A344C7"/>
    <w:rsid w:val="00A34C68"/>
    <w:rsid w:val="00A34C9E"/>
    <w:rsid w:val="00A35212"/>
    <w:rsid w:val="00A35807"/>
    <w:rsid w:val="00A35990"/>
    <w:rsid w:val="00A35E5E"/>
    <w:rsid w:val="00A3651C"/>
    <w:rsid w:val="00A366CD"/>
    <w:rsid w:val="00A3682A"/>
    <w:rsid w:val="00A368C6"/>
    <w:rsid w:val="00A369F3"/>
    <w:rsid w:val="00A36BC8"/>
    <w:rsid w:val="00A36BF2"/>
    <w:rsid w:val="00A372EE"/>
    <w:rsid w:val="00A37331"/>
    <w:rsid w:val="00A37717"/>
    <w:rsid w:val="00A401DF"/>
    <w:rsid w:val="00A40A91"/>
    <w:rsid w:val="00A40AD9"/>
    <w:rsid w:val="00A40F36"/>
    <w:rsid w:val="00A41681"/>
    <w:rsid w:val="00A41D7A"/>
    <w:rsid w:val="00A41E56"/>
    <w:rsid w:val="00A4200F"/>
    <w:rsid w:val="00A4203C"/>
    <w:rsid w:val="00A42431"/>
    <w:rsid w:val="00A42898"/>
    <w:rsid w:val="00A42F4C"/>
    <w:rsid w:val="00A4312A"/>
    <w:rsid w:val="00A43167"/>
    <w:rsid w:val="00A43A96"/>
    <w:rsid w:val="00A43BEF"/>
    <w:rsid w:val="00A441AA"/>
    <w:rsid w:val="00A4486F"/>
    <w:rsid w:val="00A44A74"/>
    <w:rsid w:val="00A44AE8"/>
    <w:rsid w:val="00A44C0D"/>
    <w:rsid w:val="00A4514C"/>
    <w:rsid w:val="00A455D9"/>
    <w:rsid w:val="00A4562C"/>
    <w:rsid w:val="00A45823"/>
    <w:rsid w:val="00A45BF3"/>
    <w:rsid w:val="00A46803"/>
    <w:rsid w:val="00A46E63"/>
    <w:rsid w:val="00A4708A"/>
    <w:rsid w:val="00A473B7"/>
    <w:rsid w:val="00A47708"/>
    <w:rsid w:val="00A5076D"/>
    <w:rsid w:val="00A5091C"/>
    <w:rsid w:val="00A50A68"/>
    <w:rsid w:val="00A5122F"/>
    <w:rsid w:val="00A51290"/>
    <w:rsid w:val="00A513DB"/>
    <w:rsid w:val="00A51AB6"/>
    <w:rsid w:val="00A51B54"/>
    <w:rsid w:val="00A51DA0"/>
    <w:rsid w:val="00A51F6E"/>
    <w:rsid w:val="00A52553"/>
    <w:rsid w:val="00A52988"/>
    <w:rsid w:val="00A529EC"/>
    <w:rsid w:val="00A52A18"/>
    <w:rsid w:val="00A533A5"/>
    <w:rsid w:val="00A53820"/>
    <w:rsid w:val="00A53A06"/>
    <w:rsid w:val="00A53ABC"/>
    <w:rsid w:val="00A53D0A"/>
    <w:rsid w:val="00A5481A"/>
    <w:rsid w:val="00A54A38"/>
    <w:rsid w:val="00A54D69"/>
    <w:rsid w:val="00A54F05"/>
    <w:rsid w:val="00A55FB3"/>
    <w:rsid w:val="00A5637E"/>
    <w:rsid w:val="00A5657E"/>
    <w:rsid w:val="00A567B5"/>
    <w:rsid w:val="00A56B51"/>
    <w:rsid w:val="00A56C44"/>
    <w:rsid w:val="00A575BE"/>
    <w:rsid w:val="00A57BC5"/>
    <w:rsid w:val="00A57D3E"/>
    <w:rsid w:val="00A57E5D"/>
    <w:rsid w:val="00A60329"/>
    <w:rsid w:val="00A6083A"/>
    <w:rsid w:val="00A60879"/>
    <w:rsid w:val="00A60A69"/>
    <w:rsid w:val="00A6181A"/>
    <w:rsid w:val="00A618BC"/>
    <w:rsid w:val="00A61C20"/>
    <w:rsid w:val="00A61F45"/>
    <w:rsid w:val="00A62B73"/>
    <w:rsid w:val="00A62BEB"/>
    <w:rsid w:val="00A63335"/>
    <w:rsid w:val="00A63421"/>
    <w:rsid w:val="00A6392A"/>
    <w:rsid w:val="00A63E42"/>
    <w:rsid w:val="00A64049"/>
    <w:rsid w:val="00A6422F"/>
    <w:rsid w:val="00A6429F"/>
    <w:rsid w:val="00A64DC7"/>
    <w:rsid w:val="00A657AF"/>
    <w:rsid w:val="00A65B0F"/>
    <w:rsid w:val="00A65B55"/>
    <w:rsid w:val="00A65BE0"/>
    <w:rsid w:val="00A65C65"/>
    <w:rsid w:val="00A65C78"/>
    <w:rsid w:val="00A65CB4"/>
    <w:rsid w:val="00A65E87"/>
    <w:rsid w:val="00A6603A"/>
    <w:rsid w:val="00A6606C"/>
    <w:rsid w:val="00A6636F"/>
    <w:rsid w:val="00A6645F"/>
    <w:rsid w:val="00A66A92"/>
    <w:rsid w:val="00A66BC4"/>
    <w:rsid w:val="00A66CAC"/>
    <w:rsid w:val="00A66D56"/>
    <w:rsid w:val="00A66FE3"/>
    <w:rsid w:val="00A672DD"/>
    <w:rsid w:val="00A67307"/>
    <w:rsid w:val="00A674A6"/>
    <w:rsid w:val="00A675F2"/>
    <w:rsid w:val="00A67C13"/>
    <w:rsid w:val="00A67C55"/>
    <w:rsid w:val="00A70494"/>
    <w:rsid w:val="00A70775"/>
    <w:rsid w:val="00A7088E"/>
    <w:rsid w:val="00A70964"/>
    <w:rsid w:val="00A70B5C"/>
    <w:rsid w:val="00A713D4"/>
    <w:rsid w:val="00A715E9"/>
    <w:rsid w:val="00A71B0D"/>
    <w:rsid w:val="00A71E9F"/>
    <w:rsid w:val="00A7226B"/>
    <w:rsid w:val="00A7237E"/>
    <w:rsid w:val="00A72391"/>
    <w:rsid w:val="00A72B48"/>
    <w:rsid w:val="00A7307D"/>
    <w:rsid w:val="00A73452"/>
    <w:rsid w:val="00A7399E"/>
    <w:rsid w:val="00A739FE"/>
    <w:rsid w:val="00A73F3B"/>
    <w:rsid w:val="00A7415A"/>
    <w:rsid w:val="00A742B1"/>
    <w:rsid w:val="00A7454A"/>
    <w:rsid w:val="00A7497E"/>
    <w:rsid w:val="00A74E79"/>
    <w:rsid w:val="00A75114"/>
    <w:rsid w:val="00A7516C"/>
    <w:rsid w:val="00A75788"/>
    <w:rsid w:val="00A763C7"/>
    <w:rsid w:val="00A76684"/>
    <w:rsid w:val="00A766AB"/>
    <w:rsid w:val="00A766F3"/>
    <w:rsid w:val="00A76734"/>
    <w:rsid w:val="00A76A6A"/>
    <w:rsid w:val="00A76A7F"/>
    <w:rsid w:val="00A76B91"/>
    <w:rsid w:val="00A7700A"/>
    <w:rsid w:val="00A7731C"/>
    <w:rsid w:val="00A7765A"/>
    <w:rsid w:val="00A776BA"/>
    <w:rsid w:val="00A7779E"/>
    <w:rsid w:val="00A77D58"/>
    <w:rsid w:val="00A80A77"/>
    <w:rsid w:val="00A80EDD"/>
    <w:rsid w:val="00A81D98"/>
    <w:rsid w:val="00A81E41"/>
    <w:rsid w:val="00A821CC"/>
    <w:rsid w:val="00A822D0"/>
    <w:rsid w:val="00A8245F"/>
    <w:rsid w:val="00A82A09"/>
    <w:rsid w:val="00A82A41"/>
    <w:rsid w:val="00A82EC3"/>
    <w:rsid w:val="00A82FA7"/>
    <w:rsid w:val="00A83466"/>
    <w:rsid w:val="00A83972"/>
    <w:rsid w:val="00A83EA8"/>
    <w:rsid w:val="00A83FA5"/>
    <w:rsid w:val="00A84015"/>
    <w:rsid w:val="00A84070"/>
    <w:rsid w:val="00A845E3"/>
    <w:rsid w:val="00A848D1"/>
    <w:rsid w:val="00A84BE5"/>
    <w:rsid w:val="00A84D40"/>
    <w:rsid w:val="00A84D8A"/>
    <w:rsid w:val="00A85032"/>
    <w:rsid w:val="00A86081"/>
    <w:rsid w:val="00A87203"/>
    <w:rsid w:val="00A876A9"/>
    <w:rsid w:val="00A87724"/>
    <w:rsid w:val="00A879E8"/>
    <w:rsid w:val="00A87A6B"/>
    <w:rsid w:val="00A87A78"/>
    <w:rsid w:val="00A87B7C"/>
    <w:rsid w:val="00A87E05"/>
    <w:rsid w:val="00A9044D"/>
    <w:rsid w:val="00A9050A"/>
    <w:rsid w:val="00A90516"/>
    <w:rsid w:val="00A9075E"/>
    <w:rsid w:val="00A9077C"/>
    <w:rsid w:val="00A90794"/>
    <w:rsid w:val="00A9084E"/>
    <w:rsid w:val="00A90D13"/>
    <w:rsid w:val="00A90EE0"/>
    <w:rsid w:val="00A91535"/>
    <w:rsid w:val="00A915FB"/>
    <w:rsid w:val="00A91997"/>
    <w:rsid w:val="00A92207"/>
    <w:rsid w:val="00A9246C"/>
    <w:rsid w:val="00A92C46"/>
    <w:rsid w:val="00A93412"/>
    <w:rsid w:val="00A937F6"/>
    <w:rsid w:val="00A9382D"/>
    <w:rsid w:val="00A93D24"/>
    <w:rsid w:val="00A93DA9"/>
    <w:rsid w:val="00A93DF9"/>
    <w:rsid w:val="00A93E39"/>
    <w:rsid w:val="00A93FFE"/>
    <w:rsid w:val="00A940D7"/>
    <w:rsid w:val="00A942F7"/>
    <w:rsid w:val="00A94597"/>
    <w:rsid w:val="00A94AED"/>
    <w:rsid w:val="00A951DB"/>
    <w:rsid w:val="00A957A1"/>
    <w:rsid w:val="00A95A26"/>
    <w:rsid w:val="00A95B70"/>
    <w:rsid w:val="00A95D40"/>
    <w:rsid w:val="00A95F1D"/>
    <w:rsid w:val="00A9650A"/>
    <w:rsid w:val="00A96842"/>
    <w:rsid w:val="00A96918"/>
    <w:rsid w:val="00A969D0"/>
    <w:rsid w:val="00A96D1C"/>
    <w:rsid w:val="00A96FCC"/>
    <w:rsid w:val="00A97239"/>
    <w:rsid w:val="00AA0098"/>
    <w:rsid w:val="00AA0242"/>
    <w:rsid w:val="00AA0C2A"/>
    <w:rsid w:val="00AA1668"/>
    <w:rsid w:val="00AA1955"/>
    <w:rsid w:val="00AA1959"/>
    <w:rsid w:val="00AA2346"/>
    <w:rsid w:val="00AA2375"/>
    <w:rsid w:val="00AA2866"/>
    <w:rsid w:val="00AA2AAB"/>
    <w:rsid w:val="00AA2AE7"/>
    <w:rsid w:val="00AA3135"/>
    <w:rsid w:val="00AA374D"/>
    <w:rsid w:val="00AA378E"/>
    <w:rsid w:val="00AA3D9D"/>
    <w:rsid w:val="00AA3F0A"/>
    <w:rsid w:val="00AA40E4"/>
    <w:rsid w:val="00AA4135"/>
    <w:rsid w:val="00AA417F"/>
    <w:rsid w:val="00AA4874"/>
    <w:rsid w:val="00AA4A95"/>
    <w:rsid w:val="00AA4D4B"/>
    <w:rsid w:val="00AA5BF2"/>
    <w:rsid w:val="00AA5C4A"/>
    <w:rsid w:val="00AA6296"/>
    <w:rsid w:val="00AA648D"/>
    <w:rsid w:val="00AA66A4"/>
    <w:rsid w:val="00AA68CE"/>
    <w:rsid w:val="00AA6A01"/>
    <w:rsid w:val="00AA6A44"/>
    <w:rsid w:val="00AA6C1B"/>
    <w:rsid w:val="00AA6CCE"/>
    <w:rsid w:val="00AA6DFE"/>
    <w:rsid w:val="00AA6F35"/>
    <w:rsid w:val="00AA72D5"/>
    <w:rsid w:val="00AA7820"/>
    <w:rsid w:val="00AA7B5B"/>
    <w:rsid w:val="00AB05CC"/>
    <w:rsid w:val="00AB1297"/>
    <w:rsid w:val="00AB15CA"/>
    <w:rsid w:val="00AB1965"/>
    <w:rsid w:val="00AB19D2"/>
    <w:rsid w:val="00AB22CA"/>
    <w:rsid w:val="00AB232B"/>
    <w:rsid w:val="00AB2BDA"/>
    <w:rsid w:val="00AB2D69"/>
    <w:rsid w:val="00AB2D7F"/>
    <w:rsid w:val="00AB321E"/>
    <w:rsid w:val="00AB35EC"/>
    <w:rsid w:val="00AB3A16"/>
    <w:rsid w:val="00AB3B08"/>
    <w:rsid w:val="00AB3F7D"/>
    <w:rsid w:val="00AB4048"/>
    <w:rsid w:val="00AB406C"/>
    <w:rsid w:val="00AB450F"/>
    <w:rsid w:val="00AB4992"/>
    <w:rsid w:val="00AB4A22"/>
    <w:rsid w:val="00AB5167"/>
    <w:rsid w:val="00AB51BD"/>
    <w:rsid w:val="00AB5244"/>
    <w:rsid w:val="00AB5421"/>
    <w:rsid w:val="00AB555B"/>
    <w:rsid w:val="00AB5609"/>
    <w:rsid w:val="00AB56CB"/>
    <w:rsid w:val="00AB58B7"/>
    <w:rsid w:val="00AB602E"/>
    <w:rsid w:val="00AB610C"/>
    <w:rsid w:val="00AB6AEB"/>
    <w:rsid w:val="00AB70F3"/>
    <w:rsid w:val="00AB78C4"/>
    <w:rsid w:val="00AB7F10"/>
    <w:rsid w:val="00AB7FCD"/>
    <w:rsid w:val="00AC022C"/>
    <w:rsid w:val="00AC027B"/>
    <w:rsid w:val="00AC0298"/>
    <w:rsid w:val="00AC0542"/>
    <w:rsid w:val="00AC0ABE"/>
    <w:rsid w:val="00AC0B63"/>
    <w:rsid w:val="00AC0E6A"/>
    <w:rsid w:val="00AC0EEB"/>
    <w:rsid w:val="00AC139B"/>
    <w:rsid w:val="00AC15A8"/>
    <w:rsid w:val="00AC17D9"/>
    <w:rsid w:val="00AC2188"/>
    <w:rsid w:val="00AC225A"/>
    <w:rsid w:val="00AC2681"/>
    <w:rsid w:val="00AC278D"/>
    <w:rsid w:val="00AC283A"/>
    <w:rsid w:val="00AC2D5E"/>
    <w:rsid w:val="00AC322C"/>
    <w:rsid w:val="00AC34C9"/>
    <w:rsid w:val="00AC36C1"/>
    <w:rsid w:val="00AC3866"/>
    <w:rsid w:val="00AC3909"/>
    <w:rsid w:val="00AC3B5D"/>
    <w:rsid w:val="00AC3BF9"/>
    <w:rsid w:val="00AC3FFC"/>
    <w:rsid w:val="00AC46D7"/>
    <w:rsid w:val="00AC4DD6"/>
    <w:rsid w:val="00AC502F"/>
    <w:rsid w:val="00AC5547"/>
    <w:rsid w:val="00AC5571"/>
    <w:rsid w:val="00AC565B"/>
    <w:rsid w:val="00AC5983"/>
    <w:rsid w:val="00AC5ABC"/>
    <w:rsid w:val="00AC62BA"/>
    <w:rsid w:val="00AC641C"/>
    <w:rsid w:val="00AC64B3"/>
    <w:rsid w:val="00AC67BE"/>
    <w:rsid w:val="00AC67C7"/>
    <w:rsid w:val="00AC6964"/>
    <w:rsid w:val="00AC6EFA"/>
    <w:rsid w:val="00AC71EA"/>
    <w:rsid w:val="00AC74A2"/>
    <w:rsid w:val="00AC7A23"/>
    <w:rsid w:val="00AC7B60"/>
    <w:rsid w:val="00AC7BD0"/>
    <w:rsid w:val="00AC7DE1"/>
    <w:rsid w:val="00AD0012"/>
    <w:rsid w:val="00AD00EF"/>
    <w:rsid w:val="00AD0285"/>
    <w:rsid w:val="00AD083A"/>
    <w:rsid w:val="00AD0B29"/>
    <w:rsid w:val="00AD125A"/>
    <w:rsid w:val="00AD1A00"/>
    <w:rsid w:val="00AD2011"/>
    <w:rsid w:val="00AD2300"/>
    <w:rsid w:val="00AD2921"/>
    <w:rsid w:val="00AD2B15"/>
    <w:rsid w:val="00AD30B1"/>
    <w:rsid w:val="00AD3252"/>
    <w:rsid w:val="00AD32C4"/>
    <w:rsid w:val="00AD3948"/>
    <w:rsid w:val="00AD4306"/>
    <w:rsid w:val="00AD4393"/>
    <w:rsid w:val="00AD44F2"/>
    <w:rsid w:val="00AD4505"/>
    <w:rsid w:val="00AD4558"/>
    <w:rsid w:val="00AD4577"/>
    <w:rsid w:val="00AD4ABE"/>
    <w:rsid w:val="00AD54A0"/>
    <w:rsid w:val="00AD54CC"/>
    <w:rsid w:val="00AD67A9"/>
    <w:rsid w:val="00AD6D08"/>
    <w:rsid w:val="00AD7621"/>
    <w:rsid w:val="00AD7B06"/>
    <w:rsid w:val="00AE03E9"/>
    <w:rsid w:val="00AE06CF"/>
    <w:rsid w:val="00AE0926"/>
    <w:rsid w:val="00AE0B6E"/>
    <w:rsid w:val="00AE10E6"/>
    <w:rsid w:val="00AE11C8"/>
    <w:rsid w:val="00AE1380"/>
    <w:rsid w:val="00AE1492"/>
    <w:rsid w:val="00AE192B"/>
    <w:rsid w:val="00AE1A0A"/>
    <w:rsid w:val="00AE2002"/>
    <w:rsid w:val="00AE21B5"/>
    <w:rsid w:val="00AE286A"/>
    <w:rsid w:val="00AE3093"/>
    <w:rsid w:val="00AE30F0"/>
    <w:rsid w:val="00AE3230"/>
    <w:rsid w:val="00AE38FB"/>
    <w:rsid w:val="00AE3C54"/>
    <w:rsid w:val="00AE3CA3"/>
    <w:rsid w:val="00AE3DB9"/>
    <w:rsid w:val="00AE437A"/>
    <w:rsid w:val="00AE472F"/>
    <w:rsid w:val="00AE4904"/>
    <w:rsid w:val="00AE4B75"/>
    <w:rsid w:val="00AE4CBA"/>
    <w:rsid w:val="00AE4D20"/>
    <w:rsid w:val="00AE5789"/>
    <w:rsid w:val="00AE5D99"/>
    <w:rsid w:val="00AE5E6C"/>
    <w:rsid w:val="00AE739F"/>
    <w:rsid w:val="00AE74E6"/>
    <w:rsid w:val="00AE77E0"/>
    <w:rsid w:val="00AE77EA"/>
    <w:rsid w:val="00AE7829"/>
    <w:rsid w:val="00AE784D"/>
    <w:rsid w:val="00AE7F7B"/>
    <w:rsid w:val="00AF07B6"/>
    <w:rsid w:val="00AF0FE3"/>
    <w:rsid w:val="00AF13D9"/>
    <w:rsid w:val="00AF1491"/>
    <w:rsid w:val="00AF1A45"/>
    <w:rsid w:val="00AF1D1C"/>
    <w:rsid w:val="00AF2002"/>
    <w:rsid w:val="00AF2180"/>
    <w:rsid w:val="00AF228F"/>
    <w:rsid w:val="00AF2647"/>
    <w:rsid w:val="00AF30E0"/>
    <w:rsid w:val="00AF327F"/>
    <w:rsid w:val="00AF3337"/>
    <w:rsid w:val="00AF33F2"/>
    <w:rsid w:val="00AF3441"/>
    <w:rsid w:val="00AF3AEE"/>
    <w:rsid w:val="00AF3B7A"/>
    <w:rsid w:val="00AF3C1F"/>
    <w:rsid w:val="00AF3CD1"/>
    <w:rsid w:val="00AF3EAC"/>
    <w:rsid w:val="00AF42EA"/>
    <w:rsid w:val="00AF4B08"/>
    <w:rsid w:val="00AF4D03"/>
    <w:rsid w:val="00AF52FF"/>
    <w:rsid w:val="00AF55EE"/>
    <w:rsid w:val="00AF5A2D"/>
    <w:rsid w:val="00AF5B90"/>
    <w:rsid w:val="00AF5C55"/>
    <w:rsid w:val="00AF5CF0"/>
    <w:rsid w:val="00AF5D77"/>
    <w:rsid w:val="00AF6293"/>
    <w:rsid w:val="00AF671A"/>
    <w:rsid w:val="00AF6C20"/>
    <w:rsid w:val="00AF71E6"/>
    <w:rsid w:val="00AF7701"/>
    <w:rsid w:val="00AF7A63"/>
    <w:rsid w:val="00AF7D9D"/>
    <w:rsid w:val="00B0086C"/>
    <w:rsid w:val="00B00FCC"/>
    <w:rsid w:val="00B0110D"/>
    <w:rsid w:val="00B015AA"/>
    <w:rsid w:val="00B01607"/>
    <w:rsid w:val="00B01734"/>
    <w:rsid w:val="00B033C5"/>
    <w:rsid w:val="00B03690"/>
    <w:rsid w:val="00B03759"/>
    <w:rsid w:val="00B03E86"/>
    <w:rsid w:val="00B044A1"/>
    <w:rsid w:val="00B047CB"/>
    <w:rsid w:val="00B04A68"/>
    <w:rsid w:val="00B051DB"/>
    <w:rsid w:val="00B052C8"/>
    <w:rsid w:val="00B05D26"/>
    <w:rsid w:val="00B06438"/>
    <w:rsid w:val="00B06604"/>
    <w:rsid w:val="00B06945"/>
    <w:rsid w:val="00B06B1F"/>
    <w:rsid w:val="00B06B2A"/>
    <w:rsid w:val="00B06C08"/>
    <w:rsid w:val="00B06F3C"/>
    <w:rsid w:val="00B07074"/>
    <w:rsid w:val="00B072B1"/>
    <w:rsid w:val="00B074BF"/>
    <w:rsid w:val="00B10039"/>
    <w:rsid w:val="00B102B0"/>
    <w:rsid w:val="00B1101D"/>
    <w:rsid w:val="00B119B8"/>
    <w:rsid w:val="00B11C6B"/>
    <w:rsid w:val="00B11CCE"/>
    <w:rsid w:val="00B12061"/>
    <w:rsid w:val="00B1208D"/>
    <w:rsid w:val="00B12E15"/>
    <w:rsid w:val="00B13749"/>
    <w:rsid w:val="00B13BBA"/>
    <w:rsid w:val="00B13BDF"/>
    <w:rsid w:val="00B13E8D"/>
    <w:rsid w:val="00B14504"/>
    <w:rsid w:val="00B14795"/>
    <w:rsid w:val="00B14B8D"/>
    <w:rsid w:val="00B156DE"/>
    <w:rsid w:val="00B15FA5"/>
    <w:rsid w:val="00B15FC8"/>
    <w:rsid w:val="00B169C6"/>
    <w:rsid w:val="00B17292"/>
    <w:rsid w:val="00B175D0"/>
    <w:rsid w:val="00B2031B"/>
    <w:rsid w:val="00B20685"/>
    <w:rsid w:val="00B206B4"/>
    <w:rsid w:val="00B20883"/>
    <w:rsid w:val="00B2187E"/>
    <w:rsid w:val="00B219C5"/>
    <w:rsid w:val="00B21ADE"/>
    <w:rsid w:val="00B21BE9"/>
    <w:rsid w:val="00B21CFD"/>
    <w:rsid w:val="00B21D8D"/>
    <w:rsid w:val="00B228B5"/>
    <w:rsid w:val="00B22981"/>
    <w:rsid w:val="00B22B18"/>
    <w:rsid w:val="00B22F89"/>
    <w:rsid w:val="00B23013"/>
    <w:rsid w:val="00B2336A"/>
    <w:rsid w:val="00B23CB1"/>
    <w:rsid w:val="00B23EE3"/>
    <w:rsid w:val="00B2414B"/>
    <w:rsid w:val="00B245B6"/>
    <w:rsid w:val="00B246D5"/>
    <w:rsid w:val="00B24CBD"/>
    <w:rsid w:val="00B24E50"/>
    <w:rsid w:val="00B24F68"/>
    <w:rsid w:val="00B2528D"/>
    <w:rsid w:val="00B25495"/>
    <w:rsid w:val="00B25B37"/>
    <w:rsid w:val="00B25CBC"/>
    <w:rsid w:val="00B25DAA"/>
    <w:rsid w:val="00B266C8"/>
    <w:rsid w:val="00B26D54"/>
    <w:rsid w:val="00B27185"/>
    <w:rsid w:val="00B273BB"/>
    <w:rsid w:val="00B27407"/>
    <w:rsid w:val="00B2796A"/>
    <w:rsid w:val="00B27A87"/>
    <w:rsid w:val="00B3003A"/>
    <w:rsid w:val="00B30F69"/>
    <w:rsid w:val="00B3117F"/>
    <w:rsid w:val="00B323C6"/>
    <w:rsid w:val="00B3242C"/>
    <w:rsid w:val="00B32C7B"/>
    <w:rsid w:val="00B33276"/>
    <w:rsid w:val="00B3346B"/>
    <w:rsid w:val="00B33E52"/>
    <w:rsid w:val="00B33E75"/>
    <w:rsid w:val="00B34220"/>
    <w:rsid w:val="00B34A16"/>
    <w:rsid w:val="00B34D80"/>
    <w:rsid w:val="00B35308"/>
    <w:rsid w:val="00B355ED"/>
    <w:rsid w:val="00B35635"/>
    <w:rsid w:val="00B35A16"/>
    <w:rsid w:val="00B36139"/>
    <w:rsid w:val="00B364AF"/>
    <w:rsid w:val="00B36515"/>
    <w:rsid w:val="00B36C3A"/>
    <w:rsid w:val="00B37005"/>
    <w:rsid w:val="00B372C1"/>
    <w:rsid w:val="00B376B0"/>
    <w:rsid w:val="00B376F7"/>
    <w:rsid w:val="00B4007C"/>
    <w:rsid w:val="00B400CA"/>
    <w:rsid w:val="00B408C5"/>
    <w:rsid w:val="00B41175"/>
    <w:rsid w:val="00B41345"/>
    <w:rsid w:val="00B41442"/>
    <w:rsid w:val="00B4149C"/>
    <w:rsid w:val="00B415FD"/>
    <w:rsid w:val="00B41ADF"/>
    <w:rsid w:val="00B41D1F"/>
    <w:rsid w:val="00B4235D"/>
    <w:rsid w:val="00B42ADD"/>
    <w:rsid w:val="00B42C35"/>
    <w:rsid w:val="00B42FEA"/>
    <w:rsid w:val="00B43311"/>
    <w:rsid w:val="00B434B2"/>
    <w:rsid w:val="00B439A5"/>
    <w:rsid w:val="00B43AFA"/>
    <w:rsid w:val="00B43C22"/>
    <w:rsid w:val="00B43DDE"/>
    <w:rsid w:val="00B43F7F"/>
    <w:rsid w:val="00B44946"/>
    <w:rsid w:val="00B44D30"/>
    <w:rsid w:val="00B4501E"/>
    <w:rsid w:val="00B450F4"/>
    <w:rsid w:val="00B453DA"/>
    <w:rsid w:val="00B45B2C"/>
    <w:rsid w:val="00B45B49"/>
    <w:rsid w:val="00B46095"/>
    <w:rsid w:val="00B464BC"/>
    <w:rsid w:val="00B4661B"/>
    <w:rsid w:val="00B468AD"/>
    <w:rsid w:val="00B46A42"/>
    <w:rsid w:val="00B46C0B"/>
    <w:rsid w:val="00B46C53"/>
    <w:rsid w:val="00B46CF3"/>
    <w:rsid w:val="00B46DFB"/>
    <w:rsid w:val="00B46ED5"/>
    <w:rsid w:val="00B47056"/>
    <w:rsid w:val="00B473E2"/>
    <w:rsid w:val="00B4747A"/>
    <w:rsid w:val="00B474F7"/>
    <w:rsid w:val="00B476E0"/>
    <w:rsid w:val="00B47760"/>
    <w:rsid w:val="00B47E08"/>
    <w:rsid w:val="00B50161"/>
    <w:rsid w:val="00B504FE"/>
    <w:rsid w:val="00B50562"/>
    <w:rsid w:val="00B50751"/>
    <w:rsid w:val="00B50846"/>
    <w:rsid w:val="00B508A6"/>
    <w:rsid w:val="00B50A7C"/>
    <w:rsid w:val="00B50EB4"/>
    <w:rsid w:val="00B50F9B"/>
    <w:rsid w:val="00B51717"/>
    <w:rsid w:val="00B51B29"/>
    <w:rsid w:val="00B51E1E"/>
    <w:rsid w:val="00B51FAD"/>
    <w:rsid w:val="00B520D9"/>
    <w:rsid w:val="00B520E1"/>
    <w:rsid w:val="00B5218A"/>
    <w:rsid w:val="00B5297F"/>
    <w:rsid w:val="00B531D0"/>
    <w:rsid w:val="00B5331F"/>
    <w:rsid w:val="00B5359F"/>
    <w:rsid w:val="00B539F8"/>
    <w:rsid w:val="00B53BED"/>
    <w:rsid w:val="00B53C8A"/>
    <w:rsid w:val="00B53DFF"/>
    <w:rsid w:val="00B54154"/>
    <w:rsid w:val="00B541EA"/>
    <w:rsid w:val="00B54387"/>
    <w:rsid w:val="00B543CF"/>
    <w:rsid w:val="00B544B0"/>
    <w:rsid w:val="00B54563"/>
    <w:rsid w:val="00B549A5"/>
    <w:rsid w:val="00B54B5C"/>
    <w:rsid w:val="00B5519A"/>
    <w:rsid w:val="00B5539C"/>
    <w:rsid w:val="00B55A32"/>
    <w:rsid w:val="00B55AB7"/>
    <w:rsid w:val="00B56415"/>
    <w:rsid w:val="00B56ADA"/>
    <w:rsid w:val="00B56F08"/>
    <w:rsid w:val="00B57016"/>
    <w:rsid w:val="00B572BF"/>
    <w:rsid w:val="00B57580"/>
    <w:rsid w:val="00B57674"/>
    <w:rsid w:val="00B57805"/>
    <w:rsid w:val="00B578AA"/>
    <w:rsid w:val="00B5793C"/>
    <w:rsid w:val="00B60302"/>
    <w:rsid w:val="00B6091E"/>
    <w:rsid w:val="00B610CC"/>
    <w:rsid w:val="00B61281"/>
    <w:rsid w:val="00B62074"/>
    <w:rsid w:val="00B622CC"/>
    <w:rsid w:val="00B62924"/>
    <w:rsid w:val="00B62A7A"/>
    <w:rsid w:val="00B62C2A"/>
    <w:rsid w:val="00B62EA0"/>
    <w:rsid w:val="00B62FA3"/>
    <w:rsid w:val="00B6314F"/>
    <w:rsid w:val="00B63257"/>
    <w:rsid w:val="00B63379"/>
    <w:rsid w:val="00B63E3A"/>
    <w:rsid w:val="00B63F07"/>
    <w:rsid w:val="00B64345"/>
    <w:rsid w:val="00B6457E"/>
    <w:rsid w:val="00B647BE"/>
    <w:rsid w:val="00B64940"/>
    <w:rsid w:val="00B6514B"/>
    <w:rsid w:val="00B6555E"/>
    <w:rsid w:val="00B65724"/>
    <w:rsid w:val="00B66077"/>
    <w:rsid w:val="00B661D1"/>
    <w:rsid w:val="00B66469"/>
    <w:rsid w:val="00B6654F"/>
    <w:rsid w:val="00B6656D"/>
    <w:rsid w:val="00B6675A"/>
    <w:rsid w:val="00B6676C"/>
    <w:rsid w:val="00B6678A"/>
    <w:rsid w:val="00B6688D"/>
    <w:rsid w:val="00B66B87"/>
    <w:rsid w:val="00B66BE4"/>
    <w:rsid w:val="00B66E09"/>
    <w:rsid w:val="00B66F11"/>
    <w:rsid w:val="00B6712F"/>
    <w:rsid w:val="00B671EE"/>
    <w:rsid w:val="00B676D4"/>
    <w:rsid w:val="00B67C57"/>
    <w:rsid w:val="00B70496"/>
    <w:rsid w:val="00B70518"/>
    <w:rsid w:val="00B70C49"/>
    <w:rsid w:val="00B70D6C"/>
    <w:rsid w:val="00B71159"/>
    <w:rsid w:val="00B71B45"/>
    <w:rsid w:val="00B72690"/>
    <w:rsid w:val="00B7280F"/>
    <w:rsid w:val="00B72A90"/>
    <w:rsid w:val="00B73656"/>
    <w:rsid w:val="00B7378C"/>
    <w:rsid w:val="00B73A9E"/>
    <w:rsid w:val="00B73F9D"/>
    <w:rsid w:val="00B74685"/>
    <w:rsid w:val="00B7483D"/>
    <w:rsid w:val="00B748C3"/>
    <w:rsid w:val="00B74D91"/>
    <w:rsid w:val="00B75230"/>
    <w:rsid w:val="00B75C21"/>
    <w:rsid w:val="00B75C4E"/>
    <w:rsid w:val="00B76184"/>
    <w:rsid w:val="00B76187"/>
    <w:rsid w:val="00B7660D"/>
    <w:rsid w:val="00B76A60"/>
    <w:rsid w:val="00B76C27"/>
    <w:rsid w:val="00B76F97"/>
    <w:rsid w:val="00B771AE"/>
    <w:rsid w:val="00B772BE"/>
    <w:rsid w:val="00B77469"/>
    <w:rsid w:val="00B77488"/>
    <w:rsid w:val="00B774F1"/>
    <w:rsid w:val="00B77A86"/>
    <w:rsid w:val="00B77F22"/>
    <w:rsid w:val="00B801B7"/>
    <w:rsid w:val="00B803C8"/>
    <w:rsid w:val="00B8058D"/>
    <w:rsid w:val="00B805C1"/>
    <w:rsid w:val="00B807D6"/>
    <w:rsid w:val="00B80972"/>
    <w:rsid w:val="00B809BF"/>
    <w:rsid w:val="00B809FD"/>
    <w:rsid w:val="00B80B97"/>
    <w:rsid w:val="00B80D61"/>
    <w:rsid w:val="00B8103F"/>
    <w:rsid w:val="00B81482"/>
    <w:rsid w:val="00B814CD"/>
    <w:rsid w:val="00B81596"/>
    <w:rsid w:val="00B816F6"/>
    <w:rsid w:val="00B81D6A"/>
    <w:rsid w:val="00B82102"/>
    <w:rsid w:val="00B82128"/>
    <w:rsid w:val="00B82842"/>
    <w:rsid w:val="00B82942"/>
    <w:rsid w:val="00B836CB"/>
    <w:rsid w:val="00B837F6"/>
    <w:rsid w:val="00B83D10"/>
    <w:rsid w:val="00B83ECA"/>
    <w:rsid w:val="00B842CB"/>
    <w:rsid w:val="00B84411"/>
    <w:rsid w:val="00B845E5"/>
    <w:rsid w:val="00B8493A"/>
    <w:rsid w:val="00B84991"/>
    <w:rsid w:val="00B849E5"/>
    <w:rsid w:val="00B84BA5"/>
    <w:rsid w:val="00B84E7A"/>
    <w:rsid w:val="00B84F18"/>
    <w:rsid w:val="00B8512F"/>
    <w:rsid w:val="00B85235"/>
    <w:rsid w:val="00B8523C"/>
    <w:rsid w:val="00B8544F"/>
    <w:rsid w:val="00B857D4"/>
    <w:rsid w:val="00B85814"/>
    <w:rsid w:val="00B859FC"/>
    <w:rsid w:val="00B85FF0"/>
    <w:rsid w:val="00B860FC"/>
    <w:rsid w:val="00B8613E"/>
    <w:rsid w:val="00B864BD"/>
    <w:rsid w:val="00B8693F"/>
    <w:rsid w:val="00B86A7F"/>
    <w:rsid w:val="00B86C8F"/>
    <w:rsid w:val="00B86CBB"/>
    <w:rsid w:val="00B8723D"/>
    <w:rsid w:val="00B8733A"/>
    <w:rsid w:val="00B877C4"/>
    <w:rsid w:val="00B879EF"/>
    <w:rsid w:val="00B87C1B"/>
    <w:rsid w:val="00B87E5A"/>
    <w:rsid w:val="00B87F61"/>
    <w:rsid w:val="00B90114"/>
    <w:rsid w:val="00B901A6"/>
    <w:rsid w:val="00B90203"/>
    <w:rsid w:val="00B90611"/>
    <w:rsid w:val="00B909EC"/>
    <w:rsid w:val="00B90E5B"/>
    <w:rsid w:val="00B91511"/>
    <w:rsid w:val="00B9151D"/>
    <w:rsid w:val="00B9158F"/>
    <w:rsid w:val="00B91770"/>
    <w:rsid w:val="00B91827"/>
    <w:rsid w:val="00B91E20"/>
    <w:rsid w:val="00B91F15"/>
    <w:rsid w:val="00B92341"/>
    <w:rsid w:val="00B92616"/>
    <w:rsid w:val="00B929AA"/>
    <w:rsid w:val="00B92A28"/>
    <w:rsid w:val="00B93282"/>
    <w:rsid w:val="00B9328B"/>
    <w:rsid w:val="00B93815"/>
    <w:rsid w:val="00B93F8B"/>
    <w:rsid w:val="00B94218"/>
    <w:rsid w:val="00B9489C"/>
    <w:rsid w:val="00B948E3"/>
    <w:rsid w:val="00B94B64"/>
    <w:rsid w:val="00B94D19"/>
    <w:rsid w:val="00B94E2C"/>
    <w:rsid w:val="00B94EC6"/>
    <w:rsid w:val="00B94ED1"/>
    <w:rsid w:val="00B95014"/>
    <w:rsid w:val="00B95074"/>
    <w:rsid w:val="00B95101"/>
    <w:rsid w:val="00B95355"/>
    <w:rsid w:val="00B953BE"/>
    <w:rsid w:val="00B95A8F"/>
    <w:rsid w:val="00B95D6E"/>
    <w:rsid w:val="00B95E73"/>
    <w:rsid w:val="00B96203"/>
    <w:rsid w:val="00B96684"/>
    <w:rsid w:val="00B968D4"/>
    <w:rsid w:val="00B96F8E"/>
    <w:rsid w:val="00B9782B"/>
    <w:rsid w:val="00B97C42"/>
    <w:rsid w:val="00B97FAD"/>
    <w:rsid w:val="00BA0174"/>
    <w:rsid w:val="00BA0213"/>
    <w:rsid w:val="00BA02BB"/>
    <w:rsid w:val="00BA054B"/>
    <w:rsid w:val="00BA0565"/>
    <w:rsid w:val="00BA08A6"/>
    <w:rsid w:val="00BA095E"/>
    <w:rsid w:val="00BA0E57"/>
    <w:rsid w:val="00BA169D"/>
    <w:rsid w:val="00BA1797"/>
    <w:rsid w:val="00BA1820"/>
    <w:rsid w:val="00BA1CC4"/>
    <w:rsid w:val="00BA1E3B"/>
    <w:rsid w:val="00BA2446"/>
    <w:rsid w:val="00BA25FE"/>
    <w:rsid w:val="00BA289B"/>
    <w:rsid w:val="00BA2D16"/>
    <w:rsid w:val="00BA34DA"/>
    <w:rsid w:val="00BA3989"/>
    <w:rsid w:val="00BA3CA8"/>
    <w:rsid w:val="00BA3D9B"/>
    <w:rsid w:val="00BA49E1"/>
    <w:rsid w:val="00BA4A66"/>
    <w:rsid w:val="00BA4BBD"/>
    <w:rsid w:val="00BA4DC0"/>
    <w:rsid w:val="00BA5736"/>
    <w:rsid w:val="00BA57BB"/>
    <w:rsid w:val="00BA58FD"/>
    <w:rsid w:val="00BA598D"/>
    <w:rsid w:val="00BA5EED"/>
    <w:rsid w:val="00BA5FFE"/>
    <w:rsid w:val="00BA605C"/>
    <w:rsid w:val="00BA629C"/>
    <w:rsid w:val="00BA691B"/>
    <w:rsid w:val="00BA6B56"/>
    <w:rsid w:val="00BA6C0B"/>
    <w:rsid w:val="00BA6E86"/>
    <w:rsid w:val="00BA6F43"/>
    <w:rsid w:val="00BA73B4"/>
    <w:rsid w:val="00BA73E2"/>
    <w:rsid w:val="00BA765C"/>
    <w:rsid w:val="00BA77DD"/>
    <w:rsid w:val="00BA795E"/>
    <w:rsid w:val="00BA79C1"/>
    <w:rsid w:val="00BB0078"/>
    <w:rsid w:val="00BB0876"/>
    <w:rsid w:val="00BB0983"/>
    <w:rsid w:val="00BB0AEC"/>
    <w:rsid w:val="00BB0DF9"/>
    <w:rsid w:val="00BB1E40"/>
    <w:rsid w:val="00BB1EB6"/>
    <w:rsid w:val="00BB1EE7"/>
    <w:rsid w:val="00BB2AF9"/>
    <w:rsid w:val="00BB2FC2"/>
    <w:rsid w:val="00BB3086"/>
    <w:rsid w:val="00BB3855"/>
    <w:rsid w:val="00BB39CF"/>
    <w:rsid w:val="00BB418D"/>
    <w:rsid w:val="00BB41A3"/>
    <w:rsid w:val="00BB4AC8"/>
    <w:rsid w:val="00BB4BB5"/>
    <w:rsid w:val="00BB4C46"/>
    <w:rsid w:val="00BB4D09"/>
    <w:rsid w:val="00BB6430"/>
    <w:rsid w:val="00BB6B79"/>
    <w:rsid w:val="00BB6DBE"/>
    <w:rsid w:val="00BB6E2B"/>
    <w:rsid w:val="00BB6EDF"/>
    <w:rsid w:val="00BB708E"/>
    <w:rsid w:val="00BB7355"/>
    <w:rsid w:val="00BB7368"/>
    <w:rsid w:val="00BB73B4"/>
    <w:rsid w:val="00BB777C"/>
    <w:rsid w:val="00BC02CB"/>
    <w:rsid w:val="00BC0BA9"/>
    <w:rsid w:val="00BC0CEB"/>
    <w:rsid w:val="00BC0D5B"/>
    <w:rsid w:val="00BC1440"/>
    <w:rsid w:val="00BC16A8"/>
    <w:rsid w:val="00BC1C48"/>
    <w:rsid w:val="00BC2140"/>
    <w:rsid w:val="00BC26D6"/>
    <w:rsid w:val="00BC2D03"/>
    <w:rsid w:val="00BC2E20"/>
    <w:rsid w:val="00BC2F92"/>
    <w:rsid w:val="00BC31B0"/>
    <w:rsid w:val="00BC31EC"/>
    <w:rsid w:val="00BC357D"/>
    <w:rsid w:val="00BC3DF2"/>
    <w:rsid w:val="00BC3EB6"/>
    <w:rsid w:val="00BC4AFF"/>
    <w:rsid w:val="00BC4C2A"/>
    <w:rsid w:val="00BC4EC0"/>
    <w:rsid w:val="00BC511F"/>
    <w:rsid w:val="00BC538F"/>
    <w:rsid w:val="00BC58BC"/>
    <w:rsid w:val="00BC5A2C"/>
    <w:rsid w:val="00BC5D03"/>
    <w:rsid w:val="00BC60B3"/>
    <w:rsid w:val="00BC63D3"/>
    <w:rsid w:val="00BC6BDF"/>
    <w:rsid w:val="00BC6D46"/>
    <w:rsid w:val="00BC793C"/>
    <w:rsid w:val="00BC7E43"/>
    <w:rsid w:val="00BD02C8"/>
    <w:rsid w:val="00BD03E3"/>
    <w:rsid w:val="00BD05A4"/>
    <w:rsid w:val="00BD0814"/>
    <w:rsid w:val="00BD0A55"/>
    <w:rsid w:val="00BD0D3F"/>
    <w:rsid w:val="00BD0D7C"/>
    <w:rsid w:val="00BD1235"/>
    <w:rsid w:val="00BD1417"/>
    <w:rsid w:val="00BD16A7"/>
    <w:rsid w:val="00BD177E"/>
    <w:rsid w:val="00BD17DF"/>
    <w:rsid w:val="00BD191A"/>
    <w:rsid w:val="00BD1E98"/>
    <w:rsid w:val="00BD1FE6"/>
    <w:rsid w:val="00BD202A"/>
    <w:rsid w:val="00BD20CD"/>
    <w:rsid w:val="00BD214A"/>
    <w:rsid w:val="00BD2507"/>
    <w:rsid w:val="00BD26CA"/>
    <w:rsid w:val="00BD3000"/>
    <w:rsid w:val="00BD30A8"/>
    <w:rsid w:val="00BD3155"/>
    <w:rsid w:val="00BD31D1"/>
    <w:rsid w:val="00BD3B22"/>
    <w:rsid w:val="00BD4A10"/>
    <w:rsid w:val="00BD4A7C"/>
    <w:rsid w:val="00BD4DF2"/>
    <w:rsid w:val="00BD4E6F"/>
    <w:rsid w:val="00BD537E"/>
    <w:rsid w:val="00BD5450"/>
    <w:rsid w:val="00BD5636"/>
    <w:rsid w:val="00BD5890"/>
    <w:rsid w:val="00BD59C6"/>
    <w:rsid w:val="00BD5BD7"/>
    <w:rsid w:val="00BD6532"/>
    <w:rsid w:val="00BD66AD"/>
    <w:rsid w:val="00BD6A6A"/>
    <w:rsid w:val="00BD6BD7"/>
    <w:rsid w:val="00BD6CD8"/>
    <w:rsid w:val="00BD6EAA"/>
    <w:rsid w:val="00BD716B"/>
    <w:rsid w:val="00BD7193"/>
    <w:rsid w:val="00BD72F3"/>
    <w:rsid w:val="00BD7719"/>
    <w:rsid w:val="00BD78A5"/>
    <w:rsid w:val="00BD7A4C"/>
    <w:rsid w:val="00BE0168"/>
    <w:rsid w:val="00BE01CA"/>
    <w:rsid w:val="00BE0439"/>
    <w:rsid w:val="00BE06D1"/>
    <w:rsid w:val="00BE08D3"/>
    <w:rsid w:val="00BE0CA4"/>
    <w:rsid w:val="00BE0D75"/>
    <w:rsid w:val="00BE1604"/>
    <w:rsid w:val="00BE17DA"/>
    <w:rsid w:val="00BE1837"/>
    <w:rsid w:val="00BE1975"/>
    <w:rsid w:val="00BE1A9A"/>
    <w:rsid w:val="00BE1B32"/>
    <w:rsid w:val="00BE2525"/>
    <w:rsid w:val="00BE27F1"/>
    <w:rsid w:val="00BE2AEA"/>
    <w:rsid w:val="00BE3073"/>
    <w:rsid w:val="00BE3212"/>
    <w:rsid w:val="00BE3A00"/>
    <w:rsid w:val="00BE3D45"/>
    <w:rsid w:val="00BE4611"/>
    <w:rsid w:val="00BE4864"/>
    <w:rsid w:val="00BE4DC1"/>
    <w:rsid w:val="00BE4E34"/>
    <w:rsid w:val="00BE5236"/>
    <w:rsid w:val="00BE5404"/>
    <w:rsid w:val="00BE562E"/>
    <w:rsid w:val="00BE5DD4"/>
    <w:rsid w:val="00BE65BA"/>
    <w:rsid w:val="00BE65DC"/>
    <w:rsid w:val="00BE6B7A"/>
    <w:rsid w:val="00BE7138"/>
    <w:rsid w:val="00BE7434"/>
    <w:rsid w:val="00BE74BF"/>
    <w:rsid w:val="00BE7798"/>
    <w:rsid w:val="00BE7B89"/>
    <w:rsid w:val="00BE7FC3"/>
    <w:rsid w:val="00BF0066"/>
    <w:rsid w:val="00BF00D2"/>
    <w:rsid w:val="00BF03E7"/>
    <w:rsid w:val="00BF0A21"/>
    <w:rsid w:val="00BF0BB7"/>
    <w:rsid w:val="00BF0DA9"/>
    <w:rsid w:val="00BF1049"/>
    <w:rsid w:val="00BF12CB"/>
    <w:rsid w:val="00BF130B"/>
    <w:rsid w:val="00BF14F8"/>
    <w:rsid w:val="00BF172D"/>
    <w:rsid w:val="00BF1A03"/>
    <w:rsid w:val="00BF1CE7"/>
    <w:rsid w:val="00BF1DE0"/>
    <w:rsid w:val="00BF210C"/>
    <w:rsid w:val="00BF23EA"/>
    <w:rsid w:val="00BF273E"/>
    <w:rsid w:val="00BF2822"/>
    <w:rsid w:val="00BF2CAF"/>
    <w:rsid w:val="00BF3294"/>
    <w:rsid w:val="00BF3B89"/>
    <w:rsid w:val="00BF3ED4"/>
    <w:rsid w:val="00BF3FFE"/>
    <w:rsid w:val="00BF44F0"/>
    <w:rsid w:val="00BF4711"/>
    <w:rsid w:val="00BF4715"/>
    <w:rsid w:val="00BF4942"/>
    <w:rsid w:val="00BF4AA7"/>
    <w:rsid w:val="00BF4BEA"/>
    <w:rsid w:val="00BF5019"/>
    <w:rsid w:val="00BF5084"/>
    <w:rsid w:val="00BF5283"/>
    <w:rsid w:val="00BF55AE"/>
    <w:rsid w:val="00BF5625"/>
    <w:rsid w:val="00BF6A22"/>
    <w:rsid w:val="00BF6C70"/>
    <w:rsid w:val="00BF6D18"/>
    <w:rsid w:val="00BF6EFF"/>
    <w:rsid w:val="00BF7050"/>
    <w:rsid w:val="00BF7221"/>
    <w:rsid w:val="00BF77BB"/>
    <w:rsid w:val="00BF7CEA"/>
    <w:rsid w:val="00BF7E0C"/>
    <w:rsid w:val="00BF7EB5"/>
    <w:rsid w:val="00C0005A"/>
    <w:rsid w:val="00C0016E"/>
    <w:rsid w:val="00C0040B"/>
    <w:rsid w:val="00C0062F"/>
    <w:rsid w:val="00C0071A"/>
    <w:rsid w:val="00C00946"/>
    <w:rsid w:val="00C01C09"/>
    <w:rsid w:val="00C01FB4"/>
    <w:rsid w:val="00C025DF"/>
    <w:rsid w:val="00C0279A"/>
    <w:rsid w:val="00C02A8D"/>
    <w:rsid w:val="00C02E31"/>
    <w:rsid w:val="00C031C3"/>
    <w:rsid w:val="00C0373D"/>
    <w:rsid w:val="00C038FA"/>
    <w:rsid w:val="00C03CB3"/>
    <w:rsid w:val="00C0473C"/>
    <w:rsid w:val="00C049F0"/>
    <w:rsid w:val="00C04E2C"/>
    <w:rsid w:val="00C05394"/>
    <w:rsid w:val="00C058D1"/>
    <w:rsid w:val="00C05A9C"/>
    <w:rsid w:val="00C05C6F"/>
    <w:rsid w:val="00C05CEB"/>
    <w:rsid w:val="00C0679B"/>
    <w:rsid w:val="00C06AFE"/>
    <w:rsid w:val="00C06B58"/>
    <w:rsid w:val="00C06BA7"/>
    <w:rsid w:val="00C06D04"/>
    <w:rsid w:val="00C06FD6"/>
    <w:rsid w:val="00C07079"/>
    <w:rsid w:val="00C07336"/>
    <w:rsid w:val="00C075B0"/>
    <w:rsid w:val="00C07930"/>
    <w:rsid w:val="00C102D6"/>
    <w:rsid w:val="00C108CF"/>
    <w:rsid w:val="00C108EA"/>
    <w:rsid w:val="00C10BBF"/>
    <w:rsid w:val="00C111B0"/>
    <w:rsid w:val="00C11584"/>
    <w:rsid w:val="00C1168B"/>
    <w:rsid w:val="00C118CE"/>
    <w:rsid w:val="00C11A0D"/>
    <w:rsid w:val="00C122C7"/>
    <w:rsid w:val="00C12520"/>
    <w:rsid w:val="00C1275C"/>
    <w:rsid w:val="00C12829"/>
    <w:rsid w:val="00C12D2E"/>
    <w:rsid w:val="00C130E0"/>
    <w:rsid w:val="00C13790"/>
    <w:rsid w:val="00C1383B"/>
    <w:rsid w:val="00C13CA5"/>
    <w:rsid w:val="00C142BD"/>
    <w:rsid w:val="00C1445E"/>
    <w:rsid w:val="00C14CEF"/>
    <w:rsid w:val="00C1511E"/>
    <w:rsid w:val="00C1532A"/>
    <w:rsid w:val="00C1533C"/>
    <w:rsid w:val="00C1582B"/>
    <w:rsid w:val="00C15868"/>
    <w:rsid w:val="00C15AC8"/>
    <w:rsid w:val="00C16629"/>
    <w:rsid w:val="00C16693"/>
    <w:rsid w:val="00C1688A"/>
    <w:rsid w:val="00C1690F"/>
    <w:rsid w:val="00C16B02"/>
    <w:rsid w:val="00C171A7"/>
    <w:rsid w:val="00C1745C"/>
    <w:rsid w:val="00C17483"/>
    <w:rsid w:val="00C1749B"/>
    <w:rsid w:val="00C17523"/>
    <w:rsid w:val="00C17824"/>
    <w:rsid w:val="00C17846"/>
    <w:rsid w:val="00C179B8"/>
    <w:rsid w:val="00C17B0F"/>
    <w:rsid w:val="00C2030C"/>
    <w:rsid w:val="00C20406"/>
    <w:rsid w:val="00C204D6"/>
    <w:rsid w:val="00C2089F"/>
    <w:rsid w:val="00C210F7"/>
    <w:rsid w:val="00C216D5"/>
    <w:rsid w:val="00C218C9"/>
    <w:rsid w:val="00C21C79"/>
    <w:rsid w:val="00C2235C"/>
    <w:rsid w:val="00C22CBD"/>
    <w:rsid w:val="00C2325A"/>
    <w:rsid w:val="00C232C3"/>
    <w:rsid w:val="00C23A51"/>
    <w:rsid w:val="00C23B6C"/>
    <w:rsid w:val="00C2476C"/>
    <w:rsid w:val="00C249EA"/>
    <w:rsid w:val="00C24F09"/>
    <w:rsid w:val="00C2510C"/>
    <w:rsid w:val="00C25646"/>
    <w:rsid w:val="00C25BA2"/>
    <w:rsid w:val="00C25E81"/>
    <w:rsid w:val="00C26001"/>
    <w:rsid w:val="00C26061"/>
    <w:rsid w:val="00C26948"/>
    <w:rsid w:val="00C26D04"/>
    <w:rsid w:val="00C26FF4"/>
    <w:rsid w:val="00C277F4"/>
    <w:rsid w:val="00C278BB"/>
    <w:rsid w:val="00C27AAF"/>
    <w:rsid w:val="00C27B1C"/>
    <w:rsid w:val="00C27B3A"/>
    <w:rsid w:val="00C3021C"/>
    <w:rsid w:val="00C30811"/>
    <w:rsid w:val="00C30AD1"/>
    <w:rsid w:val="00C30BFA"/>
    <w:rsid w:val="00C312EE"/>
    <w:rsid w:val="00C314E8"/>
    <w:rsid w:val="00C317B7"/>
    <w:rsid w:val="00C318C5"/>
    <w:rsid w:val="00C31BA3"/>
    <w:rsid w:val="00C32CFA"/>
    <w:rsid w:val="00C32DBC"/>
    <w:rsid w:val="00C32DDC"/>
    <w:rsid w:val="00C32EEB"/>
    <w:rsid w:val="00C32FDE"/>
    <w:rsid w:val="00C338BE"/>
    <w:rsid w:val="00C33971"/>
    <w:rsid w:val="00C33A5D"/>
    <w:rsid w:val="00C33DD2"/>
    <w:rsid w:val="00C341CE"/>
    <w:rsid w:val="00C35139"/>
    <w:rsid w:val="00C35230"/>
    <w:rsid w:val="00C355EC"/>
    <w:rsid w:val="00C359D3"/>
    <w:rsid w:val="00C36BB9"/>
    <w:rsid w:val="00C36CBE"/>
    <w:rsid w:val="00C3753E"/>
    <w:rsid w:val="00C37946"/>
    <w:rsid w:val="00C3798E"/>
    <w:rsid w:val="00C379CA"/>
    <w:rsid w:val="00C37F4D"/>
    <w:rsid w:val="00C40126"/>
    <w:rsid w:val="00C40409"/>
    <w:rsid w:val="00C40598"/>
    <w:rsid w:val="00C40782"/>
    <w:rsid w:val="00C40886"/>
    <w:rsid w:val="00C40992"/>
    <w:rsid w:val="00C409C2"/>
    <w:rsid w:val="00C40ABC"/>
    <w:rsid w:val="00C40AC5"/>
    <w:rsid w:val="00C40E9C"/>
    <w:rsid w:val="00C40EE8"/>
    <w:rsid w:val="00C412E2"/>
    <w:rsid w:val="00C4134D"/>
    <w:rsid w:val="00C4163F"/>
    <w:rsid w:val="00C425AF"/>
    <w:rsid w:val="00C42791"/>
    <w:rsid w:val="00C42975"/>
    <w:rsid w:val="00C4319B"/>
    <w:rsid w:val="00C432E0"/>
    <w:rsid w:val="00C435CB"/>
    <w:rsid w:val="00C43863"/>
    <w:rsid w:val="00C43892"/>
    <w:rsid w:val="00C438E6"/>
    <w:rsid w:val="00C439AA"/>
    <w:rsid w:val="00C43A03"/>
    <w:rsid w:val="00C43F59"/>
    <w:rsid w:val="00C44708"/>
    <w:rsid w:val="00C449B2"/>
    <w:rsid w:val="00C4548C"/>
    <w:rsid w:val="00C45942"/>
    <w:rsid w:val="00C45C18"/>
    <w:rsid w:val="00C45ED0"/>
    <w:rsid w:val="00C45FBC"/>
    <w:rsid w:val="00C46371"/>
    <w:rsid w:val="00C4644B"/>
    <w:rsid w:val="00C46897"/>
    <w:rsid w:val="00C473EF"/>
    <w:rsid w:val="00C4768E"/>
    <w:rsid w:val="00C47ACF"/>
    <w:rsid w:val="00C47CAA"/>
    <w:rsid w:val="00C5027A"/>
    <w:rsid w:val="00C506FA"/>
    <w:rsid w:val="00C507E7"/>
    <w:rsid w:val="00C50CF7"/>
    <w:rsid w:val="00C50DE7"/>
    <w:rsid w:val="00C512B3"/>
    <w:rsid w:val="00C513D8"/>
    <w:rsid w:val="00C51FDA"/>
    <w:rsid w:val="00C52390"/>
    <w:rsid w:val="00C524F7"/>
    <w:rsid w:val="00C5266B"/>
    <w:rsid w:val="00C52731"/>
    <w:rsid w:val="00C52A35"/>
    <w:rsid w:val="00C52EEE"/>
    <w:rsid w:val="00C53148"/>
    <w:rsid w:val="00C5403B"/>
    <w:rsid w:val="00C543EE"/>
    <w:rsid w:val="00C54DF3"/>
    <w:rsid w:val="00C54E71"/>
    <w:rsid w:val="00C54F3C"/>
    <w:rsid w:val="00C554C0"/>
    <w:rsid w:val="00C55706"/>
    <w:rsid w:val="00C5596E"/>
    <w:rsid w:val="00C55C72"/>
    <w:rsid w:val="00C56413"/>
    <w:rsid w:val="00C56530"/>
    <w:rsid w:val="00C56C16"/>
    <w:rsid w:val="00C57795"/>
    <w:rsid w:val="00C57ABC"/>
    <w:rsid w:val="00C60185"/>
    <w:rsid w:val="00C603A9"/>
    <w:rsid w:val="00C6061F"/>
    <w:rsid w:val="00C60A71"/>
    <w:rsid w:val="00C60F3C"/>
    <w:rsid w:val="00C61870"/>
    <w:rsid w:val="00C61A54"/>
    <w:rsid w:val="00C61A7E"/>
    <w:rsid w:val="00C6201A"/>
    <w:rsid w:val="00C62182"/>
    <w:rsid w:val="00C628E4"/>
    <w:rsid w:val="00C62A33"/>
    <w:rsid w:val="00C62D75"/>
    <w:rsid w:val="00C62FB1"/>
    <w:rsid w:val="00C62FCB"/>
    <w:rsid w:val="00C63031"/>
    <w:rsid w:val="00C636D8"/>
    <w:rsid w:val="00C639B6"/>
    <w:rsid w:val="00C63DEE"/>
    <w:rsid w:val="00C63F42"/>
    <w:rsid w:val="00C64148"/>
    <w:rsid w:val="00C6430C"/>
    <w:rsid w:val="00C649FC"/>
    <w:rsid w:val="00C64C3E"/>
    <w:rsid w:val="00C64C57"/>
    <w:rsid w:val="00C64F14"/>
    <w:rsid w:val="00C65769"/>
    <w:rsid w:val="00C657CA"/>
    <w:rsid w:val="00C65850"/>
    <w:rsid w:val="00C65972"/>
    <w:rsid w:val="00C663DD"/>
    <w:rsid w:val="00C66808"/>
    <w:rsid w:val="00C66972"/>
    <w:rsid w:val="00C671E2"/>
    <w:rsid w:val="00C6735B"/>
    <w:rsid w:val="00C677CE"/>
    <w:rsid w:val="00C67BF1"/>
    <w:rsid w:val="00C700E8"/>
    <w:rsid w:val="00C70104"/>
    <w:rsid w:val="00C71690"/>
    <w:rsid w:val="00C716FE"/>
    <w:rsid w:val="00C7178F"/>
    <w:rsid w:val="00C721BC"/>
    <w:rsid w:val="00C72440"/>
    <w:rsid w:val="00C72566"/>
    <w:rsid w:val="00C72758"/>
    <w:rsid w:val="00C729EA"/>
    <w:rsid w:val="00C72C91"/>
    <w:rsid w:val="00C731FC"/>
    <w:rsid w:val="00C73976"/>
    <w:rsid w:val="00C739A8"/>
    <w:rsid w:val="00C739DB"/>
    <w:rsid w:val="00C73A38"/>
    <w:rsid w:val="00C73E14"/>
    <w:rsid w:val="00C73E21"/>
    <w:rsid w:val="00C73EA9"/>
    <w:rsid w:val="00C741A1"/>
    <w:rsid w:val="00C7499B"/>
    <w:rsid w:val="00C755CA"/>
    <w:rsid w:val="00C75617"/>
    <w:rsid w:val="00C75697"/>
    <w:rsid w:val="00C759BF"/>
    <w:rsid w:val="00C75A4F"/>
    <w:rsid w:val="00C75A61"/>
    <w:rsid w:val="00C75B07"/>
    <w:rsid w:val="00C75DE1"/>
    <w:rsid w:val="00C7613B"/>
    <w:rsid w:val="00C7644A"/>
    <w:rsid w:val="00C76664"/>
    <w:rsid w:val="00C76E6F"/>
    <w:rsid w:val="00C771D3"/>
    <w:rsid w:val="00C7725D"/>
    <w:rsid w:val="00C77F1D"/>
    <w:rsid w:val="00C8011E"/>
    <w:rsid w:val="00C802E3"/>
    <w:rsid w:val="00C80B65"/>
    <w:rsid w:val="00C80C9F"/>
    <w:rsid w:val="00C80CC8"/>
    <w:rsid w:val="00C80EB3"/>
    <w:rsid w:val="00C81251"/>
    <w:rsid w:val="00C8135E"/>
    <w:rsid w:val="00C819D9"/>
    <w:rsid w:val="00C81D6C"/>
    <w:rsid w:val="00C823D4"/>
    <w:rsid w:val="00C8240E"/>
    <w:rsid w:val="00C82795"/>
    <w:rsid w:val="00C82B67"/>
    <w:rsid w:val="00C82DD5"/>
    <w:rsid w:val="00C82F7F"/>
    <w:rsid w:val="00C833B9"/>
    <w:rsid w:val="00C83BBB"/>
    <w:rsid w:val="00C83C1F"/>
    <w:rsid w:val="00C84027"/>
    <w:rsid w:val="00C844F7"/>
    <w:rsid w:val="00C8453A"/>
    <w:rsid w:val="00C84693"/>
    <w:rsid w:val="00C86728"/>
    <w:rsid w:val="00C86922"/>
    <w:rsid w:val="00C869F2"/>
    <w:rsid w:val="00C86D13"/>
    <w:rsid w:val="00C870C3"/>
    <w:rsid w:val="00C87751"/>
    <w:rsid w:val="00C877B6"/>
    <w:rsid w:val="00C9010D"/>
    <w:rsid w:val="00C90376"/>
    <w:rsid w:val="00C90927"/>
    <w:rsid w:val="00C909C7"/>
    <w:rsid w:val="00C90B49"/>
    <w:rsid w:val="00C90C88"/>
    <w:rsid w:val="00C90D36"/>
    <w:rsid w:val="00C90EC2"/>
    <w:rsid w:val="00C90F66"/>
    <w:rsid w:val="00C90F90"/>
    <w:rsid w:val="00C91D6C"/>
    <w:rsid w:val="00C9201C"/>
    <w:rsid w:val="00C92858"/>
    <w:rsid w:val="00C92A3E"/>
    <w:rsid w:val="00C92AE8"/>
    <w:rsid w:val="00C92F04"/>
    <w:rsid w:val="00C92FA3"/>
    <w:rsid w:val="00C933CD"/>
    <w:rsid w:val="00C9388B"/>
    <w:rsid w:val="00C93BAA"/>
    <w:rsid w:val="00C93C97"/>
    <w:rsid w:val="00C93CE7"/>
    <w:rsid w:val="00C93F7F"/>
    <w:rsid w:val="00C94337"/>
    <w:rsid w:val="00C944A5"/>
    <w:rsid w:val="00C9457C"/>
    <w:rsid w:val="00C9459F"/>
    <w:rsid w:val="00C947B7"/>
    <w:rsid w:val="00C95491"/>
    <w:rsid w:val="00C95574"/>
    <w:rsid w:val="00C95819"/>
    <w:rsid w:val="00C95B12"/>
    <w:rsid w:val="00C95C54"/>
    <w:rsid w:val="00C962B7"/>
    <w:rsid w:val="00C96C99"/>
    <w:rsid w:val="00C97349"/>
    <w:rsid w:val="00C97993"/>
    <w:rsid w:val="00C97F85"/>
    <w:rsid w:val="00CA0145"/>
    <w:rsid w:val="00CA0632"/>
    <w:rsid w:val="00CA09DA"/>
    <w:rsid w:val="00CA0CF2"/>
    <w:rsid w:val="00CA0EDA"/>
    <w:rsid w:val="00CA12D4"/>
    <w:rsid w:val="00CA1527"/>
    <w:rsid w:val="00CA16FA"/>
    <w:rsid w:val="00CA1943"/>
    <w:rsid w:val="00CA20D4"/>
    <w:rsid w:val="00CA2F59"/>
    <w:rsid w:val="00CA2F83"/>
    <w:rsid w:val="00CA3101"/>
    <w:rsid w:val="00CA3D06"/>
    <w:rsid w:val="00CA3F1F"/>
    <w:rsid w:val="00CA3F4C"/>
    <w:rsid w:val="00CA4243"/>
    <w:rsid w:val="00CA44DB"/>
    <w:rsid w:val="00CA4C9D"/>
    <w:rsid w:val="00CA4D7A"/>
    <w:rsid w:val="00CA4E6F"/>
    <w:rsid w:val="00CA5376"/>
    <w:rsid w:val="00CA5405"/>
    <w:rsid w:val="00CA593A"/>
    <w:rsid w:val="00CA5FAC"/>
    <w:rsid w:val="00CA5FC2"/>
    <w:rsid w:val="00CA61E8"/>
    <w:rsid w:val="00CA6777"/>
    <w:rsid w:val="00CA6AE6"/>
    <w:rsid w:val="00CA6E40"/>
    <w:rsid w:val="00CA7219"/>
    <w:rsid w:val="00CA75BE"/>
    <w:rsid w:val="00CA75C2"/>
    <w:rsid w:val="00CA75D9"/>
    <w:rsid w:val="00CA7C39"/>
    <w:rsid w:val="00CB007E"/>
    <w:rsid w:val="00CB0119"/>
    <w:rsid w:val="00CB072D"/>
    <w:rsid w:val="00CB07BD"/>
    <w:rsid w:val="00CB1105"/>
    <w:rsid w:val="00CB136A"/>
    <w:rsid w:val="00CB1567"/>
    <w:rsid w:val="00CB192A"/>
    <w:rsid w:val="00CB1B9F"/>
    <w:rsid w:val="00CB1C83"/>
    <w:rsid w:val="00CB1C85"/>
    <w:rsid w:val="00CB1E8C"/>
    <w:rsid w:val="00CB227E"/>
    <w:rsid w:val="00CB238E"/>
    <w:rsid w:val="00CB2479"/>
    <w:rsid w:val="00CB29A5"/>
    <w:rsid w:val="00CB2B1A"/>
    <w:rsid w:val="00CB3B07"/>
    <w:rsid w:val="00CB3D9B"/>
    <w:rsid w:val="00CB4031"/>
    <w:rsid w:val="00CB517E"/>
    <w:rsid w:val="00CB5671"/>
    <w:rsid w:val="00CB5CFC"/>
    <w:rsid w:val="00CB5D7A"/>
    <w:rsid w:val="00CB6025"/>
    <w:rsid w:val="00CB6052"/>
    <w:rsid w:val="00CB607C"/>
    <w:rsid w:val="00CB6306"/>
    <w:rsid w:val="00CB6BA4"/>
    <w:rsid w:val="00CB6E89"/>
    <w:rsid w:val="00CB70AD"/>
    <w:rsid w:val="00CB73C0"/>
    <w:rsid w:val="00CB789D"/>
    <w:rsid w:val="00CC024E"/>
    <w:rsid w:val="00CC0271"/>
    <w:rsid w:val="00CC0354"/>
    <w:rsid w:val="00CC0786"/>
    <w:rsid w:val="00CC091C"/>
    <w:rsid w:val="00CC0E0B"/>
    <w:rsid w:val="00CC0EB7"/>
    <w:rsid w:val="00CC1003"/>
    <w:rsid w:val="00CC1049"/>
    <w:rsid w:val="00CC125E"/>
    <w:rsid w:val="00CC14A1"/>
    <w:rsid w:val="00CC175E"/>
    <w:rsid w:val="00CC1944"/>
    <w:rsid w:val="00CC199E"/>
    <w:rsid w:val="00CC19B7"/>
    <w:rsid w:val="00CC1DFA"/>
    <w:rsid w:val="00CC201B"/>
    <w:rsid w:val="00CC2053"/>
    <w:rsid w:val="00CC2056"/>
    <w:rsid w:val="00CC23D4"/>
    <w:rsid w:val="00CC260F"/>
    <w:rsid w:val="00CC2DCA"/>
    <w:rsid w:val="00CC2F8D"/>
    <w:rsid w:val="00CC3133"/>
    <w:rsid w:val="00CC31DE"/>
    <w:rsid w:val="00CC3AF3"/>
    <w:rsid w:val="00CC3FEF"/>
    <w:rsid w:val="00CC4050"/>
    <w:rsid w:val="00CC45C8"/>
    <w:rsid w:val="00CC48CB"/>
    <w:rsid w:val="00CC4A37"/>
    <w:rsid w:val="00CC4AAF"/>
    <w:rsid w:val="00CC4CC2"/>
    <w:rsid w:val="00CC4E89"/>
    <w:rsid w:val="00CC599A"/>
    <w:rsid w:val="00CC5ACD"/>
    <w:rsid w:val="00CC5CD3"/>
    <w:rsid w:val="00CC5D9E"/>
    <w:rsid w:val="00CC5E83"/>
    <w:rsid w:val="00CC5EB7"/>
    <w:rsid w:val="00CC5FCD"/>
    <w:rsid w:val="00CC6085"/>
    <w:rsid w:val="00CC6179"/>
    <w:rsid w:val="00CC62DC"/>
    <w:rsid w:val="00CC6DE7"/>
    <w:rsid w:val="00CC732F"/>
    <w:rsid w:val="00CC739A"/>
    <w:rsid w:val="00CC7A10"/>
    <w:rsid w:val="00CC7CCA"/>
    <w:rsid w:val="00CC7EC3"/>
    <w:rsid w:val="00CD04F4"/>
    <w:rsid w:val="00CD077F"/>
    <w:rsid w:val="00CD12CF"/>
    <w:rsid w:val="00CD1808"/>
    <w:rsid w:val="00CD1C5D"/>
    <w:rsid w:val="00CD229B"/>
    <w:rsid w:val="00CD24F1"/>
    <w:rsid w:val="00CD276F"/>
    <w:rsid w:val="00CD2965"/>
    <w:rsid w:val="00CD2974"/>
    <w:rsid w:val="00CD2BE6"/>
    <w:rsid w:val="00CD2C6A"/>
    <w:rsid w:val="00CD2D63"/>
    <w:rsid w:val="00CD3245"/>
    <w:rsid w:val="00CD329D"/>
    <w:rsid w:val="00CD3450"/>
    <w:rsid w:val="00CD34F7"/>
    <w:rsid w:val="00CD3F17"/>
    <w:rsid w:val="00CD3FEE"/>
    <w:rsid w:val="00CD402C"/>
    <w:rsid w:val="00CD42F2"/>
    <w:rsid w:val="00CD436E"/>
    <w:rsid w:val="00CD440D"/>
    <w:rsid w:val="00CD4A9E"/>
    <w:rsid w:val="00CD5658"/>
    <w:rsid w:val="00CD56D9"/>
    <w:rsid w:val="00CD5B00"/>
    <w:rsid w:val="00CD6289"/>
    <w:rsid w:val="00CD63B2"/>
    <w:rsid w:val="00CD6453"/>
    <w:rsid w:val="00CD64F8"/>
    <w:rsid w:val="00CD64FB"/>
    <w:rsid w:val="00CD69B6"/>
    <w:rsid w:val="00CD6F2F"/>
    <w:rsid w:val="00CD756C"/>
    <w:rsid w:val="00CD7921"/>
    <w:rsid w:val="00CE014A"/>
    <w:rsid w:val="00CE066E"/>
    <w:rsid w:val="00CE0D9A"/>
    <w:rsid w:val="00CE0EA5"/>
    <w:rsid w:val="00CE0F03"/>
    <w:rsid w:val="00CE0F77"/>
    <w:rsid w:val="00CE11CB"/>
    <w:rsid w:val="00CE19B5"/>
    <w:rsid w:val="00CE22E4"/>
    <w:rsid w:val="00CE22E8"/>
    <w:rsid w:val="00CE23B4"/>
    <w:rsid w:val="00CE2702"/>
    <w:rsid w:val="00CE275B"/>
    <w:rsid w:val="00CE2767"/>
    <w:rsid w:val="00CE29C9"/>
    <w:rsid w:val="00CE2A02"/>
    <w:rsid w:val="00CE2BB8"/>
    <w:rsid w:val="00CE2EFC"/>
    <w:rsid w:val="00CE31AE"/>
    <w:rsid w:val="00CE3902"/>
    <w:rsid w:val="00CE394F"/>
    <w:rsid w:val="00CE3A19"/>
    <w:rsid w:val="00CE3C56"/>
    <w:rsid w:val="00CE425F"/>
    <w:rsid w:val="00CE469F"/>
    <w:rsid w:val="00CE4804"/>
    <w:rsid w:val="00CE4924"/>
    <w:rsid w:val="00CE49A4"/>
    <w:rsid w:val="00CE4AEB"/>
    <w:rsid w:val="00CE4DB6"/>
    <w:rsid w:val="00CE4E63"/>
    <w:rsid w:val="00CE4E77"/>
    <w:rsid w:val="00CE4E83"/>
    <w:rsid w:val="00CE50EB"/>
    <w:rsid w:val="00CE5451"/>
    <w:rsid w:val="00CE54DA"/>
    <w:rsid w:val="00CE55E8"/>
    <w:rsid w:val="00CE5723"/>
    <w:rsid w:val="00CE586A"/>
    <w:rsid w:val="00CE62E9"/>
    <w:rsid w:val="00CE64B4"/>
    <w:rsid w:val="00CE6965"/>
    <w:rsid w:val="00CE6D1C"/>
    <w:rsid w:val="00CE6F01"/>
    <w:rsid w:val="00CE6F63"/>
    <w:rsid w:val="00CE716F"/>
    <w:rsid w:val="00CE71D3"/>
    <w:rsid w:val="00CE743D"/>
    <w:rsid w:val="00CE74C5"/>
    <w:rsid w:val="00CE7514"/>
    <w:rsid w:val="00CE7544"/>
    <w:rsid w:val="00CE75A5"/>
    <w:rsid w:val="00CE76FE"/>
    <w:rsid w:val="00CE7A06"/>
    <w:rsid w:val="00CE7DC5"/>
    <w:rsid w:val="00CF01BC"/>
    <w:rsid w:val="00CF02A3"/>
    <w:rsid w:val="00CF086F"/>
    <w:rsid w:val="00CF0BB9"/>
    <w:rsid w:val="00CF0CF9"/>
    <w:rsid w:val="00CF1271"/>
    <w:rsid w:val="00CF136C"/>
    <w:rsid w:val="00CF1986"/>
    <w:rsid w:val="00CF19FF"/>
    <w:rsid w:val="00CF1B89"/>
    <w:rsid w:val="00CF2427"/>
    <w:rsid w:val="00CF26F3"/>
    <w:rsid w:val="00CF2E38"/>
    <w:rsid w:val="00CF3182"/>
    <w:rsid w:val="00CF32D5"/>
    <w:rsid w:val="00CF367C"/>
    <w:rsid w:val="00CF38D8"/>
    <w:rsid w:val="00CF39C8"/>
    <w:rsid w:val="00CF3CB2"/>
    <w:rsid w:val="00CF420F"/>
    <w:rsid w:val="00CF477E"/>
    <w:rsid w:val="00CF4B82"/>
    <w:rsid w:val="00CF4DC4"/>
    <w:rsid w:val="00CF5A34"/>
    <w:rsid w:val="00CF5D6C"/>
    <w:rsid w:val="00CF63B4"/>
    <w:rsid w:val="00CF63F0"/>
    <w:rsid w:val="00CF6EAE"/>
    <w:rsid w:val="00CF6EB6"/>
    <w:rsid w:val="00CF728A"/>
    <w:rsid w:val="00CF7807"/>
    <w:rsid w:val="00CF785A"/>
    <w:rsid w:val="00CF7D11"/>
    <w:rsid w:val="00D00625"/>
    <w:rsid w:val="00D0072B"/>
    <w:rsid w:val="00D012D6"/>
    <w:rsid w:val="00D0138F"/>
    <w:rsid w:val="00D013BD"/>
    <w:rsid w:val="00D01A48"/>
    <w:rsid w:val="00D0333D"/>
    <w:rsid w:val="00D034B6"/>
    <w:rsid w:val="00D03814"/>
    <w:rsid w:val="00D03C25"/>
    <w:rsid w:val="00D040AD"/>
    <w:rsid w:val="00D04356"/>
    <w:rsid w:val="00D04478"/>
    <w:rsid w:val="00D04555"/>
    <w:rsid w:val="00D0481B"/>
    <w:rsid w:val="00D049AE"/>
    <w:rsid w:val="00D04D4C"/>
    <w:rsid w:val="00D04EA5"/>
    <w:rsid w:val="00D04EC4"/>
    <w:rsid w:val="00D054F8"/>
    <w:rsid w:val="00D05A22"/>
    <w:rsid w:val="00D05DF9"/>
    <w:rsid w:val="00D05E33"/>
    <w:rsid w:val="00D0647C"/>
    <w:rsid w:val="00D0648A"/>
    <w:rsid w:val="00D0651E"/>
    <w:rsid w:val="00D0659E"/>
    <w:rsid w:val="00D06970"/>
    <w:rsid w:val="00D06BB0"/>
    <w:rsid w:val="00D06CDF"/>
    <w:rsid w:val="00D07375"/>
    <w:rsid w:val="00D07527"/>
    <w:rsid w:val="00D0760A"/>
    <w:rsid w:val="00D07B70"/>
    <w:rsid w:val="00D07B96"/>
    <w:rsid w:val="00D07CD2"/>
    <w:rsid w:val="00D07F27"/>
    <w:rsid w:val="00D102C2"/>
    <w:rsid w:val="00D11B4E"/>
    <w:rsid w:val="00D12201"/>
    <w:rsid w:val="00D12324"/>
    <w:rsid w:val="00D1248F"/>
    <w:rsid w:val="00D124DD"/>
    <w:rsid w:val="00D1259A"/>
    <w:rsid w:val="00D1283F"/>
    <w:rsid w:val="00D12EA1"/>
    <w:rsid w:val="00D1352D"/>
    <w:rsid w:val="00D13663"/>
    <w:rsid w:val="00D13A14"/>
    <w:rsid w:val="00D13F90"/>
    <w:rsid w:val="00D148CD"/>
    <w:rsid w:val="00D14C16"/>
    <w:rsid w:val="00D14CB0"/>
    <w:rsid w:val="00D15583"/>
    <w:rsid w:val="00D15612"/>
    <w:rsid w:val="00D156A3"/>
    <w:rsid w:val="00D156C2"/>
    <w:rsid w:val="00D15C6B"/>
    <w:rsid w:val="00D15D8E"/>
    <w:rsid w:val="00D1688B"/>
    <w:rsid w:val="00D16BAA"/>
    <w:rsid w:val="00D16D18"/>
    <w:rsid w:val="00D16DB9"/>
    <w:rsid w:val="00D16ECD"/>
    <w:rsid w:val="00D170BE"/>
    <w:rsid w:val="00D17247"/>
    <w:rsid w:val="00D1752E"/>
    <w:rsid w:val="00D177DD"/>
    <w:rsid w:val="00D17937"/>
    <w:rsid w:val="00D17A18"/>
    <w:rsid w:val="00D17F4B"/>
    <w:rsid w:val="00D205BB"/>
    <w:rsid w:val="00D205EF"/>
    <w:rsid w:val="00D20DB5"/>
    <w:rsid w:val="00D20DEB"/>
    <w:rsid w:val="00D2160B"/>
    <w:rsid w:val="00D218F8"/>
    <w:rsid w:val="00D21B13"/>
    <w:rsid w:val="00D22121"/>
    <w:rsid w:val="00D22256"/>
    <w:rsid w:val="00D224DA"/>
    <w:rsid w:val="00D22582"/>
    <w:rsid w:val="00D22774"/>
    <w:rsid w:val="00D228D0"/>
    <w:rsid w:val="00D22D67"/>
    <w:rsid w:val="00D23088"/>
    <w:rsid w:val="00D23390"/>
    <w:rsid w:val="00D23E81"/>
    <w:rsid w:val="00D242D9"/>
    <w:rsid w:val="00D243AC"/>
    <w:rsid w:val="00D244A1"/>
    <w:rsid w:val="00D24618"/>
    <w:rsid w:val="00D24B4B"/>
    <w:rsid w:val="00D24D83"/>
    <w:rsid w:val="00D25398"/>
    <w:rsid w:val="00D25548"/>
    <w:rsid w:val="00D25582"/>
    <w:rsid w:val="00D25A2F"/>
    <w:rsid w:val="00D25A72"/>
    <w:rsid w:val="00D25C01"/>
    <w:rsid w:val="00D25D5E"/>
    <w:rsid w:val="00D25E3E"/>
    <w:rsid w:val="00D25EA9"/>
    <w:rsid w:val="00D26198"/>
    <w:rsid w:val="00D266F2"/>
    <w:rsid w:val="00D26705"/>
    <w:rsid w:val="00D26BB3"/>
    <w:rsid w:val="00D27059"/>
    <w:rsid w:val="00D2733A"/>
    <w:rsid w:val="00D274BA"/>
    <w:rsid w:val="00D279D6"/>
    <w:rsid w:val="00D27AD1"/>
    <w:rsid w:val="00D27B0B"/>
    <w:rsid w:val="00D27BC4"/>
    <w:rsid w:val="00D27CD5"/>
    <w:rsid w:val="00D301B6"/>
    <w:rsid w:val="00D30B38"/>
    <w:rsid w:val="00D3103C"/>
    <w:rsid w:val="00D31398"/>
    <w:rsid w:val="00D31544"/>
    <w:rsid w:val="00D31815"/>
    <w:rsid w:val="00D31E76"/>
    <w:rsid w:val="00D32869"/>
    <w:rsid w:val="00D32A7D"/>
    <w:rsid w:val="00D32AC9"/>
    <w:rsid w:val="00D32C10"/>
    <w:rsid w:val="00D32CBE"/>
    <w:rsid w:val="00D32FEC"/>
    <w:rsid w:val="00D3376A"/>
    <w:rsid w:val="00D33C6C"/>
    <w:rsid w:val="00D33D10"/>
    <w:rsid w:val="00D33D45"/>
    <w:rsid w:val="00D34205"/>
    <w:rsid w:val="00D34259"/>
    <w:rsid w:val="00D3425C"/>
    <w:rsid w:val="00D343EA"/>
    <w:rsid w:val="00D344DF"/>
    <w:rsid w:val="00D34B2C"/>
    <w:rsid w:val="00D34B42"/>
    <w:rsid w:val="00D34F01"/>
    <w:rsid w:val="00D3517F"/>
    <w:rsid w:val="00D356B8"/>
    <w:rsid w:val="00D35C4F"/>
    <w:rsid w:val="00D36026"/>
    <w:rsid w:val="00D36228"/>
    <w:rsid w:val="00D36BEA"/>
    <w:rsid w:val="00D37631"/>
    <w:rsid w:val="00D3770E"/>
    <w:rsid w:val="00D37769"/>
    <w:rsid w:val="00D378CF"/>
    <w:rsid w:val="00D37DFD"/>
    <w:rsid w:val="00D37F2E"/>
    <w:rsid w:val="00D4073C"/>
    <w:rsid w:val="00D4079F"/>
    <w:rsid w:val="00D40DC4"/>
    <w:rsid w:val="00D40EB9"/>
    <w:rsid w:val="00D40F13"/>
    <w:rsid w:val="00D41A6C"/>
    <w:rsid w:val="00D41CB5"/>
    <w:rsid w:val="00D41DC0"/>
    <w:rsid w:val="00D41E38"/>
    <w:rsid w:val="00D41F67"/>
    <w:rsid w:val="00D420DB"/>
    <w:rsid w:val="00D423A6"/>
    <w:rsid w:val="00D42422"/>
    <w:rsid w:val="00D42667"/>
    <w:rsid w:val="00D426E5"/>
    <w:rsid w:val="00D4294B"/>
    <w:rsid w:val="00D42FA8"/>
    <w:rsid w:val="00D4316E"/>
    <w:rsid w:val="00D4323F"/>
    <w:rsid w:val="00D433F9"/>
    <w:rsid w:val="00D43424"/>
    <w:rsid w:val="00D435D9"/>
    <w:rsid w:val="00D4365B"/>
    <w:rsid w:val="00D4390F"/>
    <w:rsid w:val="00D440A1"/>
    <w:rsid w:val="00D44335"/>
    <w:rsid w:val="00D44582"/>
    <w:rsid w:val="00D4489A"/>
    <w:rsid w:val="00D44BD5"/>
    <w:rsid w:val="00D44E71"/>
    <w:rsid w:val="00D452EE"/>
    <w:rsid w:val="00D456C2"/>
    <w:rsid w:val="00D45880"/>
    <w:rsid w:val="00D45AF2"/>
    <w:rsid w:val="00D46363"/>
    <w:rsid w:val="00D468C2"/>
    <w:rsid w:val="00D469BB"/>
    <w:rsid w:val="00D46BB3"/>
    <w:rsid w:val="00D46CFB"/>
    <w:rsid w:val="00D4712B"/>
    <w:rsid w:val="00D472D5"/>
    <w:rsid w:val="00D47765"/>
    <w:rsid w:val="00D47BF9"/>
    <w:rsid w:val="00D50588"/>
    <w:rsid w:val="00D507B2"/>
    <w:rsid w:val="00D5089A"/>
    <w:rsid w:val="00D509F0"/>
    <w:rsid w:val="00D50BCD"/>
    <w:rsid w:val="00D51094"/>
    <w:rsid w:val="00D51DDB"/>
    <w:rsid w:val="00D52430"/>
    <w:rsid w:val="00D52497"/>
    <w:rsid w:val="00D528A2"/>
    <w:rsid w:val="00D5294C"/>
    <w:rsid w:val="00D52C0D"/>
    <w:rsid w:val="00D52CA9"/>
    <w:rsid w:val="00D52EDA"/>
    <w:rsid w:val="00D5306A"/>
    <w:rsid w:val="00D53337"/>
    <w:rsid w:val="00D536A8"/>
    <w:rsid w:val="00D5372B"/>
    <w:rsid w:val="00D5384F"/>
    <w:rsid w:val="00D53A76"/>
    <w:rsid w:val="00D53B7E"/>
    <w:rsid w:val="00D544E8"/>
    <w:rsid w:val="00D54684"/>
    <w:rsid w:val="00D54CAF"/>
    <w:rsid w:val="00D54F77"/>
    <w:rsid w:val="00D55203"/>
    <w:rsid w:val="00D558D8"/>
    <w:rsid w:val="00D55900"/>
    <w:rsid w:val="00D55DA7"/>
    <w:rsid w:val="00D56021"/>
    <w:rsid w:val="00D561A8"/>
    <w:rsid w:val="00D566D2"/>
    <w:rsid w:val="00D567F9"/>
    <w:rsid w:val="00D570D2"/>
    <w:rsid w:val="00D5722C"/>
    <w:rsid w:val="00D57592"/>
    <w:rsid w:val="00D575B6"/>
    <w:rsid w:val="00D57C02"/>
    <w:rsid w:val="00D57CC3"/>
    <w:rsid w:val="00D608A9"/>
    <w:rsid w:val="00D612C9"/>
    <w:rsid w:val="00D6132C"/>
    <w:rsid w:val="00D614BE"/>
    <w:rsid w:val="00D614DB"/>
    <w:rsid w:val="00D61674"/>
    <w:rsid w:val="00D61A67"/>
    <w:rsid w:val="00D61D30"/>
    <w:rsid w:val="00D6243B"/>
    <w:rsid w:val="00D626B4"/>
    <w:rsid w:val="00D628CB"/>
    <w:rsid w:val="00D62B90"/>
    <w:rsid w:val="00D62C23"/>
    <w:rsid w:val="00D62D5B"/>
    <w:rsid w:val="00D62DF3"/>
    <w:rsid w:val="00D63008"/>
    <w:rsid w:val="00D630AB"/>
    <w:rsid w:val="00D63146"/>
    <w:rsid w:val="00D632D6"/>
    <w:rsid w:val="00D639F8"/>
    <w:rsid w:val="00D63D12"/>
    <w:rsid w:val="00D63FF7"/>
    <w:rsid w:val="00D643DE"/>
    <w:rsid w:val="00D646AD"/>
    <w:rsid w:val="00D64828"/>
    <w:rsid w:val="00D64E6B"/>
    <w:rsid w:val="00D65531"/>
    <w:rsid w:val="00D65976"/>
    <w:rsid w:val="00D663C5"/>
    <w:rsid w:val="00D66515"/>
    <w:rsid w:val="00D666B3"/>
    <w:rsid w:val="00D6672B"/>
    <w:rsid w:val="00D66BE4"/>
    <w:rsid w:val="00D66E82"/>
    <w:rsid w:val="00D67335"/>
    <w:rsid w:val="00D6734E"/>
    <w:rsid w:val="00D67419"/>
    <w:rsid w:val="00D67984"/>
    <w:rsid w:val="00D67CB0"/>
    <w:rsid w:val="00D700B6"/>
    <w:rsid w:val="00D70246"/>
    <w:rsid w:val="00D7034C"/>
    <w:rsid w:val="00D7098D"/>
    <w:rsid w:val="00D709E6"/>
    <w:rsid w:val="00D70BEF"/>
    <w:rsid w:val="00D70E0C"/>
    <w:rsid w:val="00D70F05"/>
    <w:rsid w:val="00D70F80"/>
    <w:rsid w:val="00D71725"/>
    <w:rsid w:val="00D719A6"/>
    <w:rsid w:val="00D71B2F"/>
    <w:rsid w:val="00D71C8B"/>
    <w:rsid w:val="00D725BC"/>
    <w:rsid w:val="00D72724"/>
    <w:rsid w:val="00D72D1C"/>
    <w:rsid w:val="00D73287"/>
    <w:rsid w:val="00D73491"/>
    <w:rsid w:val="00D73606"/>
    <w:rsid w:val="00D73926"/>
    <w:rsid w:val="00D741C4"/>
    <w:rsid w:val="00D7450C"/>
    <w:rsid w:val="00D74537"/>
    <w:rsid w:val="00D74D89"/>
    <w:rsid w:val="00D74DD3"/>
    <w:rsid w:val="00D7510E"/>
    <w:rsid w:val="00D7535A"/>
    <w:rsid w:val="00D756B9"/>
    <w:rsid w:val="00D757A7"/>
    <w:rsid w:val="00D757DC"/>
    <w:rsid w:val="00D75839"/>
    <w:rsid w:val="00D7590C"/>
    <w:rsid w:val="00D759FA"/>
    <w:rsid w:val="00D75A2D"/>
    <w:rsid w:val="00D75A56"/>
    <w:rsid w:val="00D75F1E"/>
    <w:rsid w:val="00D75F28"/>
    <w:rsid w:val="00D7608E"/>
    <w:rsid w:val="00D761E1"/>
    <w:rsid w:val="00D763C8"/>
    <w:rsid w:val="00D76455"/>
    <w:rsid w:val="00D765A2"/>
    <w:rsid w:val="00D765C8"/>
    <w:rsid w:val="00D767A8"/>
    <w:rsid w:val="00D76BE5"/>
    <w:rsid w:val="00D76F80"/>
    <w:rsid w:val="00D7746B"/>
    <w:rsid w:val="00D77990"/>
    <w:rsid w:val="00D77C73"/>
    <w:rsid w:val="00D77F8B"/>
    <w:rsid w:val="00D80E17"/>
    <w:rsid w:val="00D80E69"/>
    <w:rsid w:val="00D8116D"/>
    <w:rsid w:val="00D814AE"/>
    <w:rsid w:val="00D81E73"/>
    <w:rsid w:val="00D81ECB"/>
    <w:rsid w:val="00D8338C"/>
    <w:rsid w:val="00D83476"/>
    <w:rsid w:val="00D83E9A"/>
    <w:rsid w:val="00D84219"/>
    <w:rsid w:val="00D843C2"/>
    <w:rsid w:val="00D846FD"/>
    <w:rsid w:val="00D84723"/>
    <w:rsid w:val="00D848F5"/>
    <w:rsid w:val="00D84B4F"/>
    <w:rsid w:val="00D84C3D"/>
    <w:rsid w:val="00D84C77"/>
    <w:rsid w:val="00D84ECF"/>
    <w:rsid w:val="00D84F81"/>
    <w:rsid w:val="00D85186"/>
    <w:rsid w:val="00D8563F"/>
    <w:rsid w:val="00D858A7"/>
    <w:rsid w:val="00D859C8"/>
    <w:rsid w:val="00D85A92"/>
    <w:rsid w:val="00D86070"/>
    <w:rsid w:val="00D8661A"/>
    <w:rsid w:val="00D8709E"/>
    <w:rsid w:val="00D8752C"/>
    <w:rsid w:val="00D87A21"/>
    <w:rsid w:val="00D87A4A"/>
    <w:rsid w:val="00D87B86"/>
    <w:rsid w:val="00D87C79"/>
    <w:rsid w:val="00D90123"/>
    <w:rsid w:val="00D902B3"/>
    <w:rsid w:val="00D903DA"/>
    <w:rsid w:val="00D90904"/>
    <w:rsid w:val="00D90ED3"/>
    <w:rsid w:val="00D90F9D"/>
    <w:rsid w:val="00D913BE"/>
    <w:rsid w:val="00D91C15"/>
    <w:rsid w:val="00D91EAC"/>
    <w:rsid w:val="00D926F6"/>
    <w:rsid w:val="00D93411"/>
    <w:rsid w:val="00D939B9"/>
    <w:rsid w:val="00D94038"/>
    <w:rsid w:val="00D942ED"/>
    <w:rsid w:val="00D94A40"/>
    <w:rsid w:val="00D94BC6"/>
    <w:rsid w:val="00D94D86"/>
    <w:rsid w:val="00D95027"/>
    <w:rsid w:val="00D95268"/>
    <w:rsid w:val="00D9559A"/>
    <w:rsid w:val="00D956C9"/>
    <w:rsid w:val="00D95AA2"/>
    <w:rsid w:val="00D95B5C"/>
    <w:rsid w:val="00D96115"/>
    <w:rsid w:val="00D962F1"/>
    <w:rsid w:val="00D964E8"/>
    <w:rsid w:val="00D96DB4"/>
    <w:rsid w:val="00D97141"/>
    <w:rsid w:val="00D97371"/>
    <w:rsid w:val="00D975D6"/>
    <w:rsid w:val="00D978D6"/>
    <w:rsid w:val="00D97A0F"/>
    <w:rsid w:val="00D97EB4"/>
    <w:rsid w:val="00DA021C"/>
    <w:rsid w:val="00DA0587"/>
    <w:rsid w:val="00DA0784"/>
    <w:rsid w:val="00DA08F1"/>
    <w:rsid w:val="00DA09FD"/>
    <w:rsid w:val="00DA0C28"/>
    <w:rsid w:val="00DA174E"/>
    <w:rsid w:val="00DA1903"/>
    <w:rsid w:val="00DA22FA"/>
    <w:rsid w:val="00DA2384"/>
    <w:rsid w:val="00DA252D"/>
    <w:rsid w:val="00DA2AF6"/>
    <w:rsid w:val="00DA2BF3"/>
    <w:rsid w:val="00DA2C6A"/>
    <w:rsid w:val="00DA331B"/>
    <w:rsid w:val="00DA3320"/>
    <w:rsid w:val="00DA3676"/>
    <w:rsid w:val="00DA376D"/>
    <w:rsid w:val="00DA3BC2"/>
    <w:rsid w:val="00DA3C3B"/>
    <w:rsid w:val="00DA3D87"/>
    <w:rsid w:val="00DA418D"/>
    <w:rsid w:val="00DA433C"/>
    <w:rsid w:val="00DA4910"/>
    <w:rsid w:val="00DA555F"/>
    <w:rsid w:val="00DA5870"/>
    <w:rsid w:val="00DA5AE3"/>
    <w:rsid w:val="00DA5DE4"/>
    <w:rsid w:val="00DA5E15"/>
    <w:rsid w:val="00DA60C3"/>
    <w:rsid w:val="00DA6958"/>
    <w:rsid w:val="00DA6A3F"/>
    <w:rsid w:val="00DA6B8F"/>
    <w:rsid w:val="00DA6C22"/>
    <w:rsid w:val="00DA6C5F"/>
    <w:rsid w:val="00DA6D83"/>
    <w:rsid w:val="00DA7155"/>
    <w:rsid w:val="00DA7447"/>
    <w:rsid w:val="00DA7B2B"/>
    <w:rsid w:val="00DA7EA6"/>
    <w:rsid w:val="00DB075D"/>
    <w:rsid w:val="00DB0F12"/>
    <w:rsid w:val="00DB10D0"/>
    <w:rsid w:val="00DB129E"/>
    <w:rsid w:val="00DB1E8E"/>
    <w:rsid w:val="00DB26B0"/>
    <w:rsid w:val="00DB2B82"/>
    <w:rsid w:val="00DB2C1F"/>
    <w:rsid w:val="00DB2E7A"/>
    <w:rsid w:val="00DB2F3E"/>
    <w:rsid w:val="00DB3023"/>
    <w:rsid w:val="00DB332B"/>
    <w:rsid w:val="00DB4621"/>
    <w:rsid w:val="00DB4891"/>
    <w:rsid w:val="00DB4B6C"/>
    <w:rsid w:val="00DB4FB2"/>
    <w:rsid w:val="00DB53C5"/>
    <w:rsid w:val="00DB5463"/>
    <w:rsid w:val="00DB5822"/>
    <w:rsid w:val="00DB58E7"/>
    <w:rsid w:val="00DB5BD2"/>
    <w:rsid w:val="00DB5D60"/>
    <w:rsid w:val="00DB5F6C"/>
    <w:rsid w:val="00DB60D0"/>
    <w:rsid w:val="00DB617C"/>
    <w:rsid w:val="00DB620C"/>
    <w:rsid w:val="00DB72F0"/>
    <w:rsid w:val="00DB7301"/>
    <w:rsid w:val="00DB7B9F"/>
    <w:rsid w:val="00DB7BED"/>
    <w:rsid w:val="00DC0417"/>
    <w:rsid w:val="00DC0591"/>
    <w:rsid w:val="00DC085C"/>
    <w:rsid w:val="00DC095E"/>
    <w:rsid w:val="00DC102C"/>
    <w:rsid w:val="00DC125B"/>
    <w:rsid w:val="00DC14F2"/>
    <w:rsid w:val="00DC16F5"/>
    <w:rsid w:val="00DC175B"/>
    <w:rsid w:val="00DC1A8E"/>
    <w:rsid w:val="00DC1DD4"/>
    <w:rsid w:val="00DC1E8C"/>
    <w:rsid w:val="00DC1FC4"/>
    <w:rsid w:val="00DC22E1"/>
    <w:rsid w:val="00DC235B"/>
    <w:rsid w:val="00DC2DB1"/>
    <w:rsid w:val="00DC2E64"/>
    <w:rsid w:val="00DC3704"/>
    <w:rsid w:val="00DC4175"/>
    <w:rsid w:val="00DC42F3"/>
    <w:rsid w:val="00DC4667"/>
    <w:rsid w:val="00DC4BF3"/>
    <w:rsid w:val="00DC4CCA"/>
    <w:rsid w:val="00DC4E20"/>
    <w:rsid w:val="00DC5708"/>
    <w:rsid w:val="00DC5C10"/>
    <w:rsid w:val="00DC5E31"/>
    <w:rsid w:val="00DC5E5A"/>
    <w:rsid w:val="00DC5FF5"/>
    <w:rsid w:val="00DC6334"/>
    <w:rsid w:val="00DC644F"/>
    <w:rsid w:val="00DC652D"/>
    <w:rsid w:val="00DC655B"/>
    <w:rsid w:val="00DC6851"/>
    <w:rsid w:val="00DC68B9"/>
    <w:rsid w:val="00DC6C54"/>
    <w:rsid w:val="00DC710C"/>
    <w:rsid w:val="00DC72B3"/>
    <w:rsid w:val="00DC75F5"/>
    <w:rsid w:val="00DC79DA"/>
    <w:rsid w:val="00DC7B63"/>
    <w:rsid w:val="00DC7F6C"/>
    <w:rsid w:val="00DC7F9A"/>
    <w:rsid w:val="00DD01E2"/>
    <w:rsid w:val="00DD0A0F"/>
    <w:rsid w:val="00DD0A4E"/>
    <w:rsid w:val="00DD1AF5"/>
    <w:rsid w:val="00DD1B33"/>
    <w:rsid w:val="00DD1D27"/>
    <w:rsid w:val="00DD1ED4"/>
    <w:rsid w:val="00DD20C8"/>
    <w:rsid w:val="00DD229C"/>
    <w:rsid w:val="00DD2329"/>
    <w:rsid w:val="00DD25BE"/>
    <w:rsid w:val="00DD2CD1"/>
    <w:rsid w:val="00DD2E0D"/>
    <w:rsid w:val="00DD43C9"/>
    <w:rsid w:val="00DD47CB"/>
    <w:rsid w:val="00DD48BE"/>
    <w:rsid w:val="00DD4AC5"/>
    <w:rsid w:val="00DD4D49"/>
    <w:rsid w:val="00DD585D"/>
    <w:rsid w:val="00DD5E6C"/>
    <w:rsid w:val="00DD5E80"/>
    <w:rsid w:val="00DD61B6"/>
    <w:rsid w:val="00DD68E5"/>
    <w:rsid w:val="00DD6D94"/>
    <w:rsid w:val="00DD738A"/>
    <w:rsid w:val="00DD7B89"/>
    <w:rsid w:val="00DE0B19"/>
    <w:rsid w:val="00DE0D23"/>
    <w:rsid w:val="00DE0E66"/>
    <w:rsid w:val="00DE265C"/>
    <w:rsid w:val="00DE27A6"/>
    <w:rsid w:val="00DE2A87"/>
    <w:rsid w:val="00DE2A88"/>
    <w:rsid w:val="00DE2C1F"/>
    <w:rsid w:val="00DE2C30"/>
    <w:rsid w:val="00DE2C33"/>
    <w:rsid w:val="00DE2C4C"/>
    <w:rsid w:val="00DE30A1"/>
    <w:rsid w:val="00DE31CD"/>
    <w:rsid w:val="00DE31E7"/>
    <w:rsid w:val="00DE32E9"/>
    <w:rsid w:val="00DE336A"/>
    <w:rsid w:val="00DE372A"/>
    <w:rsid w:val="00DE40BB"/>
    <w:rsid w:val="00DE4513"/>
    <w:rsid w:val="00DE513E"/>
    <w:rsid w:val="00DE5316"/>
    <w:rsid w:val="00DE536C"/>
    <w:rsid w:val="00DE564C"/>
    <w:rsid w:val="00DE5BDF"/>
    <w:rsid w:val="00DE6246"/>
    <w:rsid w:val="00DE66F6"/>
    <w:rsid w:val="00DE6D50"/>
    <w:rsid w:val="00DE6E63"/>
    <w:rsid w:val="00DE6E85"/>
    <w:rsid w:val="00DE79BB"/>
    <w:rsid w:val="00DE7A80"/>
    <w:rsid w:val="00DE7C57"/>
    <w:rsid w:val="00DE7EEE"/>
    <w:rsid w:val="00DF0320"/>
    <w:rsid w:val="00DF05B7"/>
    <w:rsid w:val="00DF09FA"/>
    <w:rsid w:val="00DF0AD5"/>
    <w:rsid w:val="00DF1165"/>
    <w:rsid w:val="00DF13DB"/>
    <w:rsid w:val="00DF1C43"/>
    <w:rsid w:val="00DF1E1C"/>
    <w:rsid w:val="00DF2040"/>
    <w:rsid w:val="00DF244D"/>
    <w:rsid w:val="00DF2F4A"/>
    <w:rsid w:val="00DF2F91"/>
    <w:rsid w:val="00DF318B"/>
    <w:rsid w:val="00DF3BB0"/>
    <w:rsid w:val="00DF3C79"/>
    <w:rsid w:val="00DF3EF9"/>
    <w:rsid w:val="00DF4323"/>
    <w:rsid w:val="00DF4392"/>
    <w:rsid w:val="00DF43E4"/>
    <w:rsid w:val="00DF4BFD"/>
    <w:rsid w:val="00DF4E3A"/>
    <w:rsid w:val="00DF50E5"/>
    <w:rsid w:val="00DF5212"/>
    <w:rsid w:val="00DF52BE"/>
    <w:rsid w:val="00DF53F5"/>
    <w:rsid w:val="00DF5746"/>
    <w:rsid w:val="00DF581B"/>
    <w:rsid w:val="00DF5B9D"/>
    <w:rsid w:val="00DF5BBC"/>
    <w:rsid w:val="00DF6031"/>
    <w:rsid w:val="00DF6052"/>
    <w:rsid w:val="00DF61AE"/>
    <w:rsid w:val="00DF6760"/>
    <w:rsid w:val="00DF6A06"/>
    <w:rsid w:val="00DF6A33"/>
    <w:rsid w:val="00DF75A1"/>
    <w:rsid w:val="00DF7A5F"/>
    <w:rsid w:val="00DF7A74"/>
    <w:rsid w:val="00DF7C14"/>
    <w:rsid w:val="00DF7F83"/>
    <w:rsid w:val="00E00689"/>
    <w:rsid w:val="00E00B0B"/>
    <w:rsid w:val="00E00C17"/>
    <w:rsid w:val="00E00E5A"/>
    <w:rsid w:val="00E01150"/>
    <w:rsid w:val="00E016DE"/>
    <w:rsid w:val="00E0172D"/>
    <w:rsid w:val="00E01752"/>
    <w:rsid w:val="00E018C0"/>
    <w:rsid w:val="00E0197A"/>
    <w:rsid w:val="00E020F1"/>
    <w:rsid w:val="00E02106"/>
    <w:rsid w:val="00E02153"/>
    <w:rsid w:val="00E02593"/>
    <w:rsid w:val="00E02861"/>
    <w:rsid w:val="00E02A9F"/>
    <w:rsid w:val="00E0347B"/>
    <w:rsid w:val="00E03FC6"/>
    <w:rsid w:val="00E04092"/>
    <w:rsid w:val="00E04137"/>
    <w:rsid w:val="00E041FD"/>
    <w:rsid w:val="00E042D4"/>
    <w:rsid w:val="00E043DA"/>
    <w:rsid w:val="00E04519"/>
    <w:rsid w:val="00E04526"/>
    <w:rsid w:val="00E04616"/>
    <w:rsid w:val="00E04A49"/>
    <w:rsid w:val="00E051FA"/>
    <w:rsid w:val="00E05FB8"/>
    <w:rsid w:val="00E066FE"/>
    <w:rsid w:val="00E0677C"/>
    <w:rsid w:val="00E068CE"/>
    <w:rsid w:val="00E06938"/>
    <w:rsid w:val="00E06BC4"/>
    <w:rsid w:val="00E0766D"/>
    <w:rsid w:val="00E077DA"/>
    <w:rsid w:val="00E10332"/>
    <w:rsid w:val="00E10577"/>
    <w:rsid w:val="00E10E32"/>
    <w:rsid w:val="00E11036"/>
    <w:rsid w:val="00E110F9"/>
    <w:rsid w:val="00E111B6"/>
    <w:rsid w:val="00E116BD"/>
    <w:rsid w:val="00E11DBB"/>
    <w:rsid w:val="00E11EA4"/>
    <w:rsid w:val="00E11EFF"/>
    <w:rsid w:val="00E12FF9"/>
    <w:rsid w:val="00E142E1"/>
    <w:rsid w:val="00E1448E"/>
    <w:rsid w:val="00E1452D"/>
    <w:rsid w:val="00E14567"/>
    <w:rsid w:val="00E14B4C"/>
    <w:rsid w:val="00E1538C"/>
    <w:rsid w:val="00E1549E"/>
    <w:rsid w:val="00E15559"/>
    <w:rsid w:val="00E15C46"/>
    <w:rsid w:val="00E15C97"/>
    <w:rsid w:val="00E15E7E"/>
    <w:rsid w:val="00E15FC1"/>
    <w:rsid w:val="00E16738"/>
    <w:rsid w:val="00E167E5"/>
    <w:rsid w:val="00E16A09"/>
    <w:rsid w:val="00E16AE0"/>
    <w:rsid w:val="00E16C7B"/>
    <w:rsid w:val="00E16CF9"/>
    <w:rsid w:val="00E16DC1"/>
    <w:rsid w:val="00E16FDD"/>
    <w:rsid w:val="00E171DB"/>
    <w:rsid w:val="00E1738F"/>
    <w:rsid w:val="00E200D9"/>
    <w:rsid w:val="00E202AC"/>
    <w:rsid w:val="00E20430"/>
    <w:rsid w:val="00E209A0"/>
    <w:rsid w:val="00E20A63"/>
    <w:rsid w:val="00E20DFB"/>
    <w:rsid w:val="00E20E4B"/>
    <w:rsid w:val="00E20EED"/>
    <w:rsid w:val="00E20EEE"/>
    <w:rsid w:val="00E21327"/>
    <w:rsid w:val="00E21522"/>
    <w:rsid w:val="00E21814"/>
    <w:rsid w:val="00E225F9"/>
    <w:rsid w:val="00E22E17"/>
    <w:rsid w:val="00E2348E"/>
    <w:rsid w:val="00E23629"/>
    <w:rsid w:val="00E23664"/>
    <w:rsid w:val="00E239F1"/>
    <w:rsid w:val="00E23B15"/>
    <w:rsid w:val="00E241AB"/>
    <w:rsid w:val="00E2435E"/>
    <w:rsid w:val="00E246B2"/>
    <w:rsid w:val="00E24735"/>
    <w:rsid w:val="00E24AE6"/>
    <w:rsid w:val="00E24C00"/>
    <w:rsid w:val="00E25595"/>
    <w:rsid w:val="00E25846"/>
    <w:rsid w:val="00E25851"/>
    <w:rsid w:val="00E25AFD"/>
    <w:rsid w:val="00E26175"/>
    <w:rsid w:val="00E265D6"/>
    <w:rsid w:val="00E26DBF"/>
    <w:rsid w:val="00E26F50"/>
    <w:rsid w:val="00E2716F"/>
    <w:rsid w:val="00E271C1"/>
    <w:rsid w:val="00E27327"/>
    <w:rsid w:val="00E27378"/>
    <w:rsid w:val="00E2739D"/>
    <w:rsid w:val="00E276D2"/>
    <w:rsid w:val="00E277C9"/>
    <w:rsid w:val="00E27A59"/>
    <w:rsid w:val="00E27B6E"/>
    <w:rsid w:val="00E27BF8"/>
    <w:rsid w:val="00E27E5A"/>
    <w:rsid w:val="00E27E70"/>
    <w:rsid w:val="00E30053"/>
    <w:rsid w:val="00E30258"/>
    <w:rsid w:val="00E30793"/>
    <w:rsid w:val="00E3102B"/>
    <w:rsid w:val="00E3157D"/>
    <w:rsid w:val="00E316BD"/>
    <w:rsid w:val="00E31FC7"/>
    <w:rsid w:val="00E3202E"/>
    <w:rsid w:val="00E32C80"/>
    <w:rsid w:val="00E32D15"/>
    <w:rsid w:val="00E3385F"/>
    <w:rsid w:val="00E344B0"/>
    <w:rsid w:val="00E34613"/>
    <w:rsid w:val="00E34A39"/>
    <w:rsid w:val="00E35668"/>
    <w:rsid w:val="00E35955"/>
    <w:rsid w:val="00E35A53"/>
    <w:rsid w:val="00E35CCF"/>
    <w:rsid w:val="00E35F15"/>
    <w:rsid w:val="00E36136"/>
    <w:rsid w:val="00E363DE"/>
    <w:rsid w:val="00E36411"/>
    <w:rsid w:val="00E366A5"/>
    <w:rsid w:val="00E36AE5"/>
    <w:rsid w:val="00E36C49"/>
    <w:rsid w:val="00E371D8"/>
    <w:rsid w:val="00E374A7"/>
    <w:rsid w:val="00E3750F"/>
    <w:rsid w:val="00E3755B"/>
    <w:rsid w:val="00E37750"/>
    <w:rsid w:val="00E37AF5"/>
    <w:rsid w:val="00E37E97"/>
    <w:rsid w:val="00E37FB9"/>
    <w:rsid w:val="00E40333"/>
    <w:rsid w:val="00E404EF"/>
    <w:rsid w:val="00E40BBF"/>
    <w:rsid w:val="00E40F53"/>
    <w:rsid w:val="00E412B7"/>
    <w:rsid w:val="00E41E2D"/>
    <w:rsid w:val="00E421BC"/>
    <w:rsid w:val="00E424BA"/>
    <w:rsid w:val="00E4282D"/>
    <w:rsid w:val="00E429BE"/>
    <w:rsid w:val="00E42A0A"/>
    <w:rsid w:val="00E4307F"/>
    <w:rsid w:val="00E43367"/>
    <w:rsid w:val="00E43660"/>
    <w:rsid w:val="00E437A9"/>
    <w:rsid w:val="00E438E9"/>
    <w:rsid w:val="00E43C56"/>
    <w:rsid w:val="00E44482"/>
    <w:rsid w:val="00E44530"/>
    <w:rsid w:val="00E44DC8"/>
    <w:rsid w:val="00E44DFD"/>
    <w:rsid w:val="00E44FD4"/>
    <w:rsid w:val="00E45314"/>
    <w:rsid w:val="00E45485"/>
    <w:rsid w:val="00E45EC1"/>
    <w:rsid w:val="00E462A8"/>
    <w:rsid w:val="00E465B3"/>
    <w:rsid w:val="00E46F22"/>
    <w:rsid w:val="00E47078"/>
    <w:rsid w:val="00E47708"/>
    <w:rsid w:val="00E4788A"/>
    <w:rsid w:val="00E478C9"/>
    <w:rsid w:val="00E47E0A"/>
    <w:rsid w:val="00E50026"/>
    <w:rsid w:val="00E50697"/>
    <w:rsid w:val="00E50B8C"/>
    <w:rsid w:val="00E50E3A"/>
    <w:rsid w:val="00E50EB0"/>
    <w:rsid w:val="00E5132F"/>
    <w:rsid w:val="00E5136A"/>
    <w:rsid w:val="00E515DF"/>
    <w:rsid w:val="00E51653"/>
    <w:rsid w:val="00E528F6"/>
    <w:rsid w:val="00E52CC9"/>
    <w:rsid w:val="00E52ECD"/>
    <w:rsid w:val="00E532DD"/>
    <w:rsid w:val="00E54078"/>
    <w:rsid w:val="00E54153"/>
    <w:rsid w:val="00E548FE"/>
    <w:rsid w:val="00E54C68"/>
    <w:rsid w:val="00E551D0"/>
    <w:rsid w:val="00E5534A"/>
    <w:rsid w:val="00E55683"/>
    <w:rsid w:val="00E556EC"/>
    <w:rsid w:val="00E56241"/>
    <w:rsid w:val="00E56467"/>
    <w:rsid w:val="00E56DF6"/>
    <w:rsid w:val="00E56E9B"/>
    <w:rsid w:val="00E571D7"/>
    <w:rsid w:val="00E572D9"/>
    <w:rsid w:val="00E57862"/>
    <w:rsid w:val="00E5787A"/>
    <w:rsid w:val="00E57B9F"/>
    <w:rsid w:val="00E57CBE"/>
    <w:rsid w:val="00E57FB6"/>
    <w:rsid w:val="00E60378"/>
    <w:rsid w:val="00E60AA3"/>
    <w:rsid w:val="00E60B81"/>
    <w:rsid w:val="00E61759"/>
    <w:rsid w:val="00E622EC"/>
    <w:rsid w:val="00E625A2"/>
    <w:rsid w:val="00E62669"/>
    <w:rsid w:val="00E6275D"/>
    <w:rsid w:val="00E62851"/>
    <w:rsid w:val="00E628F2"/>
    <w:rsid w:val="00E62922"/>
    <w:rsid w:val="00E62E04"/>
    <w:rsid w:val="00E62E64"/>
    <w:rsid w:val="00E62FA8"/>
    <w:rsid w:val="00E6315E"/>
    <w:rsid w:val="00E63635"/>
    <w:rsid w:val="00E636AF"/>
    <w:rsid w:val="00E638FF"/>
    <w:rsid w:val="00E63A4D"/>
    <w:rsid w:val="00E63D18"/>
    <w:rsid w:val="00E63D25"/>
    <w:rsid w:val="00E63EF0"/>
    <w:rsid w:val="00E64230"/>
    <w:rsid w:val="00E64DCB"/>
    <w:rsid w:val="00E652C5"/>
    <w:rsid w:val="00E652E6"/>
    <w:rsid w:val="00E6593B"/>
    <w:rsid w:val="00E66046"/>
    <w:rsid w:val="00E66451"/>
    <w:rsid w:val="00E664D3"/>
    <w:rsid w:val="00E66706"/>
    <w:rsid w:val="00E669E2"/>
    <w:rsid w:val="00E66C53"/>
    <w:rsid w:val="00E66F3C"/>
    <w:rsid w:val="00E67BD6"/>
    <w:rsid w:val="00E67CD7"/>
    <w:rsid w:val="00E67EEB"/>
    <w:rsid w:val="00E702CE"/>
    <w:rsid w:val="00E70497"/>
    <w:rsid w:val="00E704B2"/>
    <w:rsid w:val="00E70749"/>
    <w:rsid w:val="00E70779"/>
    <w:rsid w:val="00E708A0"/>
    <w:rsid w:val="00E70919"/>
    <w:rsid w:val="00E70F04"/>
    <w:rsid w:val="00E71194"/>
    <w:rsid w:val="00E7135B"/>
    <w:rsid w:val="00E71893"/>
    <w:rsid w:val="00E725B0"/>
    <w:rsid w:val="00E728F2"/>
    <w:rsid w:val="00E72ABE"/>
    <w:rsid w:val="00E732D3"/>
    <w:rsid w:val="00E73418"/>
    <w:rsid w:val="00E734A2"/>
    <w:rsid w:val="00E734E0"/>
    <w:rsid w:val="00E73EEC"/>
    <w:rsid w:val="00E7445A"/>
    <w:rsid w:val="00E74476"/>
    <w:rsid w:val="00E7467C"/>
    <w:rsid w:val="00E7475B"/>
    <w:rsid w:val="00E74794"/>
    <w:rsid w:val="00E74ADF"/>
    <w:rsid w:val="00E74EC6"/>
    <w:rsid w:val="00E7550F"/>
    <w:rsid w:val="00E75528"/>
    <w:rsid w:val="00E758F0"/>
    <w:rsid w:val="00E759F3"/>
    <w:rsid w:val="00E76084"/>
    <w:rsid w:val="00E766A1"/>
    <w:rsid w:val="00E7691E"/>
    <w:rsid w:val="00E76B6D"/>
    <w:rsid w:val="00E76E54"/>
    <w:rsid w:val="00E77359"/>
    <w:rsid w:val="00E77719"/>
    <w:rsid w:val="00E77C7F"/>
    <w:rsid w:val="00E77D53"/>
    <w:rsid w:val="00E77E72"/>
    <w:rsid w:val="00E80230"/>
    <w:rsid w:val="00E80253"/>
    <w:rsid w:val="00E80936"/>
    <w:rsid w:val="00E80C10"/>
    <w:rsid w:val="00E81212"/>
    <w:rsid w:val="00E814B1"/>
    <w:rsid w:val="00E81563"/>
    <w:rsid w:val="00E816D3"/>
    <w:rsid w:val="00E8208A"/>
    <w:rsid w:val="00E823F4"/>
    <w:rsid w:val="00E826E4"/>
    <w:rsid w:val="00E828AD"/>
    <w:rsid w:val="00E82A2C"/>
    <w:rsid w:val="00E82D8B"/>
    <w:rsid w:val="00E831D5"/>
    <w:rsid w:val="00E832D7"/>
    <w:rsid w:val="00E833D6"/>
    <w:rsid w:val="00E835DF"/>
    <w:rsid w:val="00E83B30"/>
    <w:rsid w:val="00E83C67"/>
    <w:rsid w:val="00E83EDB"/>
    <w:rsid w:val="00E842EC"/>
    <w:rsid w:val="00E8433D"/>
    <w:rsid w:val="00E844D0"/>
    <w:rsid w:val="00E8477C"/>
    <w:rsid w:val="00E8490F"/>
    <w:rsid w:val="00E84D46"/>
    <w:rsid w:val="00E84FD7"/>
    <w:rsid w:val="00E85325"/>
    <w:rsid w:val="00E858AF"/>
    <w:rsid w:val="00E858B8"/>
    <w:rsid w:val="00E85A76"/>
    <w:rsid w:val="00E8635C"/>
    <w:rsid w:val="00E863DB"/>
    <w:rsid w:val="00E8663B"/>
    <w:rsid w:val="00E87531"/>
    <w:rsid w:val="00E87775"/>
    <w:rsid w:val="00E87A6D"/>
    <w:rsid w:val="00E900A4"/>
    <w:rsid w:val="00E90324"/>
    <w:rsid w:val="00E9033A"/>
    <w:rsid w:val="00E90344"/>
    <w:rsid w:val="00E90466"/>
    <w:rsid w:val="00E90698"/>
    <w:rsid w:val="00E9069F"/>
    <w:rsid w:val="00E90A9C"/>
    <w:rsid w:val="00E90C84"/>
    <w:rsid w:val="00E915FF"/>
    <w:rsid w:val="00E91924"/>
    <w:rsid w:val="00E91BD0"/>
    <w:rsid w:val="00E91C71"/>
    <w:rsid w:val="00E9282D"/>
    <w:rsid w:val="00E928CE"/>
    <w:rsid w:val="00E92929"/>
    <w:rsid w:val="00E92A24"/>
    <w:rsid w:val="00E92AAE"/>
    <w:rsid w:val="00E92CDE"/>
    <w:rsid w:val="00E92E0B"/>
    <w:rsid w:val="00E9315C"/>
    <w:rsid w:val="00E932CD"/>
    <w:rsid w:val="00E93495"/>
    <w:rsid w:val="00E93973"/>
    <w:rsid w:val="00E93CFD"/>
    <w:rsid w:val="00E94154"/>
    <w:rsid w:val="00E945B0"/>
    <w:rsid w:val="00E94E21"/>
    <w:rsid w:val="00E94F8A"/>
    <w:rsid w:val="00E95411"/>
    <w:rsid w:val="00E9542C"/>
    <w:rsid w:val="00E955DF"/>
    <w:rsid w:val="00E95A75"/>
    <w:rsid w:val="00E95E43"/>
    <w:rsid w:val="00E95EB7"/>
    <w:rsid w:val="00E95EEF"/>
    <w:rsid w:val="00E96AF9"/>
    <w:rsid w:val="00E96CC9"/>
    <w:rsid w:val="00E96D6B"/>
    <w:rsid w:val="00E96DDA"/>
    <w:rsid w:val="00E9708A"/>
    <w:rsid w:val="00E97CD5"/>
    <w:rsid w:val="00EA0005"/>
    <w:rsid w:val="00EA001F"/>
    <w:rsid w:val="00EA00F6"/>
    <w:rsid w:val="00EA0490"/>
    <w:rsid w:val="00EA04A0"/>
    <w:rsid w:val="00EA05FB"/>
    <w:rsid w:val="00EA0CF3"/>
    <w:rsid w:val="00EA12F1"/>
    <w:rsid w:val="00EA1348"/>
    <w:rsid w:val="00EA136F"/>
    <w:rsid w:val="00EA252C"/>
    <w:rsid w:val="00EA26C1"/>
    <w:rsid w:val="00EA31E4"/>
    <w:rsid w:val="00EA37E1"/>
    <w:rsid w:val="00EA3878"/>
    <w:rsid w:val="00EA3A6D"/>
    <w:rsid w:val="00EA3D26"/>
    <w:rsid w:val="00EA4373"/>
    <w:rsid w:val="00EA440F"/>
    <w:rsid w:val="00EA4803"/>
    <w:rsid w:val="00EA4850"/>
    <w:rsid w:val="00EA4B85"/>
    <w:rsid w:val="00EA4D79"/>
    <w:rsid w:val="00EA4DED"/>
    <w:rsid w:val="00EA5266"/>
    <w:rsid w:val="00EA529E"/>
    <w:rsid w:val="00EA5641"/>
    <w:rsid w:val="00EA564B"/>
    <w:rsid w:val="00EA6103"/>
    <w:rsid w:val="00EA64C0"/>
    <w:rsid w:val="00EA6501"/>
    <w:rsid w:val="00EA674A"/>
    <w:rsid w:val="00EA6B3F"/>
    <w:rsid w:val="00EA6BBB"/>
    <w:rsid w:val="00EA6CB2"/>
    <w:rsid w:val="00EA70C6"/>
    <w:rsid w:val="00EA72D6"/>
    <w:rsid w:val="00EA74E3"/>
    <w:rsid w:val="00EA7621"/>
    <w:rsid w:val="00EA7B76"/>
    <w:rsid w:val="00EA7E0C"/>
    <w:rsid w:val="00EA7F5D"/>
    <w:rsid w:val="00EB02A7"/>
    <w:rsid w:val="00EB02D6"/>
    <w:rsid w:val="00EB0988"/>
    <w:rsid w:val="00EB0A4A"/>
    <w:rsid w:val="00EB0B26"/>
    <w:rsid w:val="00EB0BFF"/>
    <w:rsid w:val="00EB1057"/>
    <w:rsid w:val="00EB1058"/>
    <w:rsid w:val="00EB1466"/>
    <w:rsid w:val="00EB1562"/>
    <w:rsid w:val="00EB15F7"/>
    <w:rsid w:val="00EB166C"/>
    <w:rsid w:val="00EB1851"/>
    <w:rsid w:val="00EB18E3"/>
    <w:rsid w:val="00EB19CE"/>
    <w:rsid w:val="00EB19F2"/>
    <w:rsid w:val="00EB1AC6"/>
    <w:rsid w:val="00EB20C1"/>
    <w:rsid w:val="00EB2230"/>
    <w:rsid w:val="00EB2286"/>
    <w:rsid w:val="00EB2982"/>
    <w:rsid w:val="00EB2B3A"/>
    <w:rsid w:val="00EB2D9F"/>
    <w:rsid w:val="00EB2DBD"/>
    <w:rsid w:val="00EB2F35"/>
    <w:rsid w:val="00EB34DC"/>
    <w:rsid w:val="00EB3F57"/>
    <w:rsid w:val="00EB4059"/>
    <w:rsid w:val="00EB41F9"/>
    <w:rsid w:val="00EB44E7"/>
    <w:rsid w:val="00EB4548"/>
    <w:rsid w:val="00EB4590"/>
    <w:rsid w:val="00EB4636"/>
    <w:rsid w:val="00EB4741"/>
    <w:rsid w:val="00EB47C1"/>
    <w:rsid w:val="00EB4A92"/>
    <w:rsid w:val="00EB4DE0"/>
    <w:rsid w:val="00EB4DE8"/>
    <w:rsid w:val="00EB4ECB"/>
    <w:rsid w:val="00EB5181"/>
    <w:rsid w:val="00EB558F"/>
    <w:rsid w:val="00EB5B38"/>
    <w:rsid w:val="00EB5B39"/>
    <w:rsid w:val="00EB5B65"/>
    <w:rsid w:val="00EB64C0"/>
    <w:rsid w:val="00EB6669"/>
    <w:rsid w:val="00EB6837"/>
    <w:rsid w:val="00EB784D"/>
    <w:rsid w:val="00EB7982"/>
    <w:rsid w:val="00EC007D"/>
    <w:rsid w:val="00EC0132"/>
    <w:rsid w:val="00EC0166"/>
    <w:rsid w:val="00EC0291"/>
    <w:rsid w:val="00EC04A3"/>
    <w:rsid w:val="00EC082D"/>
    <w:rsid w:val="00EC0D3C"/>
    <w:rsid w:val="00EC119D"/>
    <w:rsid w:val="00EC12FD"/>
    <w:rsid w:val="00EC1359"/>
    <w:rsid w:val="00EC1BCE"/>
    <w:rsid w:val="00EC263E"/>
    <w:rsid w:val="00EC2A3E"/>
    <w:rsid w:val="00EC2D26"/>
    <w:rsid w:val="00EC311D"/>
    <w:rsid w:val="00EC3264"/>
    <w:rsid w:val="00EC357D"/>
    <w:rsid w:val="00EC3724"/>
    <w:rsid w:val="00EC3A5D"/>
    <w:rsid w:val="00EC3EE1"/>
    <w:rsid w:val="00EC41EF"/>
    <w:rsid w:val="00EC4701"/>
    <w:rsid w:val="00EC4C44"/>
    <w:rsid w:val="00EC5019"/>
    <w:rsid w:val="00EC5055"/>
    <w:rsid w:val="00EC5096"/>
    <w:rsid w:val="00EC523F"/>
    <w:rsid w:val="00EC52CA"/>
    <w:rsid w:val="00EC548E"/>
    <w:rsid w:val="00EC5C3B"/>
    <w:rsid w:val="00EC5C68"/>
    <w:rsid w:val="00EC6139"/>
    <w:rsid w:val="00EC62E1"/>
    <w:rsid w:val="00EC66D8"/>
    <w:rsid w:val="00EC6830"/>
    <w:rsid w:val="00EC703B"/>
    <w:rsid w:val="00EC7044"/>
    <w:rsid w:val="00EC70B0"/>
    <w:rsid w:val="00EC713F"/>
    <w:rsid w:val="00EC72A1"/>
    <w:rsid w:val="00EC77F1"/>
    <w:rsid w:val="00EC791D"/>
    <w:rsid w:val="00ED07B8"/>
    <w:rsid w:val="00ED0D7B"/>
    <w:rsid w:val="00ED111F"/>
    <w:rsid w:val="00ED117C"/>
    <w:rsid w:val="00ED13C7"/>
    <w:rsid w:val="00ED14EB"/>
    <w:rsid w:val="00ED18D8"/>
    <w:rsid w:val="00ED21BE"/>
    <w:rsid w:val="00ED2B0A"/>
    <w:rsid w:val="00ED3082"/>
    <w:rsid w:val="00ED30DA"/>
    <w:rsid w:val="00ED3329"/>
    <w:rsid w:val="00ED3BEB"/>
    <w:rsid w:val="00ED3C45"/>
    <w:rsid w:val="00ED3D02"/>
    <w:rsid w:val="00ED3D1D"/>
    <w:rsid w:val="00ED3DD2"/>
    <w:rsid w:val="00ED4073"/>
    <w:rsid w:val="00ED41BC"/>
    <w:rsid w:val="00ED463F"/>
    <w:rsid w:val="00ED4778"/>
    <w:rsid w:val="00ED4A6B"/>
    <w:rsid w:val="00ED4D67"/>
    <w:rsid w:val="00ED54DE"/>
    <w:rsid w:val="00ED5D61"/>
    <w:rsid w:val="00ED62DF"/>
    <w:rsid w:val="00ED6655"/>
    <w:rsid w:val="00ED66FF"/>
    <w:rsid w:val="00ED67E2"/>
    <w:rsid w:val="00ED6CE7"/>
    <w:rsid w:val="00ED6DB9"/>
    <w:rsid w:val="00ED7048"/>
    <w:rsid w:val="00ED709E"/>
    <w:rsid w:val="00ED722D"/>
    <w:rsid w:val="00ED78FA"/>
    <w:rsid w:val="00EE0576"/>
    <w:rsid w:val="00EE09E0"/>
    <w:rsid w:val="00EE0D5D"/>
    <w:rsid w:val="00EE0F4F"/>
    <w:rsid w:val="00EE1293"/>
    <w:rsid w:val="00EE18F0"/>
    <w:rsid w:val="00EE1B9D"/>
    <w:rsid w:val="00EE1F2E"/>
    <w:rsid w:val="00EE21E8"/>
    <w:rsid w:val="00EE2785"/>
    <w:rsid w:val="00EE28FE"/>
    <w:rsid w:val="00EE2BD0"/>
    <w:rsid w:val="00EE3CCA"/>
    <w:rsid w:val="00EE45F9"/>
    <w:rsid w:val="00EE4680"/>
    <w:rsid w:val="00EE46BD"/>
    <w:rsid w:val="00EE48FD"/>
    <w:rsid w:val="00EE5021"/>
    <w:rsid w:val="00EE50B3"/>
    <w:rsid w:val="00EE5208"/>
    <w:rsid w:val="00EE5674"/>
    <w:rsid w:val="00EE5B2A"/>
    <w:rsid w:val="00EE5BBA"/>
    <w:rsid w:val="00EE6278"/>
    <w:rsid w:val="00EE630B"/>
    <w:rsid w:val="00EE6921"/>
    <w:rsid w:val="00EE6C34"/>
    <w:rsid w:val="00EE6F14"/>
    <w:rsid w:val="00EE72B9"/>
    <w:rsid w:val="00EE7A2A"/>
    <w:rsid w:val="00EE7B6C"/>
    <w:rsid w:val="00EE7CB0"/>
    <w:rsid w:val="00EE7DDE"/>
    <w:rsid w:val="00EE7EC0"/>
    <w:rsid w:val="00EF0054"/>
    <w:rsid w:val="00EF00A0"/>
    <w:rsid w:val="00EF0669"/>
    <w:rsid w:val="00EF0B28"/>
    <w:rsid w:val="00EF0D33"/>
    <w:rsid w:val="00EF0F32"/>
    <w:rsid w:val="00EF139A"/>
    <w:rsid w:val="00EF18B8"/>
    <w:rsid w:val="00EF1D6B"/>
    <w:rsid w:val="00EF236E"/>
    <w:rsid w:val="00EF23DC"/>
    <w:rsid w:val="00EF2740"/>
    <w:rsid w:val="00EF27C3"/>
    <w:rsid w:val="00EF2920"/>
    <w:rsid w:val="00EF2963"/>
    <w:rsid w:val="00EF2AA8"/>
    <w:rsid w:val="00EF2C2D"/>
    <w:rsid w:val="00EF2C8A"/>
    <w:rsid w:val="00EF3775"/>
    <w:rsid w:val="00EF395A"/>
    <w:rsid w:val="00EF3A08"/>
    <w:rsid w:val="00EF4224"/>
    <w:rsid w:val="00EF45F1"/>
    <w:rsid w:val="00EF4CE0"/>
    <w:rsid w:val="00EF4E3F"/>
    <w:rsid w:val="00EF5094"/>
    <w:rsid w:val="00EF552E"/>
    <w:rsid w:val="00EF5BE7"/>
    <w:rsid w:val="00EF5C7A"/>
    <w:rsid w:val="00EF5EC0"/>
    <w:rsid w:val="00EF6456"/>
    <w:rsid w:val="00EF655C"/>
    <w:rsid w:val="00EF6833"/>
    <w:rsid w:val="00EF6908"/>
    <w:rsid w:val="00EF6994"/>
    <w:rsid w:val="00EF6A5A"/>
    <w:rsid w:val="00EF6B83"/>
    <w:rsid w:val="00EF6D02"/>
    <w:rsid w:val="00EF72CC"/>
    <w:rsid w:val="00EF76A0"/>
    <w:rsid w:val="00EF780D"/>
    <w:rsid w:val="00EF7E52"/>
    <w:rsid w:val="00EF7E8C"/>
    <w:rsid w:val="00EF7E93"/>
    <w:rsid w:val="00F001BA"/>
    <w:rsid w:val="00F0020A"/>
    <w:rsid w:val="00F00370"/>
    <w:rsid w:val="00F0037F"/>
    <w:rsid w:val="00F00724"/>
    <w:rsid w:val="00F007A3"/>
    <w:rsid w:val="00F00BB0"/>
    <w:rsid w:val="00F00FC5"/>
    <w:rsid w:val="00F010E0"/>
    <w:rsid w:val="00F0111E"/>
    <w:rsid w:val="00F0113A"/>
    <w:rsid w:val="00F01481"/>
    <w:rsid w:val="00F01952"/>
    <w:rsid w:val="00F02B56"/>
    <w:rsid w:val="00F037E5"/>
    <w:rsid w:val="00F038BE"/>
    <w:rsid w:val="00F03945"/>
    <w:rsid w:val="00F03CC8"/>
    <w:rsid w:val="00F03D1A"/>
    <w:rsid w:val="00F03E06"/>
    <w:rsid w:val="00F044EB"/>
    <w:rsid w:val="00F045F6"/>
    <w:rsid w:val="00F05205"/>
    <w:rsid w:val="00F056FB"/>
    <w:rsid w:val="00F05774"/>
    <w:rsid w:val="00F05853"/>
    <w:rsid w:val="00F0588D"/>
    <w:rsid w:val="00F05C93"/>
    <w:rsid w:val="00F06174"/>
    <w:rsid w:val="00F065A5"/>
    <w:rsid w:val="00F06990"/>
    <w:rsid w:val="00F06A43"/>
    <w:rsid w:val="00F06D9D"/>
    <w:rsid w:val="00F06DE1"/>
    <w:rsid w:val="00F0713E"/>
    <w:rsid w:val="00F07CBF"/>
    <w:rsid w:val="00F07CF1"/>
    <w:rsid w:val="00F07E0F"/>
    <w:rsid w:val="00F07E62"/>
    <w:rsid w:val="00F1048E"/>
    <w:rsid w:val="00F10A76"/>
    <w:rsid w:val="00F10C3A"/>
    <w:rsid w:val="00F110F1"/>
    <w:rsid w:val="00F11CA4"/>
    <w:rsid w:val="00F12813"/>
    <w:rsid w:val="00F12A8B"/>
    <w:rsid w:val="00F12AFF"/>
    <w:rsid w:val="00F1321C"/>
    <w:rsid w:val="00F13A7D"/>
    <w:rsid w:val="00F14152"/>
    <w:rsid w:val="00F14360"/>
    <w:rsid w:val="00F14659"/>
    <w:rsid w:val="00F151C5"/>
    <w:rsid w:val="00F155AA"/>
    <w:rsid w:val="00F157E8"/>
    <w:rsid w:val="00F15F23"/>
    <w:rsid w:val="00F1609F"/>
    <w:rsid w:val="00F16843"/>
    <w:rsid w:val="00F16B5C"/>
    <w:rsid w:val="00F1718B"/>
    <w:rsid w:val="00F17254"/>
    <w:rsid w:val="00F17A80"/>
    <w:rsid w:val="00F2005F"/>
    <w:rsid w:val="00F20252"/>
    <w:rsid w:val="00F20544"/>
    <w:rsid w:val="00F20A07"/>
    <w:rsid w:val="00F20C68"/>
    <w:rsid w:val="00F20D40"/>
    <w:rsid w:val="00F20DAE"/>
    <w:rsid w:val="00F20F0C"/>
    <w:rsid w:val="00F21328"/>
    <w:rsid w:val="00F21491"/>
    <w:rsid w:val="00F2173A"/>
    <w:rsid w:val="00F21906"/>
    <w:rsid w:val="00F21993"/>
    <w:rsid w:val="00F2199F"/>
    <w:rsid w:val="00F220C5"/>
    <w:rsid w:val="00F22C35"/>
    <w:rsid w:val="00F22D3E"/>
    <w:rsid w:val="00F2307E"/>
    <w:rsid w:val="00F230F3"/>
    <w:rsid w:val="00F2322B"/>
    <w:rsid w:val="00F23283"/>
    <w:rsid w:val="00F2355C"/>
    <w:rsid w:val="00F235FC"/>
    <w:rsid w:val="00F236E2"/>
    <w:rsid w:val="00F23850"/>
    <w:rsid w:val="00F23CDF"/>
    <w:rsid w:val="00F23CEE"/>
    <w:rsid w:val="00F23E8B"/>
    <w:rsid w:val="00F247DD"/>
    <w:rsid w:val="00F248CC"/>
    <w:rsid w:val="00F25F35"/>
    <w:rsid w:val="00F263B5"/>
    <w:rsid w:val="00F264AA"/>
    <w:rsid w:val="00F265B6"/>
    <w:rsid w:val="00F2667C"/>
    <w:rsid w:val="00F26925"/>
    <w:rsid w:val="00F26984"/>
    <w:rsid w:val="00F26C12"/>
    <w:rsid w:val="00F26F7B"/>
    <w:rsid w:val="00F2740F"/>
    <w:rsid w:val="00F27535"/>
    <w:rsid w:val="00F3023D"/>
    <w:rsid w:val="00F3047F"/>
    <w:rsid w:val="00F30774"/>
    <w:rsid w:val="00F307E2"/>
    <w:rsid w:val="00F3080A"/>
    <w:rsid w:val="00F309D2"/>
    <w:rsid w:val="00F30FF2"/>
    <w:rsid w:val="00F3132E"/>
    <w:rsid w:val="00F31499"/>
    <w:rsid w:val="00F31E22"/>
    <w:rsid w:val="00F31EE0"/>
    <w:rsid w:val="00F32BEC"/>
    <w:rsid w:val="00F334A7"/>
    <w:rsid w:val="00F3389E"/>
    <w:rsid w:val="00F339C0"/>
    <w:rsid w:val="00F33ACF"/>
    <w:rsid w:val="00F33AD5"/>
    <w:rsid w:val="00F33AD9"/>
    <w:rsid w:val="00F33C5D"/>
    <w:rsid w:val="00F340B2"/>
    <w:rsid w:val="00F34275"/>
    <w:rsid w:val="00F3506B"/>
    <w:rsid w:val="00F355BE"/>
    <w:rsid w:val="00F357B7"/>
    <w:rsid w:val="00F3581B"/>
    <w:rsid w:val="00F35F92"/>
    <w:rsid w:val="00F36092"/>
    <w:rsid w:val="00F36110"/>
    <w:rsid w:val="00F3611B"/>
    <w:rsid w:val="00F365CF"/>
    <w:rsid w:val="00F367A8"/>
    <w:rsid w:val="00F36959"/>
    <w:rsid w:val="00F36B32"/>
    <w:rsid w:val="00F36B97"/>
    <w:rsid w:val="00F36BD6"/>
    <w:rsid w:val="00F36DD6"/>
    <w:rsid w:val="00F3739C"/>
    <w:rsid w:val="00F37465"/>
    <w:rsid w:val="00F374D2"/>
    <w:rsid w:val="00F374F9"/>
    <w:rsid w:val="00F3767F"/>
    <w:rsid w:val="00F37E1D"/>
    <w:rsid w:val="00F40095"/>
    <w:rsid w:val="00F401E1"/>
    <w:rsid w:val="00F40513"/>
    <w:rsid w:val="00F40754"/>
    <w:rsid w:val="00F40B14"/>
    <w:rsid w:val="00F412C7"/>
    <w:rsid w:val="00F41680"/>
    <w:rsid w:val="00F41A74"/>
    <w:rsid w:val="00F41AC5"/>
    <w:rsid w:val="00F41E8E"/>
    <w:rsid w:val="00F421D9"/>
    <w:rsid w:val="00F42269"/>
    <w:rsid w:val="00F42295"/>
    <w:rsid w:val="00F42505"/>
    <w:rsid w:val="00F428A5"/>
    <w:rsid w:val="00F42A42"/>
    <w:rsid w:val="00F42D97"/>
    <w:rsid w:val="00F42DDC"/>
    <w:rsid w:val="00F42E0A"/>
    <w:rsid w:val="00F43167"/>
    <w:rsid w:val="00F43240"/>
    <w:rsid w:val="00F437E7"/>
    <w:rsid w:val="00F438E4"/>
    <w:rsid w:val="00F43D31"/>
    <w:rsid w:val="00F4422C"/>
    <w:rsid w:val="00F443DD"/>
    <w:rsid w:val="00F44A6B"/>
    <w:rsid w:val="00F44C73"/>
    <w:rsid w:val="00F44F62"/>
    <w:rsid w:val="00F45722"/>
    <w:rsid w:val="00F46723"/>
    <w:rsid w:val="00F46C29"/>
    <w:rsid w:val="00F46EFA"/>
    <w:rsid w:val="00F4751C"/>
    <w:rsid w:val="00F506E8"/>
    <w:rsid w:val="00F50D66"/>
    <w:rsid w:val="00F511B8"/>
    <w:rsid w:val="00F511C3"/>
    <w:rsid w:val="00F512BF"/>
    <w:rsid w:val="00F5157F"/>
    <w:rsid w:val="00F516B6"/>
    <w:rsid w:val="00F519BA"/>
    <w:rsid w:val="00F51B37"/>
    <w:rsid w:val="00F51C7B"/>
    <w:rsid w:val="00F51D72"/>
    <w:rsid w:val="00F51D79"/>
    <w:rsid w:val="00F523F8"/>
    <w:rsid w:val="00F5261D"/>
    <w:rsid w:val="00F528BD"/>
    <w:rsid w:val="00F52ED0"/>
    <w:rsid w:val="00F53227"/>
    <w:rsid w:val="00F533E6"/>
    <w:rsid w:val="00F535C2"/>
    <w:rsid w:val="00F535F2"/>
    <w:rsid w:val="00F53BA1"/>
    <w:rsid w:val="00F53F93"/>
    <w:rsid w:val="00F54285"/>
    <w:rsid w:val="00F5465A"/>
    <w:rsid w:val="00F54881"/>
    <w:rsid w:val="00F548E7"/>
    <w:rsid w:val="00F549DA"/>
    <w:rsid w:val="00F54BC5"/>
    <w:rsid w:val="00F54F89"/>
    <w:rsid w:val="00F551DD"/>
    <w:rsid w:val="00F55532"/>
    <w:rsid w:val="00F55B21"/>
    <w:rsid w:val="00F55DB9"/>
    <w:rsid w:val="00F55E5E"/>
    <w:rsid w:val="00F55E62"/>
    <w:rsid w:val="00F55F50"/>
    <w:rsid w:val="00F56AB4"/>
    <w:rsid w:val="00F56D3F"/>
    <w:rsid w:val="00F57690"/>
    <w:rsid w:val="00F578F4"/>
    <w:rsid w:val="00F57D45"/>
    <w:rsid w:val="00F57F30"/>
    <w:rsid w:val="00F6019F"/>
    <w:rsid w:val="00F60214"/>
    <w:rsid w:val="00F603F7"/>
    <w:rsid w:val="00F6098A"/>
    <w:rsid w:val="00F60DA6"/>
    <w:rsid w:val="00F6112C"/>
    <w:rsid w:val="00F613D8"/>
    <w:rsid w:val="00F618D8"/>
    <w:rsid w:val="00F61F33"/>
    <w:rsid w:val="00F6200F"/>
    <w:rsid w:val="00F623B3"/>
    <w:rsid w:val="00F623B7"/>
    <w:rsid w:val="00F624C5"/>
    <w:rsid w:val="00F627DA"/>
    <w:rsid w:val="00F62D32"/>
    <w:rsid w:val="00F63C89"/>
    <w:rsid w:val="00F63D7F"/>
    <w:rsid w:val="00F640E6"/>
    <w:rsid w:val="00F64593"/>
    <w:rsid w:val="00F6495A"/>
    <w:rsid w:val="00F64ABD"/>
    <w:rsid w:val="00F64C27"/>
    <w:rsid w:val="00F64E08"/>
    <w:rsid w:val="00F64F35"/>
    <w:rsid w:val="00F6507D"/>
    <w:rsid w:val="00F650B8"/>
    <w:rsid w:val="00F65668"/>
    <w:rsid w:val="00F65710"/>
    <w:rsid w:val="00F659A4"/>
    <w:rsid w:val="00F66170"/>
    <w:rsid w:val="00F663FD"/>
    <w:rsid w:val="00F66453"/>
    <w:rsid w:val="00F6649A"/>
    <w:rsid w:val="00F665B6"/>
    <w:rsid w:val="00F6698B"/>
    <w:rsid w:val="00F67538"/>
    <w:rsid w:val="00F677AC"/>
    <w:rsid w:val="00F67840"/>
    <w:rsid w:val="00F67DE2"/>
    <w:rsid w:val="00F67E62"/>
    <w:rsid w:val="00F703F5"/>
    <w:rsid w:val="00F707A6"/>
    <w:rsid w:val="00F70800"/>
    <w:rsid w:val="00F716F0"/>
    <w:rsid w:val="00F71BC3"/>
    <w:rsid w:val="00F71BE5"/>
    <w:rsid w:val="00F71CFD"/>
    <w:rsid w:val="00F71FC5"/>
    <w:rsid w:val="00F722AE"/>
    <w:rsid w:val="00F723B9"/>
    <w:rsid w:val="00F724E6"/>
    <w:rsid w:val="00F72862"/>
    <w:rsid w:val="00F728A9"/>
    <w:rsid w:val="00F7298D"/>
    <w:rsid w:val="00F73293"/>
    <w:rsid w:val="00F7330F"/>
    <w:rsid w:val="00F73A32"/>
    <w:rsid w:val="00F73AE1"/>
    <w:rsid w:val="00F73E9C"/>
    <w:rsid w:val="00F7408E"/>
    <w:rsid w:val="00F741DE"/>
    <w:rsid w:val="00F74508"/>
    <w:rsid w:val="00F74535"/>
    <w:rsid w:val="00F74AD3"/>
    <w:rsid w:val="00F753E5"/>
    <w:rsid w:val="00F757A9"/>
    <w:rsid w:val="00F75A08"/>
    <w:rsid w:val="00F75DE2"/>
    <w:rsid w:val="00F7682F"/>
    <w:rsid w:val="00F76EE5"/>
    <w:rsid w:val="00F773BC"/>
    <w:rsid w:val="00F775AD"/>
    <w:rsid w:val="00F77805"/>
    <w:rsid w:val="00F80500"/>
    <w:rsid w:val="00F807FE"/>
    <w:rsid w:val="00F80930"/>
    <w:rsid w:val="00F80EBD"/>
    <w:rsid w:val="00F80F1F"/>
    <w:rsid w:val="00F81079"/>
    <w:rsid w:val="00F811D8"/>
    <w:rsid w:val="00F815E2"/>
    <w:rsid w:val="00F8177E"/>
    <w:rsid w:val="00F81A3B"/>
    <w:rsid w:val="00F81F75"/>
    <w:rsid w:val="00F82343"/>
    <w:rsid w:val="00F824CA"/>
    <w:rsid w:val="00F82751"/>
    <w:rsid w:val="00F828E9"/>
    <w:rsid w:val="00F829FD"/>
    <w:rsid w:val="00F82B01"/>
    <w:rsid w:val="00F82F75"/>
    <w:rsid w:val="00F8321F"/>
    <w:rsid w:val="00F839D6"/>
    <w:rsid w:val="00F83A0D"/>
    <w:rsid w:val="00F83A6C"/>
    <w:rsid w:val="00F83F6B"/>
    <w:rsid w:val="00F84045"/>
    <w:rsid w:val="00F845C3"/>
    <w:rsid w:val="00F8471D"/>
    <w:rsid w:val="00F848CC"/>
    <w:rsid w:val="00F84C9F"/>
    <w:rsid w:val="00F84E59"/>
    <w:rsid w:val="00F84FC2"/>
    <w:rsid w:val="00F85013"/>
    <w:rsid w:val="00F852D2"/>
    <w:rsid w:val="00F853B8"/>
    <w:rsid w:val="00F85919"/>
    <w:rsid w:val="00F85981"/>
    <w:rsid w:val="00F85CD6"/>
    <w:rsid w:val="00F85D3E"/>
    <w:rsid w:val="00F867C7"/>
    <w:rsid w:val="00F86CEC"/>
    <w:rsid w:val="00F8731A"/>
    <w:rsid w:val="00F87839"/>
    <w:rsid w:val="00F87F85"/>
    <w:rsid w:val="00F904B2"/>
    <w:rsid w:val="00F905F0"/>
    <w:rsid w:val="00F9061C"/>
    <w:rsid w:val="00F90C00"/>
    <w:rsid w:val="00F915F2"/>
    <w:rsid w:val="00F91B50"/>
    <w:rsid w:val="00F91B97"/>
    <w:rsid w:val="00F91CE9"/>
    <w:rsid w:val="00F91E94"/>
    <w:rsid w:val="00F921EA"/>
    <w:rsid w:val="00F925B4"/>
    <w:rsid w:val="00F92C54"/>
    <w:rsid w:val="00F93827"/>
    <w:rsid w:val="00F93ABD"/>
    <w:rsid w:val="00F940DE"/>
    <w:rsid w:val="00F941E1"/>
    <w:rsid w:val="00F9420A"/>
    <w:rsid w:val="00F94B70"/>
    <w:rsid w:val="00F94E5E"/>
    <w:rsid w:val="00F951CC"/>
    <w:rsid w:val="00F957B6"/>
    <w:rsid w:val="00F9583E"/>
    <w:rsid w:val="00F95D56"/>
    <w:rsid w:val="00F95F00"/>
    <w:rsid w:val="00F95F11"/>
    <w:rsid w:val="00F96122"/>
    <w:rsid w:val="00F96300"/>
    <w:rsid w:val="00F96528"/>
    <w:rsid w:val="00F966C5"/>
    <w:rsid w:val="00F96AEA"/>
    <w:rsid w:val="00F96D49"/>
    <w:rsid w:val="00F96DC9"/>
    <w:rsid w:val="00F96DF0"/>
    <w:rsid w:val="00F9729F"/>
    <w:rsid w:val="00F9753D"/>
    <w:rsid w:val="00FA0916"/>
    <w:rsid w:val="00FA0E0F"/>
    <w:rsid w:val="00FA0EA7"/>
    <w:rsid w:val="00FA0F22"/>
    <w:rsid w:val="00FA0FBA"/>
    <w:rsid w:val="00FA13F9"/>
    <w:rsid w:val="00FA1597"/>
    <w:rsid w:val="00FA1AE4"/>
    <w:rsid w:val="00FA1C4A"/>
    <w:rsid w:val="00FA1E55"/>
    <w:rsid w:val="00FA1F76"/>
    <w:rsid w:val="00FA1FD7"/>
    <w:rsid w:val="00FA2196"/>
    <w:rsid w:val="00FA27ED"/>
    <w:rsid w:val="00FA298B"/>
    <w:rsid w:val="00FA2DA4"/>
    <w:rsid w:val="00FA30C3"/>
    <w:rsid w:val="00FA3334"/>
    <w:rsid w:val="00FA3557"/>
    <w:rsid w:val="00FA382F"/>
    <w:rsid w:val="00FA3A33"/>
    <w:rsid w:val="00FA3AEA"/>
    <w:rsid w:val="00FA3D94"/>
    <w:rsid w:val="00FA4082"/>
    <w:rsid w:val="00FA4270"/>
    <w:rsid w:val="00FA43E1"/>
    <w:rsid w:val="00FA4758"/>
    <w:rsid w:val="00FA49AC"/>
    <w:rsid w:val="00FA4AFD"/>
    <w:rsid w:val="00FA559A"/>
    <w:rsid w:val="00FA59A5"/>
    <w:rsid w:val="00FA59E2"/>
    <w:rsid w:val="00FA5EA5"/>
    <w:rsid w:val="00FA626F"/>
    <w:rsid w:val="00FA6278"/>
    <w:rsid w:val="00FA63CC"/>
    <w:rsid w:val="00FA673A"/>
    <w:rsid w:val="00FA6814"/>
    <w:rsid w:val="00FA6848"/>
    <w:rsid w:val="00FA6E04"/>
    <w:rsid w:val="00FA6E8E"/>
    <w:rsid w:val="00FA706C"/>
    <w:rsid w:val="00FB08A5"/>
    <w:rsid w:val="00FB0AF5"/>
    <w:rsid w:val="00FB0B7F"/>
    <w:rsid w:val="00FB0C90"/>
    <w:rsid w:val="00FB0FCB"/>
    <w:rsid w:val="00FB13C3"/>
    <w:rsid w:val="00FB1403"/>
    <w:rsid w:val="00FB147C"/>
    <w:rsid w:val="00FB1547"/>
    <w:rsid w:val="00FB15D0"/>
    <w:rsid w:val="00FB1AB4"/>
    <w:rsid w:val="00FB1AF7"/>
    <w:rsid w:val="00FB1EB7"/>
    <w:rsid w:val="00FB27DB"/>
    <w:rsid w:val="00FB2A85"/>
    <w:rsid w:val="00FB2D1B"/>
    <w:rsid w:val="00FB2D30"/>
    <w:rsid w:val="00FB3131"/>
    <w:rsid w:val="00FB32CB"/>
    <w:rsid w:val="00FB3505"/>
    <w:rsid w:val="00FB351B"/>
    <w:rsid w:val="00FB39B8"/>
    <w:rsid w:val="00FB4081"/>
    <w:rsid w:val="00FB40F2"/>
    <w:rsid w:val="00FB470E"/>
    <w:rsid w:val="00FB53BA"/>
    <w:rsid w:val="00FB55CC"/>
    <w:rsid w:val="00FB55FD"/>
    <w:rsid w:val="00FB575A"/>
    <w:rsid w:val="00FB5D6A"/>
    <w:rsid w:val="00FB5DD1"/>
    <w:rsid w:val="00FB6218"/>
    <w:rsid w:val="00FB7247"/>
    <w:rsid w:val="00FB7548"/>
    <w:rsid w:val="00FB79AF"/>
    <w:rsid w:val="00FB7A48"/>
    <w:rsid w:val="00FC00E1"/>
    <w:rsid w:val="00FC0566"/>
    <w:rsid w:val="00FC0725"/>
    <w:rsid w:val="00FC0AF6"/>
    <w:rsid w:val="00FC111D"/>
    <w:rsid w:val="00FC1347"/>
    <w:rsid w:val="00FC1570"/>
    <w:rsid w:val="00FC15C6"/>
    <w:rsid w:val="00FC1641"/>
    <w:rsid w:val="00FC199A"/>
    <w:rsid w:val="00FC1D0D"/>
    <w:rsid w:val="00FC1D1B"/>
    <w:rsid w:val="00FC1D6E"/>
    <w:rsid w:val="00FC25BC"/>
    <w:rsid w:val="00FC2916"/>
    <w:rsid w:val="00FC2BF8"/>
    <w:rsid w:val="00FC2CAA"/>
    <w:rsid w:val="00FC2CBE"/>
    <w:rsid w:val="00FC2CF3"/>
    <w:rsid w:val="00FC2E2C"/>
    <w:rsid w:val="00FC3047"/>
    <w:rsid w:val="00FC313B"/>
    <w:rsid w:val="00FC31B9"/>
    <w:rsid w:val="00FC3432"/>
    <w:rsid w:val="00FC3F04"/>
    <w:rsid w:val="00FC4675"/>
    <w:rsid w:val="00FC4730"/>
    <w:rsid w:val="00FC4A95"/>
    <w:rsid w:val="00FC4C66"/>
    <w:rsid w:val="00FC55DF"/>
    <w:rsid w:val="00FC5A13"/>
    <w:rsid w:val="00FC618F"/>
    <w:rsid w:val="00FC63B6"/>
    <w:rsid w:val="00FC63F5"/>
    <w:rsid w:val="00FC675B"/>
    <w:rsid w:val="00FC69F6"/>
    <w:rsid w:val="00FC6B0E"/>
    <w:rsid w:val="00FC6E82"/>
    <w:rsid w:val="00FC6E89"/>
    <w:rsid w:val="00FC7172"/>
    <w:rsid w:val="00FC744E"/>
    <w:rsid w:val="00FC763D"/>
    <w:rsid w:val="00FC7674"/>
    <w:rsid w:val="00FC78B1"/>
    <w:rsid w:val="00FC7A46"/>
    <w:rsid w:val="00FD08C0"/>
    <w:rsid w:val="00FD1151"/>
    <w:rsid w:val="00FD13B0"/>
    <w:rsid w:val="00FD1CCE"/>
    <w:rsid w:val="00FD2084"/>
    <w:rsid w:val="00FD2217"/>
    <w:rsid w:val="00FD28FC"/>
    <w:rsid w:val="00FD2A36"/>
    <w:rsid w:val="00FD2EAC"/>
    <w:rsid w:val="00FD3046"/>
    <w:rsid w:val="00FD31F8"/>
    <w:rsid w:val="00FD3296"/>
    <w:rsid w:val="00FD3576"/>
    <w:rsid w:val="00FD3745"/>
    <w:rsid w:val="00FD4740"/>
    <w:rsid w:val="00FD4D91"/>
    <w:rsid w:val="00FD6061"/>
    <w:rsid w:val="00FD646E"/>
    <w:rsid w:val="00FD6D7B"/>
    <w:rsid w:val="00FD70F4"/>
    <w:rsid w:val="00FD72AA"/>
    <w:rsid w:val="00FD7772"/>
    <w:rsid w:val="00FD7AA5"/>
    <w:rsid w:val="00FD7C32"/>
    <w:rsid w:val="00FD7E4A"/>
    <w:rsid w:val="00FD7FF5"/>
    <w:rsid w:val="00FE004E"/>
    <w:rsid w:val="00FE00C2"/>
    <w:rsid w:val="00FE0827"/>
    <w:rsid w:val="00FE0926"/>
    <w:rsid w:val="00FE1F9F"/>
    <w:rsid w:val="00FE26BB"/>
    <w:rsid w:val="00FE26DA"/>
    <w:rsid w:val="00FE29C9"/>
    <w:rsid w:val="00FE2F15"/>
    <w:rsid w:val="00FE2FC2"/>
    <w:rsid w:val="00FE3109"/>
    <w:rsid w:val="00FE3663"/>
    <w:rsid w:val="00FE3C36"/>
    <w:rsid w:val="00FE3D21"/>
    <w:rsid w:val="00FE45E9"/>
    <w:rsid w:val="00FE4973"/>
    <w:rsid w:val="00FE498B"/>
    <w:rsid w:val="00FE543D"/>
    <w:rsid w:val="00FE6088"/>
    <w:rsid w:val="00FE6145"/>
    <w:rsid w:val="00FE6704"/>
    <w:rsid w:val="00FE68C4"/>
    <w:rsid w:val="00FE761E"/>
    <w:rsid w:val="00FE782E"/>
    <w:rsid w:val="00FE79A3"/>
    <w:rsid w:val="00FE7C75"/>
    <w:rsid w:val="00FF0202"/>
    <w:rsid w:val="00FF036C"/>
    <w:rsid w:val="00FF1121"/>
    <w:rsid w:val="00FF1139"/>
    <w:rsid w:val="00FF122B"/>
    <w:rsid w:val="00FF1510"/>
    <w:rsid w:val="00FF18AF"/>
    <w:rsid w:val="00FF1A23"/>
    <w:rsid w:val="00FF1EE6"/>
    <w:rsid w:val="00FF2A6D"/>
    <w:rsid w:val="00FF349D"/>
    <w:rsid w:val="00FF3615"/>
    <w:rsid w:val="00FF36DE"/>
    <w:rsid w:val="00FF37A1"/>
    <w:rsid w:val="00FF3956"/>
    <w:rsid w:val="00FF3C4C"/>
    <w:rsid w:val="00FF3FE5"/>
    <w:rsid w:val="00FF4055"/>
    <w:rsid w:val="00FF436D"/>
    <w:rsid w:val="00FF48DA"/>
    <w:rsid w:val="00FF53AD"/>
    <w:rsid w:val="00FF56C5"/>
    <w:rsid w:val="00FF589D"/>
    <w:rsid w:val="00FF590D"/>
    <w:rsid w:val="00FF5A30"/>
    <w:rsid w:val="00FF5C63"/>
    <w:rsid w:val="00FF60DA"/>
    <w:rsid w:val="00FF62FE"/>
    <w:rsid w:val="00FF6339"/>
    <w:rsid w:val="00FF6474"/>
    <w:rsid w:val="00FF64F3"/>
    <w:rsid w:val="00FF6574"/>
    <w:rsid w:val="00FF6775"/>
    <w:rsid w:val="00FF70D2"/>
    <w:rsid w:val="00FF7184"/>
    <w:rsid w:val="00FF785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F73D1A"/>
  <w15:docId w15:val="{EC6B60C0-FEB8-4365-A4DD-6F06527CF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lsdException w:name="Dark List Accent 2" w:uiPriority="70"/>
    <w:lsdException w:name="Colorful Shading Accent 2" w:uiPriority="71"/>
    <w:lsdException w:name="Colorful List Accent 2" w:uiPriority="72"/>
    <w:lsdException w:name="Colorful Grid Accent 2" w:uiPriority="73"/>
    <w:lsdException w:name="Light Shading Accent 3"/>
    <w:lsdException w:name="Light List Accent 3" w:uiPriority="61"/>
    <w:lsdException w:name="Light Grid Accent 3"/>
    <w:lsdException w:name="Medium Shading 1 Accent 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lsdException w:name="Medium Shading 2 Accent 4" w:uiPriority="64"/>
    <w:lsdException w:name="Medium List 1 Accent 4" w:uiPriority="65"/>
    <w:lsdException w:name="Medium List 2 Accent 4" w:uiPriority="66"/>
    <w:lsdException w:name="Medium Grid 1 Accent 4"/>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2179F"/>
    <w:pPr>
      <w:spacing w:before="0" w:after="0"/>
      <w:ind w:left="0"/>
    </w:pPr>
    <w:rPr>
      <w:rFonts w:ascii="Times New Roman" w:eastAsia="Times New Roman" w:hAnsi="Times New Roman" w:cs="Times New Roman"/>
      <w:sz w:val="24"/>
      <w:szCs w:val="24"/>
      <w:lang w:eastAsia="ru-RU"/>
    </w:rPr>
  </w:style>
  <w:style w:type="paragraph" w:styleId="10">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1"/>
    <w:uiPriority w:val="99"/>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1"/>
    <w:next w:val="a2"/>
    <w:link w:val="21"/>
    <w:uiPriority w:val="9"/>
    <w:qFormat/>
    <w:rsid w:val="00125694"/>
    <w:pPr>
      <w:keepNext/>
      <w:suppressAutoHyphens/>
      <w:spacing w:before="240" w:after="240"/>
      <w:jc w:val="center"/>
      <w:outlineLvl w:val="1"/>
    </w:pPr>
    <w:rPr>
      <w:rFonts w:cs="Arial"/>
      <w:b/>
      <w:bCs/>
      <w:i/>
      <w:iCs/>
      <w:szCs w:val="28"/>
    </w:rPr>
  </w:style>
  <w:style w:type="paragraph" w:styleId="30">
    <w:name w:val="heading 3"/>
    <w:aliases w:val="OG Heading 3"/>
    <w:basedOn w:val="a1"/>
    <w:next w:val="a1"/>
    <w:link w:val="31"/>
    <w:uiPriority w:val="9"/>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1"/>
    <w:next w:val="a1"/>
    <w:link w:val="40"/>
    <w:uiPriority w:val="9"/>
    <w:unhideWhenUsed/>
    <w:qFormat/>
    <w:rsid w:val="00B20883"/>
    <w:pPr>
      <w:keepNext/>
      <w:spacing w:before="240" w:after="240"/>
      <w:jc w:val="center"/>
      <w:outlineLvl w:val="3"/>
    </w:pPr>
    <w:rPr>
      <w:bCs/>
      <w:sz w:val="28"/>
      <w:szCs w:val="28"/>
      <w:u w:val="single"/>
    </w:rPr>
  </w:style>
  <w:style w:type="paragraph" w:styleId="5">
    <w:name w:val="heading 5"/>
    <w:basedOn w:val="a1"/>
    <w:next w:val="a1"/>
    <w:link w:val="50"/>
    <w:uiPriority w:val="9"/>
    <w:qFormat/>
    <w:rsid w:val="00B20883"/>
    <w:pPr>
      <w:spacing w:before="240" w:after="60"/>
      <w:outlineLvl w:val="4"/>
    </w:pPr>
    <w:rPr>
      <w:rFonts w:ascii="Calibri" w:hAnsi="Calibri"/>
      <w:b/>
      <w:bCs/>
      <w:i/>
      <w:iCs/>
      <w:sz w:val="26"/>
      <w:szCs w:val="26"/>
      <w:lang w:eastAsia="en-US"/>
    </w:rPr>
  </w:style>
  <w:style w:type="paragraph" w:styleId="6">
    <w:name w:val="heading 6"/>
    <w:basedOn w:val="a1"/>
    <w:next w:val="a1"/>
    <w:link w:val="60"/>
    <w:uiPriority w:val="9"/>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1"/>
    <w:next w:val="a1"/>
    <w:link w:val="70"/>
    <w:uiPriority w:val="9"/>
    <w:qFormat/>
    <w:rsid w:val="00B20883"/>
    <w:pPr>
      <w:spacing w:before="240" w:after="60"/>
      <w:outlineLvl w:val="6"/>
    </w:pPr>
    <w:rPr>
      <w:rFonts w:ascii="Calibri" w:hAnsi="Calibri"/>
      <w:lang w:eastAsia="en-US"/>
    </w:rPr>
  </w:style>
  <w:style w:type="paragraph" w:styleId="8">
    <w:name w:val="heading 8"/>
    <w:basedOn w:val="a1"/>
    <w:next w:val="a1"/>
    <w:link w:val="80"/>
    <w:uiPriority w:val="9"/>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1"/>
    <w:next w:val="a1"/>
    <w:link w:val="90"/>
    <w:uiPriority w:val="9"/>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3"/>
    <w:link w:val="10"/>
    <w:uiPriority w:val="99"/>
    <w:rsid w:val="00125694"/>
    <w:rPr>
      <w:rFonts w:ascii="Times New Roman" w:eastAsiaTheme="majorEastAsia" w:hAnsi="Times New Roman" w:cstheme="majorBidi"/>
      <w:b/>
      <w:bCs/>
      <w:caps/>
      <w:sz w:val="24"/>
      <w:szCs w:val="28"/>
      <w:lang w:eastAsia="ru-RU"/>
    </w:rPr>
  </w:style>
  <w:style w:type="paragraph" w:customStyle="1" w:styleId="a2">
    <w:name w:val="Обычный текст"/>
    <w:basedOn w:val="a1"/>
    <w:link w:val="a6"/>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3"/>
    <w:link w:val="20"/>
    <w:uiPriority w:val="9"/>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w:basedOn w:val="a3"/>
    <w:link w:val="30"/>
    <w:uiPriority w:val="9"/>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3"/>
    <w:link w:val="4"/>
    <w:uiPriority w:val="9"/>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3"/>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3"/>
    <w:link w:val="7"/>
    <w:uiPriority w:val="9"/>
    <w:rsid w:val="00B20883"/>
    <w:rPr>
      <w:rFonts w:ascii="Calibri" w:eastAsia="Times New Roman" w:hAnsi="Calibri" w:cs="Times New Roman"/>
      <w:sz w:val="24"/>
      <w:szCs w:val="24"/>
    </w:rPr>
  </w:style>
  <w:style w:type="character" w:styleId="a7">
    <w:name w:val="Hyperlink"/>
    <w:basedOn w:val="a3"/>
    <w:uiPriority w:val="99"/>
    <w:unhideWhenUsed/>
    <w:rsid w:val="00B20883"/>
    <w:rPr>
      <w:color w:val="0000FF"/>
      <w:u w:val="single"/>
    </w:rPr>
  </w:style>
  <w:style w:type="paragraph" w:customStyle="1" w:styleId="a8">
    <w:name w:val="Егор"/>
    <w:basedOn w:val="10"/>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1"/>
    <w:rsid w:val="00B20883"/>
    <w:pPr>
      <w:spacing w:before="150" w:after="30"/>
      <w:jc w:val="center"/>
    </w:pPr>
    <w:rPr>
      <w:b/>
      <w:bCs/>
      <w:sz w:val="18"/>
      <w:szCs w:val="18"/>
    </w:rPr>
  </w:style>
  <w:style w:type="paragraph" w:styleId="a9">
    <w:name w:val="No Spacing"/>
    <w:aliases w:val="с интервалом,Без интервала1,No Spacing1,No Spacing"/>
    <w:basedOn w:val="a1"/>
    <w:link w:val="aa"/>
    <w:uiPriority w:val="1"/>
    <w:qFormat/>
    <w:rsid w:val="00B20883"/>
    <w:rPr>
      <w:rFonts w:eastAsia="Calibri"/>
      <w:lang w:eastAsia="en-US"/>
    </w:rPr>
  </w:style>
  <w:style w:type="character" w:customStyle="1" w:styleId="aa">
    <w:name w:val="Без интервала Знак"/>
    <w:aliases w:val="с интервалом Знак,Без интервала1 Знак,No Spacing1 Знак,No Spacing Знак"/>
    <w:basedOn w:val="a3"/>
    <w:link w:val="a9"/>
    <w:uiPriority w:val="1"/>
    <w:rsid w:val="00B20883"/>
    <w:rPr>
      <w:rFonts w:ascii="Times New Roman" w:eastAsia="Calibri" w:hAnsi="Times New Roman" w:cs="Times New Roman"/>
    </w:rPr>
  </w:style>
  <w:style w:type="paragraph" w:styleId="ab">
    <w:name w:val="Balloon Text"/>
    <w:basedOn w:val="a1"/>
    <w:link w:val="ac"/>
    <w:unhideWhenUsed/>
    <w:rsid w:val="00B20883"/>
    <w:rPr>
      <w:rFonts w:ascii="Tahoma" w:hAnsi="Tahoma" w:cs="Tahoma"/>
      <w:sz w:val="16"/>
      <w:szCs w:val="16"/>
    </w:rPr>
  </w:style>
  <w:style w:type="character" w:customStyle="1" w:styleId="ac">
    <w:name w:val="Текст выноски Знак"/>
    <w:basedOn w:val="a3"/>
    <w:link w:val="ab"/>
    <w:rsid w:val="00B20883"/>
    <w:rPr>
      <w:rFonts w:ascii="Tahoma" w:eastAsiaTheme="minorEastAsia" w:hAnsi="Tahoma" w:cs="Tahoma"/>
      <w:sz w:val="16"/>
      <w:szCs w:val="16"/>
      <w:lang w:eastAsia="ru-RU"/>
    </w:rPr>
  </w:style>
  <w:style w:type="paragraph" w:styleId="ad">
    <w:name w:val="Normal (Web)"/>
    <w:aliases w:val="Обычный (Web)1,Обычный (веб) Знак Знак,Обычный (Web) Знак Знак Знак,Обычный (Web)"/>
    <w:basedOn w:val="a1"/>
    <w:link w:val="ae"/>
    <w:uiPriority w:val="99"/>
    <w:unhideWhenUsed/>
    <w:rsid w:val="00B20883"/>
  </w:style>
  <w:style w:type="character" w:customStyle="1" w:styleId="ae">
    <w:name w:val="Обычный (Интернет) Знак"/>
    <w:aliases w:val="Обычный (Web)1 Знак,Обычный (веб) Знак Знак Знак,Обычный (Web) Знак Знак Знак Знак,Обычный (Web) Знак"/>
    <w:link w:val="ad"/>
    <w:rsid w:val="00B20883"/>
    <w:rPr>
      <w:rFonts w:ascii="Times New Roman" w:eastAsia="Times New Roman" w:hAnsi="Times New Roman" w:cs="Times New Roman"/>
      <w:sz w:val="24"/>
      <w:szCs w:val="24"/>
      <w:lang w:eastAsia="ru-RU"/>
    </w:rPr>
  </w:style>
  <w:style w:type="table" w:styleId="af">
    <w:name w:val="Table Grid"/>
    <w:aliases w:val="Table Grid Report"/>
    <w:basedOn w:val="a4"/>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2">
    <w:name w:val="toc 1"/>
    <w:basedOn w:val="a1"/>
    <w:next w:val="a1"/>
    <w:autoRedefine/>
    <w:uiPriority w:val="39"/>
    <w:qFormat/>
    <w:rsid w:val="002A3784"/>
    <w:pPr>
      <w:tabs>
        <w:tab w:val="right" w:leader="dot" w:pos="9344"/>
      </w:tabs>
      <w:spacing w:before="60" w:after="60"/>
      <w:jc w:val="left"/>
    </w:pPr>
    <w:rPr>
      <w:rFonts w:eastAsia="Calibri"/>
      <w:b/>
      <w:bCs/>
      <w:szCs w:val="32"/>
      <w:lang w:eastAsia="en-US"/>
    </w:rPr>
  </w:style>
  <w:style w:type="paragraph" w:styleId="af0">
    <w:name w:val="TOC Heading"/>
    <w:basedOn w:val="10"/>
    <w:next w:val="a1"/>
    <w:uiPriority w:val="39"/>
    <w:qFormat/>
    <w:rsid w:val="00B20883"/>
    <w:pPr>
      <w:outlineLvl w:val="9"/>
    </w:pPr>
    <w:rPr>
      <w:rFonts w:ascii="Cambria" w:eastAsia="Times New Roman" w:hAnsi="Cambria" w:cs="Times New Roman"/>
      <w:color w:val="365F91"/>
      <w:lang w:eastAsia="en-US"/>
    </w:rPr>
  </w:style>
  <w:style w:type="paragraph" w:styleId="22">
    <w:name w:val="toc 2"/>
    <w:basedOn w:val="a1"/>
    <w:next w:val="a1"/>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1"/>
    <w:next w:val="a1"/>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3">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1">
    <w:name w:val="Body Text First Indent"/>
    <w:basedOn w:val="a1"/>
    <w:link w:val="af2"/>
    <w:semiHidden/>
    <w:unhideWhenUsed/>
    <w:rsid w:val="00734DB8"/>
    <w:pPr>
      <w:spacing w:after="200" w:line="276" w:lineRule="auto"/>
      <w:ind w:firstLine="360"/>
      <w:jc w:val="left"/>
    </w:pPr>
  </w:style>
  <w:style w:type="character" w:customStyle="1" w:styleId="af2">
    <w:name w:val="Красная строка Знак"/>
    <w:basedOn w:val="a3"/>
    <w:link w:val="af1"/>
    <w:semiHidden/>
    <w:rsid w:val="00734DB8"/>
    <w:rPr>
      <w:rFonts w:eastAsiaTheme="minorEastAsia"/>
      <w:lang w:eastAsia="ru-RU"/>
    </w:rPr>
  </w:style>
  <w:style w:type="paragraph" w:customStyle="1" w:styleId="0">
    <w:name w:val="КК0"/>
    <w:basedOn w:val="a1"/>
    <w:link w:val="00"/>
    <w:qFormat/>
    <w:rsid w:val="00B20883"/>
    <w:pPr>
      <w:ind w:firstLine="709"/>
    </w:pPr>
    <w:rPr>
      <w:sz w:val="26"/>
      <w:szCs w:val="26"/>
    </w:rPr>
  </w:style>
  <w:style w:type="character" w:customStyle="1" w:styleId="00">
    <w:name w:val="КК0 Знак"/>
    <w:basedOn w:val="a3"/>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3"/>
    <w:rsid w:val="00B20883"/>
    <w:rPr>
      <w:rFonts w:ascii="Times New Roman" w:hAnsi="Times New Roman" w:cs="Times New Roman"/>
      <w:sz w:val="16"/>
      <w:szCs w:val="16"/>
    </w:rPr>
  </w:style>
  <w:style w:type="paragraph" w:customStyle="1" w:styleId="33">
    <w:name w:val="Егор3"/>
    <w:basedOn w:val="a8"/>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1"/>
    <w:link w:val="24"/>
    <w:uiPriority w:val="99"/>
    <w:rsid w:val="00B20883"/>
    <w:pPr>
      <w:spacing w:line="480" w:lineRule="auto"/>
    </w:pPr>
  </w:style>
  <w:style w:type="character" w:customStyle="1" w:styleId="24">
    <w:name w:val="Основной текст 2 Знак"/>
    <w:basedOn w:val="a3"/>
    <w:link w:val="23"/>
    <w:uiPriority w:val="99"/>
    <w:rsid w:val="00B20883"/>
    <w:rPr>
      <w:rFonts w:ascii="Times New Roman" w:eastAsia="Times New Roman" w:hAnsi="Times New Roman" w:cs="Times New Roman"/>
      <w:sz w:val="24"/>
      <w:szCs w:val="24"/>
      <w:lang w:eastAsia="ru-RU"/>
    </w:rPr>
  </w:style>
  <w:style w:type="paragraph" w:styleId="af3">
    <w:name w:val="Body Text Indent"/>
    <w:aliases w:val="Основной текст 1,Нумерованный список !!,Надин стиль, Знак4"/>
    <w:basedOn w:val="a1"/>
    <w:link w:val="af4"/>
    <w:rsid w:val="00B20883"/>
    <w:pPr>
      <w:ind w:left="283"/>
    </w:pPr>
  </w:style>
  <w:style w:type="character" w:customStyle="1" w:styleId="af4">
    <w:name w:val="Основной текст с отступом Знак"/>
    <w:aliases w:val="Основной текст 1 Знак,Нумерованный список !! Знак,Надин стиль Знак, Знак4 Знак"/>
    <w:basedOn w:val="a3"/>
    <w:link w:val="af3"/>
    <w:uiPriority w:val="99"/>
    <w:rsid w:val="00B20883"/>
    <w:rPr>
      <w:rFonts w:ascii="Times New Roman" w:eastAsia="Times New Roman" w:hAnsi="Times New Roman" w:cs="Times New Roman"/>
      <w:sz w:val="24"/>
      <w:szCs w:val="24"/>
      <w:lang w:eastAsia="ru-RU"/>
    </w:rPr>
  </w:style>
  <w:style w:type="paragraph" w:styleId="25">
    <w:name w:val="Body Text Indent 2"/>
    <w:aliases w:val=" Знак6"/>
    <w:basedOn w:val="a1"/>
    <w:link w:val="26"/>
    <w:rsid w:val="00B20883"/>
    <w:pPr>
      <w:spacing w:line="480" w:lineRule="auto"/>
      <w:ind w:left="283"/>
    </w:pPr>
  </w:style>
  <w:style w:type="character" w:customStyle="1" w:styleId="26">
    <w:name w:val="Основной текст с отступом 2 Знак"/>
    <w:aliases w:val=" Знак6 Знак"/>
    <w:basedOn w:val="a3"/>
    <w:link w:val="25"/>
    <w:rsid w:val="00B20883"/>
    <w:rPr>
      <w:rFonts w:ascii="Times New Roman" w:eastAsia="Times New Roman" w:hAnsi="Times New Roman" w:cs="Times New Roman"/>
      <w:sz w:val="24"/>
      <w:szCs w:val="24"/>
      <w:lang w:eastAsia="ru-RU"/>
    </w:rPr>
  </w:style>
  <w:style w:type="paragraph" w:styleId="34">
    <w:name w:val="Body Text 3"/>
    <w:basedOn w:val="a1"/>
    <w:link w:val="35"/>
    <w:uiPriority w:val="99"/>
    <w:rsid w:val="00B20883"/>
    <w:rPr>
      <w:sz w:val="16"/>
      <w:szCs w:val="16"/>
    </w:rPr>
  </w:style>
  <w:style w:type="character" w:customStyle="1" w:styleId="35">
    <w:name w:val="Основной текст 3 Знак"/>
    <w:basedOn w:val="a3"/>
    <w:link w:val="34"/>
    <w:rsid w:val="00B20883"/>
    <w:rPr>
      <w:rFonts w:ascii="Times New Roman" w:eastAsia="Times New Roman" w:hAnsi="Times New Roman" w:cs="Times New Roman"/>
      <w:sz w:val="16"/>
      <w:szCs w:val="16"/>
      <w:lang w:eastAsia="ru-RU"/>
    </w:rPr>
  </w:style>
  <w:style w:type="paragraph" w:styleId="af5">
    <w:name w:val="Plain Text"/>
    <w:aliases w:val="Текст1,TEXT"/>
    <w:basedOn w:val="a1"/>
    <w:link w:val="af6"/>
    <w:rsid w:val="00B20883"/>
    <w:rPr>
      <w:rFonts w:ascii="Courier New" w:hAnsi="Courier New"/>
      <w:sz w:val="20"/>
      <w:szCs w:val="20"/>
    </w:rPr>
  </w:style>
  <w:style w:type="character" w:customStyle="1" w:styleId="af6">
    <w:name w:val="Текст Знак"/>
    <w:aliases w:val="Текст1 Знак,TEXT Знак"/>
    <w:basedOn w:val="a3"/>
    <w:link w:val="af5"/>
    <w:rsid w:val="00B20883"/>
    <w:rPr>
      <w:rFonts w:ascii="Courier New" w:eastAsia="Times New Roman" w:hAnsi="Courier New" w:cs="Times New Roman"/>
      <w:sz w:val="20"/>
      <w:szCs w:val="20"/>
      <w:lang w:eastAsia="ru-RU"/>
    </w:rPr>
  </w:style>
  <w:style w:type="character" w:customStyle="1" w:styleId="FontStyle15">
    <w:name w:val="Font Style15"/>
    <w:basedOn w:val="a3"/>
    <w:rsid w:val="00B20883"/>
    <w:rPr>
      <w:rFonts w:ascii="Times New Roman" w:hAnsi="Times New Roman" w:cs="Times New Roman" w:hint="default"/>
      <w:sz w:val="26"/>
      <w:szCs w:val="26"/>
    </w:rPr>
  </w:style>
  <w:style w:type="paragraph" w:styleId="af7">
    <w:name w:val="header"/>
    <w:aliases w:val="ВерхКолонтитул"/>
    <w:basedOn w:val="a1"/>
    <w:link w:val="af8"/>
    <w:uiPriority w:val="99"/>
    <w:unhideWhenUsed/>
    <w:rsid w:val="00B20883"/>
    <w:pPr>
      <w:tabs>
        <w:tab w:val="center" w:pos="4677"/>
        <w:tab w:val="right" w:pos="9355"/>
      </w:tabs>
    </w:pPr>
  </w:style>
  <w:style w:type="character" w:customStyle="1" w:styleId="af8">
    <w:name w:val="Верхний колонтитул Знак"/>
    <w:aliases w:val="ВерхКолонтитул Знак"/>
    <w:basedOn w:val="a3"/>
    <w:link w:val="af7"/>
    <w:uiPriority w:val="99"/>
    <w:rsid w:val="00B20883"/>
    <w:rPr>
      <w:rFonts w:eastAsiaTheme="minorEastAsia"/>
      <w:lang w:eastAsia="ru-RU"/>
    </w:rPr>
  </w:style>
  <w:style w:type="paragraph" w:styleId="af9">
    <w:name w:val="footer"/>
    <w:basedOn w:val="a1"/>
    <w:link w:val="afa"/>
    <w:uiPriority w:val="99"/>
    <w:unhideWhenUsed/>
    <w:rsid w:val="00B20883"/>
    <w:pPr>
      <w:tabs>
        <w:tab w:val="center" w:pos="4677"/>
        <w:tab w:val="right" w:pos="9355"/>
      </w:tabs>
    </w:pPr>
    <w:rPr>
      <w:sz w:val="20"/>
    </w:rPr>
  </w:style>
  <w:style w:type="character" w:customStyle="1" w:styleId="afa">
    <w:name w:val="Нижний колонтитул Знак"/>
    <w:basedOn w:val="a3"/>
    <w:link w:val="af9"/>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1"/>
    <w:rsid w:val="00B20883"/>
    <w:rPr>
      <w:rFonts w:ascii="Verdana" w:hAnsi="Verdana" w:cs="Verdana"/>
      <w:sz w:val="20"/>
      <w:szCs w:val="20"/>
      <w:lang w:val="en-US" w:eastAsia="en-US"/>
    </w:rPr>
  </w:style>
  <w:style w:type="paragraph" w:styleId="afb">
    <w:name w:val="caption"/>
    <w:aliases w:val="табл"/>
    <w:basedOn w:val="a1"/>
    <w:next w:val="a1"/>
    <w:qFormat/>
    <w:rsid w:val="00B20883"/>
    <w:pPr>
      <w:ind w:left="709"/>
      <w:jc w:val="center"/>
    </w:pPr>
    <w:rPr>
      <w:rFonts w:ascii="Calibri" w:eastAsia="Calibri" w:hAnsi="Calibri"/>
      <w:b/>
      <w:bCs/>
      <w:sz w:val="20"/>
      <w:szCs w:val="20"/>
      <w:lang w:eastAsia="en-US"/>
    </w:rPr>
  </w:style>
  <w:style w:type="paragraph" w:styleId="36">
    <w:name w:val="Body Text Indent 3"/>
    <w:basedOn w:val="a1"/>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3"/>
    <w:link w:val="36"/>
    <w:rsid w:val="00B20883"/>
    <w:rPr>
      <w:rFonts w:ascii="Calibri" w:eastAsia="Calibri" w:hAnsi="Calibri" w:cs="Times New Roman"/>
      <w:sz w:val="16"/>
      <w:szCs w:val="16"/>
    </w:rPr>
  </w:style>
  <w:style w:type="character" w:customStyle="1" w:styleId="afc">
    <w:name w:val="Схема документа Знак"/>
    <w:link w:val="afd"/>
    <w:rsid w:val="00B20883"/>
    <w:rPr>
      <w:rFonts w:ascii="Tahoma" w:eastAsia="Calibri" w:hAnsi="Tahoma" w:cs="Tahoma"/>
      <w:sz w:val="20"/>
      <w:szCs w:val="20"/>
      <w:shd w:val="clear" w:color="auto" w:fill="000080"/>
    </w:rPr>
  </w:style>
  <w:style w:type="paragraph" w:styleId="afd">
    <w:name w:val="Document Map"/>
    <w:basedOn w:val="a1"/>
    <w:link w:val="afc"/>
    <w:rsid w:val="00B20883"/>
    <w:pPr>
      <w:shd w:val="clear" w:color="auto" w:fill="000080"/>
    </w:pPr>
    <w:rPr>
      <w:rFonts w:ascii="Tahoma" w:eastAsia="Calibri" w:hAnsi="Tahoma" w:cs="Tahoma"/>
      <w:sz w:val="20"/>
      <w:szCs w:val="20"/>
      <w:lang w:eastAsia="en-US"/>
    </w:rPr>
  </w:style>
  <w:style w:type="character" w:customStyle="1" w:styleId="14">
    <w:name w:val="Схема документа Знак1"/>
    <w:basedOn w:val="a3"/>
    <w:uiPriority w:val="99"/>
    <w:semiHidden/>
    <w:rsid w:val="00B20883"/>
    <w:rPr>
      <w:rFonts w:ascii="Tahoma" w:eastAsiaTheme="minorEastAsia" w:hAnsi="Tahoma" w:cs="Tahoma"/>
      <w:sz w:val="16"/>
      <w:szCs w:val="16"/>
      <w:lang w:eastAsia="ru-RU"/>
    </w:rPr>
  </w:style>
  <w:style w:type="paragraph" w:customStyle="1" w:styleId="afe">
    <w:name w:val="заголовок таблицы"/>
    <w:basedOn w:val="a1"/>
    <w:link w:val="aff"/>
    <w:rsid w:val="00B20883"/>
    <w:pPr>
      <w:spacing w:line="312" w:lineRule="auto"/>
      <w:jc w:val="center"/>
    </w:pPr>
    <w:rPr>
      <w:b/>
      <w:sz w:val="26"/>
    </w:rPr>
  </w:style>
  <w:style w:type="character" w:customStyle="1" w:styleId="aff">
    <w:name w:val="заголовок таблицы Знак"/>
    <w:link w:val="afe"/>
    <w:rsid w:val="00B20883"/>
    <w:rPr>
      <w:rFonts w:ascii="Times New Roman" w:eastAsia="Times New Roman" w:hAnsi="Times New Roman" w:cs="Times New Roman"/>
      <w:b/>
      <w:sz w:val="26"/>
      <w:szCs w:val="24"/>
      <w:lang w:eastAsia="ru-RU"/>
    </w:rPr>
  </w:style>
  <w:style w:type="paragraph" w:customStyle="1" w:styleId="aff0">
    <w:name w:val="Основной"/>
    <w:basedOn w:val="a1"/>
    <w:link w:val="aff1"/>
    <w:rsid w:val="00B20883"/>
    <w:pPr>
      <w:spacing w:line="312" w:lineRule="auto"/>
      <w:ind w:firstLine="720"/>
    </w:pPr>
    <w:rPr>
      <w:sz w:val="28"/>
    </w:rPr>
  </w:style>
  <w:style w:type="character" w:customStyle="1" w:styleId="aff1">
    <w:name w:val="Основной Знак"/>
    <w:link w:val="aff0"/>
    <w:rsid w:val="00B20883"/>
    <w:rPr>
      <w:rFonts w:ascii="Times New Roman" w:eastAsia="Times New Roman" w:hAnsi="Times New Roman" w:cs="Times New Roman"/>
      <w:sz w:val="28"/>
      <w:szCs w:val="24"/>
      <w:lang w:eastAsia="ru-RU"/>
    </w:rPr>
  </w:style>
  <w:style w:type="paragraph" w:styleId="aff2">
    <w:name w:val="Subtitle"/>
    <w:basedOn w:val="a1"/>
    <w:next w:val="a1"/>
    <w:link w:val="aff3"/>
    <w:uiPriority w:val="11"/>
    <w:qFormat/>
    <w:rsid w:val="00B20883"/>
    <w:pPr>
      <w:spacing w:after="60"/>
      <w:jc w:val="center"/>
      <w:outlineLvl w:val="1"/>
    </w:pPr>
    <w:rPr>
      <w:rFonts w:ascii="Cambria" w:hAnsi="Cambria"/>
      <w:lang w:eastAsia="en-US"/>
    </w:rPr>
  </w:style>
  <w:style w:type="character" w:customStyle="1" w:styleId="aff3">
    <w:name w:val="Подзаголовок Знак"/>
    <w:basedOn w:val="a3"/>
    <w:link w:val="aff2"/>
    <w:uiPriority w:val="11"/>
    <w:rsid w:val="00B20883"/>
    <w:rPr>
      <w:rFonts w:ascii="Cambria" w:eastAsia="Times New Roman" w:hAnsi="Cambria" w:cs="Times New Roman"/>
      <w:sz w:val="24"/>
      <w:szCs w:val="24"/>
    </w:rPr>
  </w:style>
  <w:style w:type="paragraph" w:styleId="28">
    <w:name w:val="Quote"/>
    <w:basedOn w:val="a1"/>
    <w:next w:val="a1"/>
    <w:link w:val="29"/>
    <w:uiPriority w:val="29"/>
    <w:qFormat/>
    <w:rsid w:val="00B20883"/>
    <w:rPr>
      <w:rFonts w:ascii="Calibri" w:eastAsia="Calibri" w:hAnsi="Calibri"/>
      <w:i/>
      <w:iCs/>
      <w:color w:val="000000"/>
      <w:lang w:eastAsia="en-US"/>
    </w:rPr>
  </w:style>
  <w:style w:type="character" w:customStyle="1" w:styleId="29">
    <w:name w:val="Цитата 2 Знак"/>
    <w:basedOn w:val="a3"/>
    <w:link w:val="28"/>
    <w:uiPriority w:val="29"/>
    <w:rsid w:val="00B20883"/>
    <w:rPr>
      <w:rFonts w:ascii="Calibri" w:eastAsia="Calibri" w:hAnsi="Calibri" w:cs="Times New Roman"/>
      <w:i/>
      <w:iCs/>
      <w:color w:val="000000"/>
    </w:rPr>
  </w:style>
  <w:style w:type="paragraph" w:customStyle="1" w:styleId="aff4">
    <w:name w:val="ПодзаголовокКАТЯ"/>
    <w:basedOn w:val="aff2"/>
    <w:qFormat/>
    <w:rsid w:val="00B20883"/>
    <w:rPr>
      <w:rFonts w:ascii="Times New Roman" w:hAnsi="Times New Roman"/>
      <w:i/>
      <w:sz w:val="26"/>
      <w:szCs w:val="26"/>
    </w:rPr>
  </w:style>
  <w:style w:type="paragraph" w:styleId="41">
    <w:name w:val="toc 4"/>
    <w:basedOn w:val="a1"/>
    <w:next w:val="a1"/>
    <w:autoRedefine/>
    <w:uiPriority w:val="39"/>
    <w:unhideWhenUsed/>
    <w:rsid w:val="00B20883"/>
    <w:pPr>
      <w:ind w:left="660"/>
    </w:pPr>
    <w:rPr>
      <w:rFonts w:ascii="Calibri" w:eastAsia="Calibri" w:hAnsi="Calibri"/>
      <w:sz w:val="20"/>
      <w:szCs w:val="20"/>
      <w:lang w:eastAsia="en-US"/>
    </w:rPr>
  </w:style>
  <w:style w:type="paragraph" w:styleId="51">
    <w:name w:val="toc 5"/>
    <w:basedOn w:val="a1"/>
    <w:next w:val="a1"/>
    <w:autoRedefine/>
    <w:uiPriority w:val="39"/>
    <w:unhideWhenUsed/>
    <w:rsid w:val="00B20883"/>
    <w:pPr>
      <w:ind w:left="880"/>
    </w:pPr>
    <w:rPr>
      <w:rFonts w:ascii="Calibri" w:eastAsia="Calibri" w:hAnsi="Calibri"/>
      <w:sz w:val="20"/>
      <w:szCs w:val="20"/>
      <w:lang w:eastAsia="en-US"/>
    </w:rPr>
  </w:style>
  <w:style w:type="paragraph" w:styleId="61">
    <w:name w:val="toc 6"/>
    <w:basedOn w:val="a1"/>
    <w:next w:val="a1"/>
    <w:autoRedefine/>
    <w:uiPriority w:val="39"/>
    <w:unhideWhenUsed/>
    <w:rsid w:val="00B20883"/>
    <w:pPr>
      <w:ind w:left="1100"/>
    </w:pPr>
    <w:rPr>
      <w:rFonts w:ascii="Calibri" w:eastAsia="Calibri" w:hAnsi="Calibri"/>
      <w:sz w:val="20"/>
      <w:szCs w:val="20"/>
      <w:lang w:eastAsia="en-US"/>
    </w:rPr>
  </w:style>
  <w:style w:type="paragraph" w:styleId="71">
    <w:name w:val="toc 7"/>
    <w:basedOn w:val="a1"/>
    <w:next w:val="a1"/>
    <w:autoRedefine/>
    <w:uiPriority w:val="39"/>
    <w:unhideWhenUsed/>
    <w:rsid w:val="00B20883"/>
    <w:pPr>
      <w:ind w:left="1320"/>
    </w:pPr>
    <w:rPr>
      <w:rFonts w:ascii="Calibri" w:eastAsia="Calibri" w:hAnsi="Calibri"/>
      <w:sz w:val="20"/>
      <w:szCs w:val="20"/>
      <w:lang w:eastAsia="en-US"/>
    </w:rPr>
  </w:style>
  <w:style w:type="paragraph" w:styleId="81">
    <w:name w:val="toc 8"/>
    <w:basedOn w:val="a1"/>
    <w:next w:val="a1"/>
    <w:autoRedefine/>
    <w:uiPriority w:val="39"/>
    <w:unhideWhenUsed/>
    <w:rsid w:val="00B20883"/>
    <w:pPr>
      <w:ind w:left="1540"/>
    </w:pPr>
    <w:rPr>
      <w:rFonts w:ascii="Calibri" w:eastAsia="Calibri" w:hAnsi="Calibri"/>
      <w:sz w:val="20"/>
      <w:szCs w:val="20"/>
      <w:lang w:eastAsia="en-US"/>
    </w:rPr>
  </w:style>
  <w:style w:type="paragraph" w:styleId="91">
    <w:name w:val="toc 9"/>
    <w:basedOn w:val="a1"/>
    <w:next w:val="a1"/>
    <w:autoRedefine/>
    <w:uiPriority w:val="39"/>
    <w:unhideWhenUsed/>
    <w:rsid w:val="00B20883"/>
    <w:pPr>
      <w:ind w:left="1760"/>
    </w:pPr>
    <w:rPr>
      <w:rFonts w:ascii="Calibri" w:eastAsia="Calibri" w:hAnsi="Calibri"/>
      <w:sz w:val="20"/>
      <w:szCs w:val="20"/>
      <w:lang w:eastAsia="en-US"/>
    </w:rPr>
  </w:style>
  <w:style w:type="character" w:styleId="aff5">
    <w:name w:val="page number"/>
    <w:basedOn w:val="a3"/>
    <w:rsid w:val="00B20883"/>
  </w:style>
  <w:style w:type="character" w:customStyle="1" w:styleId="aff6">
    <w:name w:val="Текст концевой сноски Знак"/>
    <w:link w:val="aff7"/>
    <w:uiPriority w:val="99"/>
    <w:semiHidden/>
    <w:rsid w:val="00B20883"/>
    <w:rPr>
      <w:rFonts w:ascii="Calibri" w:eastAsia="Calibri" w:hAnsi="Calibri" w:cs="Times New Roman"/>
      <w:sz w:val="20"/>
      <w:szCs w:val="20"/>
    </w:rPr>
  </w:style>
  <w:style w:type="paragraph" w:styleId="aff7">
    <w:name w:val="endnote text"/>
    <w:basedOn w:val="a1"/>
    <w:link w:val="aff6"/>
    <w:uiPriority w:val="99"/>
    <w:semiHidden/>
    <w:unhideWhenUsed/>
    <w:rsid w:val="00B20883"/>
    <w:rPr>
      <w:rFonts w:ascii="Calibri" w:eastAsia="Calibri" w:hAnsi="Calibri"/>
      <w:sz w:val="20"/>
      <w:szCs w:val="20"/>
      <w:lang w:eastAsia="en-US"/>
    </w:rPr>
  </w:style>
  <w:style w:type="character" w:customStyle="1" w:styleId="15">
    <w:name w:val="Текст концевой сноски Знак1"/>
    <w:basedOn w:val="a3"/>
    <w:uiPriority w:val="99"/>
    <w:semiHidden/>
    <w:rsid w:val="00B20883"/>
    <w:rPr>
      <w:rFonts w:eastAsiaTheme="minorEastAsia"/>
      <w:sz w:val="20"/>
      <w:szCs w:val="20"/>
      <w:lang w:eastAsia="ru-RU"/>
    </w:rPr>
  </w:style>
  <w:style w:type="paragraph" w:styleId="aff8">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Текст сноски1"/>
    <w:basedOn w:val="a1"/>
    <w:link w:val="aff9"/>
    <w:uiPriority w:val="99"/>
    <w:unhideWhenUsed/>
    <w:rsid w:val="00B20883"/>
    <w:rPr>
      <w:rFonts w:ascii="Calibri" w:eastAsia="Calibri" w:hAnsi="Calibri"/>
      <w:sz w:val="20"/>
      <w:szCs w:val="20"/>
      <w:lang w:eastAsia="en-US"/>
    </w:rPr>
  </w:style>
  <w:style w:type="character" w:customStyle="1" w:styleId="aff9">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Текст сноски1 Знак"/>
    <w:basedOn w:val="a3"/>
    <w:link w:val="aff8"/>
    <w:uiPriority w:val="99"/>
    <w:rsid w:val="00B20883"/>
    <w:rPr>
      <w:rFonts w:ascii="Calibri" w:eastAsia="Calibri" w:hAnsi="Calibri" w:cs="Times New Roman"/>
      <w:sz w:val="20"/>
      <w:szCs w:val="20"/>
    </w:rPr>
  </w:style>
  <w:style w:type="paragraph" w:customStyle="1" w:styleId="affa">
    <w:name w:val="Новый абзац"/>
    <w:basedOn w:val="a1"/>
    <w:link w:val="2a"/>
    <w:rsid w:val="00B20883"/>
    <w:pPr>
      <w:ind w:firstLine="567"/>
    </w:pPr>
    <w:rPr>
      <w:rFonts w:ascii="Arial" w:hAnsi="Arial"/>
      <w:szCs w:val="20"/>
    </w:rPr>
  </w:style>
  <w:style w:type="character" w:customStyle="1" w:styleId="2a">
    <w:name w:val="Новый абзац Знак2"/>
    <w:link w:val="affa"/>
    <w:rsid w:val="00B20883"/>
    <w:rPr>
      <w:rFonts w:ascii="Arial" w:eastAsia="Times New Roman" w:hAnsi="Arial" w:cs="Times New Roman"/>
      <w:sz w:val="24"/>
      <w:szCs w:val="20"/>
      <w:lang w:eastAsia="ru-RU"/>
    </w:rPr>
  </w:style>
  <w:style w:type="paragraph" w:customStyle="1" w:styleId="16">
    <w:name w:val="Подзаголовок1катя"/>
    <w:basedOn w:val="aff2"/>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b">
    <w:name w:val="Title"/>
    <w:basedOn w:val="a1"/>
    <w:next w:val="a1"/>
    <w:link w:val="affc"/>
    <w:uiPriority w:val="10"/>
    <w:qFormat/>
    <w:rsid w:val="00B20883"/>
    <w:pPr>
      <w:spacing w:before="240" w:after="60"/>
      <w:jc w:val="center"/>
      <w:outlineLvl w:val="0"/>
    </w:pPr>
    <w:rPr>
      <w:rFonts w:ascii="Cambria" w:hAnsi="Cambria"/>
      <w:b/>
      <w:bCs/>
      <w:kern w:val="28"/>
      <w:sz w:val="32"/>
      <w:szCs w:val="32"/>
      <w:lang w:eastAsia="en-US"/>
    </w:rPr>
  </w:style>
  <w:style w:type="character" w:customStyle="1" w:styleId="affc">
    <w:name w:val="Заголовок Знак"/>
    <w:basedOn w:val="a3"/>
    <w:link w:val="affb"/>
    <w:uiPriority w:val="10"/>
    <w:rsid w:val="00B20883"/>
    <w:rPr>
      <w:rFonts w:ascii="Cambria" w:eastAsia="Times New Roman" w:hAnsi="Cambria" w:cs="Times New Roman"/>
      <w:b/>
      <w:bCs/>
      <w:kern w:val="28"/>
      <w:sz w:val="32"/>
      <w:szCs w:val="32"/>
    </w:rPr>
  </w:style>
  <w:style w:type="paragraph" w:customStyle="1" w:styleId="S">
    <w:name w:val="S_Маркированный"/>
    <w:basedOn w:val="affd"/>
    <w:link w:val="S0"/>
    <w:autoRedefine/>
    <w:rsid w:val="00B20883"/>
    <w:pPr>
      <w:contextualSpacing w:val="0"/>
    </w:pPr>
    <w:rPr>
      <w:rFonts w:eastAsia="Calibri"/>
      <w:color w:val="FF0000"/>
      <w:sz w:val="26"/>
      <w:szCs w:val="26"/>
    </w:rPr>
  </w:style>
  <w:style w:type="paragraph" w:styleId="affd">
    <w:name w:val="List Bullet"/>
    <w:basedOn w:val="a1"/>
    <w:unhideWhenUsed/>
    <w:rsid w:val="00B20883"/>
    <w:pPr>
      <w:ind w:left="1429" w:hanging="360"/>
      <w:contextualSpacing/>
    </w:pPr>
  </w:style>
  <w:style w:type="character" w:customStyle="1" w:styleId="S0">
    <w:name w:val="S_Маркированный Знак"/>
    <w:basedOn w:val="a3"/>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7">
    <w:name w:val="Абзац списка1"/>
    <w:basedOn w:val="a1"/>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1"/>
    <w:rsid w:val="00B20883"/>
    <w:pPr>
      <w:keepNext/>
      <w:jc w:val="right"/>
    </w:pPr>
    <w:rPr>
      <w:rFonts w:ascii="Trebuchet MS" w:hAnsi="Trebuchet MS"/>
      <w:i/>
    </w:rPr>
  </w:style>
  <w:style w:type="paragraph" w:customStyle="1" w:styleId="Tabn">
    <w:name w:val="Tab_n"/>
    <w:basedOn w:val="a1"/>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1"/>
    <w:qFormat/>
    <w:rsid w:val="00B20883"/>
    <w:pPr>
      <w:ind w:firstLine="851"/>
      <w:jc w:val="center"/>
    </w:pPr>
    <w:rPr>
      <w:rFonts w:eastAsia="Calibri"/>
      <w:sz w:val="26"/>
      <w:u w:val="single"/>
      <w:lang w:eastAsia="en-US"/>
    </w:rPr>
  </w:style>
  <w:style w:type="paragraph" w:customStyle="1" w:styleId="f">
    <w:name w:val="f"/>
    <w:basedOn w:val="a1"/>
    <w:rsid w:val="00B20883"/>
    <w:pPr>
      <w:spacing w:before="100" w:beforeAutospacing="1" w:after="100" w:afterAutospacing="1"/>
    </w:pPr>
  </w:style>
  <w:style w:type="paragraph" w:customStyle="1" w:styleId="oblasttxt">
    <w:name w:val="oblasttxt"/>
    <w:basedOn w:val="a1"/>
    <w:rsid w:val="00B20883"/>
    <w:pPr>
      <w:spacing w:before="100" w:beforeAutospacing="1" w:after="100" w:afterAutospacing="1"/>
    </w:pPr>
  </w:style>
  <w:style w:type="paragraph" w:customStyle="1" w:styleId="Style4">
    <w:name w:val="Style4"/>
    <w:basedOn w:val="a1"/>
    <w:rsid w:val="00B20883"/>
    <w:pPr>
      <w:widowControl w:val="0"/>
      <w:autoSpaceDE w:val="0"/>
      <w:autoSpaceDN w:val="0"/>
      <w:adjustRightInd w:val="0"/>
      <w:spacing w:line="334" w:lineRule="exact"/>
      <w:ind w:firstLine="746"/>
    </w:pPr>
  </w:style>
  <w:style w:type="table" w:styleId="-3">
    <w:name w:val="Light List Accent 3"/>
    <w:basedOn w:val="a4"/>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4"/>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1"/>
    <w:uiPriority w:val="40"/>
    <w:qFormat/>
    <w:rsid w:val="00B20883"/>
    <w:pPr>
      <w:tabs>
        <w:tab w:val="decimal" w:pos="360"/>
      </w:tabs>
    </w:pPr>
    <w:rPr>
      <w:rFonts w:eastAsiaTheme="minorHAnsi"/>
    </w:rPr>
  </w:style>
  <w:style w:type="character" w:styleId="affe">
    <w:name w:val="Subtle Emphasis"/>
    <w:basedOn w:val="a3"/>
    <w:uiPriority w:val="19"/>
    <w:qFormat/>
    <w:rsid w:val="00B20883"/>
    <w:rPr>
      <w:i/>
      <w:iCs/>
      <w:color w:val="000000" w:themeColor="text1"/>
    </w:rPr>
  </w:style>
  <w:style w:type="table" w:customStyle="1" w:styleId="-110">
    <w:name w:val="Светлая заливка - Акцент 11"/>
    <w:basedOn w:val="a4"/>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f">
    <w:name w:val="в таблице"/>
    <w:basedOn w:val="a1"/>
    <w:rsid w:val="00B20883"/>
    <w:pPr>
      <w:suppressAutoHyphens/>
    </w:pPr>
    <w:rPr>
      <w:rFonts w:cs="Calibri"/>
      <w:sz w:val="20"/>
      <w:lang w:eastAsia="ar-SA"/>
    </w:rPr>
  </w:style>
  <w:style w:type="paragraph" w:customStyle="1" w:styleId="2d">
    <w:name w:val="Текст2"/>
    <w:basedOn w:val="a1"/>
    <w:rsid w:val="00B20883"/>
    <w:rPr>
      <w:rFonts w:ascii="Courier New" w:hAnsi="Courier New"/>
      <w:sz w:val="20"/>
      <w:szCs w:val="20"/>
    </w:rPr>
  </w:style>
  <w:style w:type="paragraph" w:customStyle="1" w:styleId="S6">
    <w:name w:val="S_Таблица"/>
    <w:basedOn w:val="a1"/>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3"/>
    <w:rsid w:val="00B20883"/>
  </w:style>
  <w:style w:type="paragraph" w:customStyle="1" w:styleId="18">
    <w:name w:val="Маркированный список1"/>
    <w:basedOn w:val="a1"/>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3"/>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1"/>
    <w:rsid w:val="00B20883"/>
    <w:pPr>
      <w:ind w:firstLine="360"/>
    </w:pPr>
    <w:rPr>
      <w:rFonts w:ascii="Arial" w:hAnsi="Arial"/>
      <w:szCs w:val="20"/>
    </w:rPr>
  </w:style>
  <w:style w:type="paragraph" w:customStyle="1" w:styleId="afff0">
    <w:name w:val="Содержимое таблицы"/>
    <w:basedOn w:val="a1"/>
    <w:rsid w:val="00B20883"/>
    <w:pPr>
      <w:suppressLineNumbers/>
      <w:suppressAutoHyphens/>
    </w:pPr>
    <w:rPr>
      <w:rFonts w:ascii="Calibri" w:hAnsi="Calibri" w:cs="Calibri"/>
      <w:lang w:eastAsia="ar-SA"/>
    </w:rPr>
  </w:style>
  <w:style w:type="character" w:styleId="afff1">
    <w:name w:val="Emphasis"/>
    <w:aliases w:val="Базовый,базовый"/>
    <w:basedOn w:val="a3"/>
    <w:uiPriority w:val="20"/>
    <w:qFormat/>
    <w:rsid w:val="00B20883"/>
    <w:rPr>
      <w:i/>
      <w:iCs/>
    </w:rPr>
  </w:style>
  <w:style w:type="paragraph" w:customStyle="1" w:styleId="210">
    <w:name w:val="Основной текст с отступом 21"/>
    <w:basedOn w:val="a1"/>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3"/>
    <w:rsid w:val="001E155E"/>
  </w:style>
  <w:style w:type="paragraph" w:customStyle="1" w:styleId="font10">
    <w:name w:val="font10"/>
    <w:basedOn w:val="a1"/>
    <w:rsid w:val="002D4002"/>
    <w:pPr>
      <w:spacing w:before="100" w:beforeAutospacing="1" w:after="100" w:afterAutospacing="1"/>
      <w:jc w:val="left"/>
    </w:pPr>
  </w:style>
  <w:style w:type="paragraph" w:customStyle="1" w:styleId="ConsPlusNormal">
    <w:name w:val="ConsPlusNormal"/>
    <w:link w:val="ConsPlusNormal0"/>
    <w:uiPriority w:val="99"/>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1"/>
    <w:rsid w:val="00A763C7"/>
    <w:pPr>
      <w:spacing w:before="100" w:beforeAutospacing="1" w:after="100" w:afterAutospacing="1"/>
      <w:jc w:val="left"/>
    </w:pPr>
  </w:style>
  <w:style w:type="character" w:styleId="afff2">
    <w:name w:val="Strong"/>
    <w:basedOn w:val="a3"/>
    <w:qFormat/>
    <w:rsid w:val="00A763C7"/>
    <w:rPr>
      <w:b/>
      <w:bCs/>
    </w:rPr>
  </w:style>
  <w:style w:type="paragraph" w:styleId="afff3">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
    <w:basedOn w:val="a1"/>
    <w:link w:val="afff4"/>
    <w:uiPriority w:val="34"/>
    <w:qFormat/>
    <w:rsid w:val="00E0197A"/>
    <w:pPr>
      <w:ind w:left="720"/>
      <w:contextualSpacing/>
    </w:pPr>
  </w:style>
  <w:style w:type="paragraph" w:customStyle="1" w:styleId="u">
    <w:name w:val="u"/>
    <w:basedOn w:val="a1"/>
    <w:rsid w:val="00810C39"/>
    <w:pPr>
      <w:spacing w:before="100" w:beforeAutospacing="1" w:after="100" w:afterAutospacing="1"/>
      <w:jc w:val="left"/>
    </w:pPr>
  </w:style>
  <w:style w:type="paragraph" w:customStyle="1" w:styleId="text">
    <w:name w:val="text"/>
    <w:basedOn w:val="a1"/>
    <w:rsid w:val="002840A5"/>
    <w:pPr>
      <w:spacing w:before="100" w:beforeAutospacing="1" w:after="100" w:afterAutospacing="1"/>
      <w:jc w:val="left"/>
    </w:pPr>
  </w:style>
  <w:style w:type="paragraph" w:styleId="afff5">
    <w:name w:val="Body Text"/>
    <w:aliases w:val=" Знак1 Знак,Основной текст11,bt,Знак1 Знак,Основной текст Знак Знак Знак,Основной текст1"/>
    <w:basedOn w:val="a1"/>
    <w:link w:val="afff6"/>
    <w:unhideWhenUsed/>
    <w:rsid w:val="00D63146"/>
  </w:style>
  <w:style w:type="character" w:customStyle="1" w:styleId="afff6">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3"/>
    <w:link w:val="afff5"/>
    <w:uiPriority w:val="99"/>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1"/>
    <w:link w:val="S8"/>
    <w:uiPriority w:val="99"/>
    <w:rsid w:val="001D010C"/>
    <w:pPr>
      <w:suppressAutoHyphens/>
      <w:spacing w:line="360" w:lineRule="auto"/>
      <w:ind w:firstLine="709"/>
    </w:pPr>
    <w:rPr>
      <w:lang w:eastAsia="ar-SA"/>
    </w:rPr>
  </w:style>
  <w:style w:type="paragraph" w:styleId="HTML">
    <w:name w:val="HTML Preformatted"/>
    <w:basedOn w:val="a1"/>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3"/>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1"/>
    <w:rsid w:val="00D978D6"/>
    <w:pPr>
      <w:spacing w:before="100" w:beforeAutospacing="1" w:after="100" w:afterAutospacing="1"/>
      <w:jc w:val="left"/>
    </w:pPr>
  </w:style>
  <w:style w:type="paragraph" w:customStyle="1" w:styleId="unip">
    <w:name w:val="unip"/>
    <w:basedOn w:val="a1"/>
    <w:rsid w:val="00D978D6"/>
    <w:pPr>
      <w:spacing w:before="100" w:beforeAutospacing="1" w:after="100" w:afterAutospacing="1"/>
      <w:jc w:val="left"/>
    </w:pPr>
  </w:style>
  <w:style w:type="paragraph" w:customStyle="1" w:styleId="afff7">
    <w:name w:val="Нормальный (таблица)"/>
    <w:basedOn w:val="a1"/>
    <w:next w:val="a1"/>
    <w:rsid w:val="009F772F"/>
    <w:pPr>
      <w:widowControl w:val="0"/>
      <w:autoSpaceDE w:val="0"/>
      <w:autoSpaceDN w:val="0"/>
      <w:adjustRightInd w:val="0"/>
    </w:pPr>
    <w:rPr>
      <w:rFonts w:ascii="Arial" w:hAnsi="Arial" w:cs="Arial"/>
      <w:sz w:val="26"/>
      <w:szCs w:val="26"/>
    </w:rPr>
  </w:style>
  <w:style w:type="paragraph" w:customStyle="1" w:styleId="afff8">
    <w:name w:val="Прижатый влево"/>
    <w:basedOn w:val="a1"/>
    <w:next w:val="a1"/>
    <w:uiPriority w:val="99"/>
    <w:rsid w:val="009F772F"/>
    <w:pPr>
      <w:widowControl w:val="0"/>
      <w:autoSpaceDE w:val="0"/>
      <w:autoSpaceDN w:val="0"/>
      <w:adjustRightInd w:val="0"/>
      <w:jc w:val="left"/>
    </w:pPr>
    <w:rPr>
      <w:rFonts w:ascii="Arial" w:hAnsi="Arial" w:cs="Arial"/>
      <w:sz w:val="26"/>
      <w:szCs w:val="26"/>
    </w:rPr>
  </w:style>
  <w:style w:type="paragraph" w:customStyle="1" w:styleId="afff9">
    <w:name w:val="Основной стиль записки"/>
    <w:basedOn w:val="a1"/>
    <w:qFormat/>
    <w:rsid w:val="00253771"/>
    <w:pPr>
      <w:ind w:firstLine="709"/>
    </w:pPr>
  </w:style>
  <w:style w:type="paragraph" w:customStyle="1" w:styleId="osntext">
    <w:name w:val="osn_text"/>
    <w:basedOn w:val="a1"/>
    <w:rsid w:val="00ED117C"/>
    <w:pPr>
      <w:spacing w:before="100" w:beforeAutospacing="1" w:after="100" w:afterAutospacing="1"/>
      <w:jc w:val="left"/>
    </w:pPr>
  </w:style>
  <w:style w:type="paragraph" w:customStyle="1" w:styleId="120">
    <w:name w:val="осн.текст 12"/>
    <w:basedOn w:val="a1"/>
    <w:link w:val="121"/>
    <w:rsid w:val="00CE62E9"/>
    <w:pPr>
      <w:ind w:firstLine="851"/>
    </w:pPr>
    <w:rPr>
      <w:rFonts w:ascii="Arial" w:hAnsi="Arial"/>
      <w:szCs w:val="20"/>
    </w:rPr>
  </w:style>
  <w:style w:type="character" w:customStyle="1" w:styleId="121">
    <w:name w:val="осн.текст 12 Знак"/>
    <w:basedOn w:val="a3"/>
    <w:link w:val="120"/>
    <w:rsid w:val="00CE62E9"/>
    <w:rPr>
      <w:rFonts w:ascii="Arial" w:eastAsia="Times New Roman" w:hAnsi="Arial" w:cs="Times New Roman"/>
      <w:sz w:val="24"/>
      <w:szCs w:val="20"/>
      <w:lang w:eastAsia="ru-RU"/>
    </w:rPr>
  </w:style>
  <w:style w:type="character" w:styleId="afffa">
    <w:name w:val="footnote reference"/>
    <w:aliases w:val="Знак сноски-FN,Знак сноски 1"/>
    <w:basedOn w:val="a3"/>
    <w:uiPriority w:val="99"/>
    <w:unhideWhenUsed/>
    <w:rsid w:val="003672D1"/>
    <w:rPr>
      <w:vertAlign w:val="superscript"/>
    </w:rPr>
  </w:style>
  <w:style w:type="table" w:customStyle="1" w:styleId="19">
    <w:name w:val="Сетка таблицы1"/>
    <w:basedOn w:val="a4"/>
    <w:next w:val="af"/>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Сетка таблицы2"/>
    <w:basedOn w:val="a4"/>
    <w:next w:val="af"/>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4"/>
    <w:next w:val="af"/>
    <w:uiPriority w:val="39"/>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4"/>
    <w:next w:val="af"/>
    <w:uiPriority w:val="39"/>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4"/>
    <w:next w:val="af"/>
    <w:uiPriority w:val="39"/>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4"/>
    <w:next w:val="af"/>
    <w:uiPriority w:val="39"/>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4"/>
    <w:next w:val="af"/>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4"/>
    <w:next w:val="af"/>
    <w:uiPriority w:val="39"/>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4"/>
    <w:next w:val="af"/>
    <w:uiPriority w:val="39"/>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f"/>
    <w:uiPriority w:val="39"/>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4"/>
    <w:next w:val="af"/>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4"/>
    <w:next w:val="af"/>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4"/>
    <w:next w:val="af"/>
    <w:uiPriority w:val="39"/>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4"/>
    <w:next w:val="af"/>
    <w:uiPriority w:val="39"/>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f"/>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4"/>
    <w:next w:val="af"/>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f"/>
    <w:uiPriority w:val="39"/>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4"/>
    <w:next w:val="af"/>
    <w:uiPriority w:val="39"/>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3"/>
    <w:rsid w:val="00C64F14"/>
  </w:style>
  <w:style w:type="paragraph" w:customStyle="1" w:styleId="headertext">
    <w:name w:val="headertext"/>
    <w:basedOn w:val="a1"/>
    <w:rsid w:val="000B3FF3"/>
    <w:pPr>
      <w:spacing w:before="100" w:beforeAutospacing="1" w:after="100" w:afterAutospacing="1"/>
      <w:jc w:val="left"/>
    </w:pPr>
  </w:style>
  <w:style w:type="table" w:customStyle="1" w:styleId="520">
    <w:name w:val="Сетка таблицы52"/>
    <w:basedOn w:val="a4"/>
    <w:next w:val="af"/>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3"/>
    <w:rsid w:val="00F663FD"/>
  </w:style>
  <w:style w:type="table" w:styleId="3-6">
    <w:name w:val="Medium Grid 3 Accent 6"/>
    <w:basedOn w:val="a4"/>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uiPriority w:val="99"/>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1"/>
    <w:rsid w:val="00DF1E1C"/>
    <w:pPr>
      <w:spacing w:before="100" w:beforeAutospacing="1" w:after="100" w:afterAutospacing="1"/>
      <w:jc w:val="left"/>
    </w:pPr>
  </w:style>
  <w:style w:type="character" w:customStyle="1" w:styleId="statuswrk">
    <w:name w:val="status_wrk"/>
    <w:basedOn w:val="a3"/>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b">
    <w:name w:val="annotation reference"/>
    <w:basedOn w:val="a3"/>
    <w:uiPriority w:val="99"/>
    <w:unhideWhenUsed/>
    <w:rsid w:val="00C83C1F"/>
    <w:rPr>
      <w:sz w:val="16"/>
      <w:szCs w:val="16"/>
    </w:rPr>
  </w:style>
  <w:style w:type="paragraph" w:styleId="afffc">
    <w:name w:val="annotation text"/>
    <w:basedOn w:val="a1"/>
    <w:link w:val="afffd"/>
    <w:uiPriority w:val="99"/>
    <w:unhideWhenUsed/>
    <w:rsid w:val="00C83C1F"/>
    <w:rPr>
      <w:sz w:val="20"/>
      <w:szCs w:val="20"/>
    </w:rPr>
  </w:style>
  <w:style w:type="character" w:customStyle="1" w:styleId="afffd">
    <w:name w:val="Текст примечания Знак"/>
    <w:basedOn w:val="a3"/>
    <w:link w:val="afffc"/>
    <w:uiPriority w:val="99"/>
    <w:rsid w:val="00C83C1F"/>
    <w:rPr>
      <w:rFonts w:ascii="Times New Roman" w:eastAsia="Times New Roman" w:hAnsi="Times New Roman" w:cs="Times New Roman"/>
      <w:sz w:val="20"/>
      <w:szCs w:val="20"/>
      <w:lang w:eastAsia="ru-RU"/>
    </w:rPr>
  </w:style>
  <w:style w:type="paragraph" w:styleId="afffe">
    <w:name w:val="annotation subject"/>
    <w:basedOn w:val="afffc"/>
    <w:next w:val="afffc"/>
    <w:link w:val="affff"/>
    <w:uiPriority w:val="99"/>
    <w:semiHidden/>
    <w:unhideWhenUsed/>
    <w:rsid w:val="00C83C1F"/>
    <w:rPr>
      <w:b/>
      <w:bCs/>
    </w:rPr>
  </w:style>
  <w:style w:type="character" w:customStyle="1" w:styleId="affff">
    <w:name w:val="Тема примечания Знак"/>
    <w:basedOn w:val="afffd"/>
    <w:link w:val="afffe"/>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4"/>
    <w:next w:val="af"/>
    <w:uiPriority w:val="5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1"/>
    <w:rsid w:val="00B95101"/>
    <w:pPr>
      <w:suppressAutoHyphens/>
      <w:spacing w:before="240" w:after="60"/>
      <w:jc w:val="center"/>
    </w:pPr>
    <w:rPr>
      <w:rFonts w:eastAsia="Calibri"/>
      <w:b/>
      <w:bCs/>
      <w:kern w:val="2"/>
      <w:sz w:val="32"/>
      <w:szCs w:val="32"/>
      <w:lang w:eastAsia="zh-CN"/>
    </w:rPr>
  </w:style>
  <w:style w:type="character" w:customStyle="1" w:styleId="a6">
    <w:name w:val="Обычный текст Знак"/>
    <w:basedOn w:val="a3"/>
    <w:link w:val="a2"/>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1"/>
    <w:next w:val="afff5"/>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3"/>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1"/>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3"/>
    <w:link w:val="ArNar0"/>
    <w:locked/>
    <w:rsid w:val="000F630E"/>
    <w:rPr>
      <w:rFonts w:ascii="Arial Narrow" w:hAnsi="Arial Narrow"/>
      <w:color w:val="000000"/>
    </w:rPr>
  </w:style>
  <w:style w:type="paragraph" w:customStyle="1" w:styleId="ArNar0">
    <w:name w:val="Обычный ArNar"/>
    <w:basedOn w:val="a1"/>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4">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3"/>
    <w:uiPriority w:val="34"/>
    <w:qFormat/>
    <w:rsid w:val="001A4F48"/>
    <w:rPr>
      <w:rFonts w:ascii="Times New Roman" w:eastAsia="Times New Roman" w:hAnsi="Times New Roman" w:cs="Times New Roman"/>
      <w:sz w:val="24"/>
      <w:szCs w:val="24"/>
      <w:lang w:eastAsia="ru-RU"/>
    </w:rPr>
  </w:style>
  <w:style w:type="paragraph" w:customStyle="1" w:styleId="affff0">
    <w:name w:val="Таблица"/>
    <w:basedOn w:val="afb"/>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4"/>
    <w:next w:val="af"/>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a">
    <w:name w:val="Основной текст с отступом.Основной текст 1.Нумерованный список !!.Надин стиль"/>
    <w:basedOn w:val="a1"/>
    <w:rsid w:val="00796393"/>
    <w:pPr>
      <w:suppressAutoHyphens/>
      <w:spacing w:after="120"/>
      <w:ind w:firstLine="709"/>
    </w:pPr>
    <w:rPr>
      <w:rFonts w:ascii="Arial" w:hAnsi="Arial" w:cs="Calibri"/>
      <w:sz w:val="26"/>
      <w:szCs w:val="20"/>
      <w:lang w:eastAsia="ar-SA"/>
    </w:rPr>
  </w:style>
  <w:style w:type="paragraph" w:customStyle="1" w:styleId="affff1">
    <w:name w:val="Мария"/>
    <w:basedOn w:val="a1"/>
    <w:uiPriority w:val="99"/>
    <w:rsid w:val="0042603C"/>
    <w:pPr>
      <w:spacing w:before="240" w:after="120"/>
      <w:ind w:firstLine="709"/>
    </w:pPr>
    <w:rPr>
      <w:sz w:val="26"/>
      <w:szCs w:val="26"/>
    </w:rPr>
  </w:style>
  <w:style w:type="paragraph" w:customStyle="1" w:styleId="340">
    <w:name w:val="Основной текст 34"/>
    <w:basedOn w:val="a1"/>
    <w:rsid w:val="00FE0827"/>
    <w:pPr>
      <w:suppressAutoHyphens/>
      <w:spacing w:after="120"/>
      <w:jc w:val="left"/>
    </w:pPr>
    <w:rPr>
      <w:sz w:val="16"/>
      <w:szCs w:val="16"/>
      <w:lang w:eastAsia="ar-SA"/>
    </w:rPr>
  </w:style>
  <w:style w:type="paragraph" w:customStyle="1" w:styleId="1b">
    <w:name w:val="Список маркированный 1"/>
    <w:basedOn w:val="a1"/>
    <w:rsid w:val="00FE0827"/>
    <w:pPr>
      <w:tabs>
        <w:tab w:val="left" w:pos="357"/>
      </w:tabs>
      <w:suppressAutoHyphens/>
      <w:spacing w:line="312" w:lineRule="auto"/>
    </w:pPr>
    <w:rPr>
      <w:lang w:eastAsia="ar-SA"/>
    </w:rPr>
  </w:style>
  <w:style w:type="character" w:customStyle="1" w:styleId="reference-text">
    <w:name w:val="reference-text"/>
    <w:basedOn w:val="a3"/>
    <w:rsid w:val="00620E64"/>
  </w:style>
  <w:style w:type="paragraph" w:customStyle="1" w:styleId="p1">
    <w:name w:val="p1"/>
    <w:basedOn w:val="a1"/>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1"/>
    <w:link w:val="Normal10-020"/>
    <w:rsid w:val="001F2490"/>
    <w:pPr>
      <w:snapToGrid w:val="0"/>
      <w:ind w:left="-113" w:right="-113"/>
      <w:jc w:val="center"/>
    </w:pPr>
    <w:rPr>
      <w:b/>
      <w:sz w:val="20"/>
      <w:szCs w:val="20"/>
    </w:rPr>
  </w:style>
  <w:style w:type="character" w:customStyle="1" w:styleId="60">
    <w:name w:val="Заголовок 6 Знак"/>
    <w:basedOn w:val="a3"/>
    <w:link w:val="6"/>
    <w:uiPriority w:val="9"/>
    <w:rsid w:val="00034A19"/>
    <w:rPr>
      <w:rFonts w:ascii="Cambria" w:eastAsia="Times New Roman" w:hAnsi="Cambria" w:cs="Cambria"/>
      <w:i/>
      <w:iCs/>
      <w:color w:val="243F60"/>
      <w:sz w:val="24"/>
      <w:lang w:val="en-US"/>
    </w:rPr>
  </w:style>
  <w:style w:type="character" w:customStyle="1" w:styleId="80">
    <w:name w:val="Заголовок 8 Знак"/>
    <w:basedOn w:val="a3"/>
    <w:link w:val="8"/>
    <w:uiPriority w:val="9"/>
    <w:rsid w:val="00034A19"/>
    <w:rPr>
      <w:rFonts w:ascii="Cambria" w:eastAsia="Times New Roman" w:hAnsi="Cambria" w:cs="Cambria"/>
      <w:color w:val="4F81BD"/>
      <w:sz w:val="20"/>
      <w:szCs w:val="20"/>
      <w:lang w:val="en-US"/>
    </w:rPr>
  </w:style>
  <w:style w:type="character" w:customStyle="1" w:styleId="90">
    <w:name w:val="Заголовок 9 Знак"/>
    <w:basedOn w:val="a3"/>
    <w:link w:val="9"/>
    <w:uiPriority w:val="9"/>
    <w:rsid w:val="00034A19"/>
    <w:rPr>
      <w:rFonts w:ascii="Cambria" w:eastAsia="Times New Roman" w:hAnsi="Cambria" w:cs="Cambria"/>
      <w:i/>
      <w:iCs/>
      <w:color w:val="404040"/>
      <w:sz w:val="20"/>
      <w:szCs w:val="20"/>
      <w:lang w:val="en-US"/>
    </w:rPr>
  </w:style>
  <w:style w:type="table" w:customStyle="1" w:styleId="240">
    <w:name w:val="Сетка таблицы24"/>
    <w:basedOn w:val="a4"/>
    <w:next w:val="af"/>
    <w:uiPriority w:val="39"/>
    <w:rsid w:val="0094452F"/>
    <w:pPr>
      <w:spacing w:before="200" w:after="0"/>
      <w:ind w:left="0"/>
      <w:jc w:val="left"/>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2">
    <w:name w:val="Егор+"/>
    <w:basedOn w:val="a1"/>
    <w:qFormat/>
    <w:rsid w:val="00034A19"/>
    <w:pPr>
      <w:spacing w:before="120" w:after="120"/>
      <w:ind w:firstLine="709"/>
      <w:jc w:val="center"/>
    </w:pPr>
    <w:rPr>
      <w:rFonts w:eastAsia="Calibri"/>
      <w:b/>
      <w:sz w:val="32"/>
      <w:szCs w:val="28"/>
      <w:lang w:eastAsia="en-US"/>
    </w:rPr>
  </w:style>
  <w:style w:type="paragraph" w:customStyle="1" w:styleId="1c">
    <w:name w:val="Егор1+"/>
    <w:basedOn w:val="affff2"/>
    <w:qFormat/>
    <w:rsid w:val="00034A19"/>
  </w:style>
  <w:style w:type="paragraph" w:customStyle="1" w:styleId="1d">
    <w:name w:val="Егор1"/>
    <w:basedOn w:val="a1"/>
    <w:link w:val="1e"/>
    <w:qFormat/>
    <w:rsid w:val="00034A19"/>
    <w:pPr>
      <w:spacing w:before="120" w:after="120"/>
      <w:ind w:firstLine="709"/>
      <w:jc w:val="center"/>
    </w:pPr>
    <w:rPr>
      <w:b/>
      <w:i/>
      <w:sz w:val="28"/>
      <w:szCs w:val="26"/>
    </w:rPr>
  </w:style>
  <w:style w:type="character" w:customStyle="1" w:styleId="1e">
    <w:name w:val="Егор1 Знак"/>
    <w:basedOn w:val="a3"/>
    <w:link w:val="1d"/>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4"/>
    <w:next w:val="af"/>
    <w:rsid w:val="00034A19"/>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14">
    <w:name w:val="Style14"/>
    <w:basedOn w:val="a1"/>
    <w:rsid w:val="00034A19"/>
    <w:pPr>
      <w:widowControl w:val="0"/>
      <w:autoSpaceDE w:val="0"/>
      <w:autoSpaceDN w:val="0"/>
      <w:adjustRightInd w:val="0"/>
      <w:spacing w:line="331" w:lineRule="exact"/>
      <w:ind w:firstLine="709"/>
    </w:pPr>
  </w:style>
  <w:style w:type="character" w:customStyle="1" w:styleId="FontStyle33">
    <w:name w:val="Font Style33"/>
    <w:basedOn w:val="a3"/>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3">
    <w:name w:val="Знак"/>
    <w:basedOn w:val="a1"/>
    <w:rsid w:val="00034A19"/>
    <w:pPr>
      <w:ind w:firstLine="709"/>
    </w:pPr>
    <w:rPr>
      <w:rFonts w:ascii="Verdana" w:hAnsi="Verdana" w:cs="Verdana"/>
      <w:sz w:val="20"/>
      <w:szCs w:val="20"/>
      <w:lang w:val="en-US" w:eastAsia="en-US"/>
    </w:rPr>
  </w:style>
  <w:style w:type="character" w:styleId="affff4">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3"/>
    <w:rsid w:val="00034A19"/>
    <w:rPr>
      <w:rFonts w:ascii="Trebuchet MS" w:hAnsi="Trebuchet MS" w:cs="Trebuchet MS"/>
      <w:b/>
      <w:bCs/>
      <w:sz w:val="22"/>
      <w:szCs w:val="22"/>
    </w:rPr>
  </w:style>
  <w:style w:type="paragraph" w:customStyle="1" w:styleId="s16">
    <w:name w:val="s_16"/>
    <w:basedOn w:val="a1"/>
    <w:rsid w:val="00034A19"/>
    <w:pPr>
      <w:spacing w:before="100" w:beforeAutospacing="1" w:after="100" w:afterAutospacing="1"/>
      <w:ind w:firstLine="709"/>
    </w:pPr>
  </w:style>
  <w:style w:type="character" w:customStyle="1" w:styleId="S8">
    <w:name w:val="S_Обычный Знак"/>
    <w:basedOn w:val="a3"/>
    <w:link w:val="S7"/>
    <w:uiPriority w:val="99"/>
    <w:rsid w:val="00034A19"/>
    <w:rPr>
      <w:rFonts w:ascii="Times New Roman" w:eastAsia="Times New Roman" w:hAnsi="Times New Roman" w:cs="Times New Roman"/>
      <w:sz w:val="24"/>
      <w:szCs w:val="24"/>
      <w:lang w:eastAsia="ar-SA"/>
    </w:rPr>
  </w:style>
  <w:style w:type="paragraph" w:customStyle="1" w:styleId="211">
    <w:name w:val="Цитата 21"/>
    <w:basedOn w:val="a1"/>
    <w:next w:val="a1"/>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3"/>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0">
    <w:name w:val="диссер-текст"/>
    <w:basedOn w:val="a1"/>
    <w:link w:val="-1"/>
    <w:semiHidden/>
    <w:rsid w:val="00034A19"/>
    <w:pPr>
      <w:spacing w:line="238" w:lineRule="auto"/>
      <w:ind w:firstLine="567"/>
    </w:pPr>
    <w:rPr>
      <w:sz w:val="28"/>
      <w:szCs w:val="22"/>
      <w:lang w:val="en-US"/>
    </w:rPr>
  </w:style>
  <w:style w:type="character" w:customStyle="1" w:styleId="-1">
    <w:name w:val="диссер-текст Знак"/>
    <w:basedOn w:val="a3"/>
    <w:link w:val="-0"/>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3"/>
    <w:semiHidden/>
    <w:rsid w:val="00034A19"/>
    <w:rPr>
      <w:sz w:val="16"/>
      <w:szCs w:val="16"/>
    </w:rPr>
  </w:style>
  <w:style w:type="paragraph" w:styleId="z-">
    <w:name w:val="HTML Bottom of Form"/>
    <w:basedOn w:val="a1"/>
    <w:next w:val="a1"/>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3"/>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3"/>
    <w:uiPriority w:val="99"/>
    <w:semiHidden/>
    <w:rsid w:val="00034A19"/>
    <w:rPr>
      <w:rFonts w:ascii="Consolas" w:hAnsi="Consolas" w:cs="Consolas"/>
      <w:sz w:val="20"/>
      <w:szCs w:val="20"/>
    </w:rPr>
  </w:style>
  <w:style w:type="character" w:customStyle="1" w:styleId="212">
    <w:name w:val="Основной текст 2 Знак1"/>
    <w:basedOn w:val="a3"/>
    <w:rsid w:val="00034A19"/>
  </w:style>
  <w:style w:type="character" w:customStyle="1" w:styleId="1f">
    <w:name w:val="Основной текст с отступом Знак1"/>
    <w:basedOn w:val="a3"/>
    <w:semiHidden/>
    <w:rsid w:val="00034A19"/>
  </w:style>
  <w:style w:type="character" w:customStyle="1" w:styleId="1f0">
    <w:name w:val="Основной текст Знак1"/>
    <w:basedOn w:val="a3"/>
    <w:semiHidden/>
    <w:rsid w:val="00034A19"/>
  </w:style>
  <w:style w:type="paragraph" w:customStyle="1" w:styleId="1f1">
    <w:name w:val="Выделенная цитата1"/>
    <w:basedOn w:val="a1"/>
    <w:next w:val="a1"/>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3"/>
    <w:link w:val="1f1"/>
    <w:semiHidden/>
    <w:locked/>
    <w:rsid w:val="00034A19"/>
    <w:rPr>
      <w:rFonts w:ascii="Calibri" w:eastAsia="Times New Roman" w:hAnsi="Calibri" w:cs="Calibri"/>
      <w:b/>
      <w:bCs/>
      <w:i/>
      <w:iCs/>
      <w:color w:val="4F81BD"/>
      <w:sz w:val="24"/>
      <w:lang w:val="en-US"/>
    </w:rPr>
  </w:style>
  <w:style w:type="paragraph" w:styleId="2">
    <w:name w:val="List Bullet 2"/>
    <w:basedOn w:val="a1"/>
    <w:semiHidden/>
    <w:rsid w:val="00034A19"/>
    <w:pPr>
      <w:widowControl w:val="0"/>
      <w:numPr>
        <w:numId w:val="3"/>
      </w:numPr>
      <w:tabs>
        <w:tab w:val="num" w:pos="360"/>
      </w:tabs>
      <w:autoSpaceDE w:val="0"/>
      <w:autoSpaceDN w:val="0"/>
      <w:adjustRightInd w:val="0"/>
      <w:ind w:left="0" w:firstLine="0"/>
    </w:pPr>
    <w:rPr>
      <w:sz w:val="20"/>
      <w:szCs w:val="20"/>
    </w:rPr>
  </w:style>
  <w:style w:type="table" w:customStyle="1" w:styleId="affff5">
    <w:name w:val="Ч_таблица"/>
    <w:basedOn w:val="a4"/>
    <w:rsid w:val="00034A19"/>
    <w:pPr>
      <w:spacing w:before="0" w:after="0"/>
      <w:ind w:left="0"/>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
    <w:tcPr>
      <w:vAlign w:val="center"/>
    </w:tcPr>
  </w:style>
  <w:style w:type="paragraph" w:customStyle="1" w:styleId="affff6">
    <w:name w:val="Ч_текст"/>
    <w:basedOn w:val="a1"/>
    <w:link w:val="affff7"/>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7">
    <w:name w:val="Ч_текст Знак"/>
    <w:basedOn w:val="a3"/>
    <w:link w:val="affff6"/>
    <w:rsid w:val="00034A19"/>
    <w:rPr>
      <w:rFonts w:ascii="Times New Roman" w:eastAsia="Times New Roman" w:hAnsi="Times New Roman" w:cs="Times New Roman"/>
      <w:b/>
      <w:sz w:val="28"/>
      <w:szCs w:val="28"/>
      <w:lang w:eastAsia="ru-RU"/>
    </w:rPr>
  </w:style>
  <w:style w:type="paragraph" w:customStyle="1" w:styleId="affff8">
    <w:name w:val="Обычный (ПЗ)"/>
    <w:basedOn w:val="a1"/>
    <w:link w:val="affff9"/>
    <w:rsid w:val="00034A19"/>
    <w:pPr>
      <w:ind w:firstLine="720"/>
    </w:pPr>
  </w:style>
  <w:style w:type="character" w:customStyle="1" w:styleId="affff9">
    <w:name w:val="Обычный (ПЗ) Знак"/>
    <w:basedOn w:val="a3"/>
    <w:link w:val="affff8"/>
    <w:rsid w:val="00034A19"/>
    <w:rPr>
      <w:rFonts w:ascii="Times New Roman" w:eastAsia="Times New Roman" w:hAnsi="Times New Roman" w:cs="Times New Roman"/>
      <w:sz w:val="24"/>
      <w:szCs w:val="24"/>
      <w:lang w:eastAsia="ru-RU"/>
    </w:rPr>
  </w:style>
  <w:style w:type="paragraph" w:customStyle="1" w:styleId="affffa">
    <w:name w:val="Знак Знак Знак Знак Знак Знак Знак Знак Знак Знак"/>
    <w:basedOn w:val="a1"/>
    <w:rsid w:val="00034A19"/>
    <w:pPr>
      <w:ind w:firstLine="709"/>
    </w:pPr>
    <w:rPr>
      <w:rFonts w:ascii="Verdana" w:hAnsi="Verdana" w:cs="Verdana"/>
      <w:sz w:val="20"/>
      <w:szCs w:val="20"/>
      <w:lang w:val="en-US" w:eastAsia="en-US"/>
    </w:rPr>
  </w:style>
  <w:style w:type="character" w:customStyle="1" w:styleId="Normal">
    <w:name w:val="Normal Знак"/>
    <w:basedOn w:val="a3"/>
    <w:link w:val="13"/>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3"/>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1"/>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3"/>
    <w:link w:val="3b"/>
    <w:rsid w:val="00034A19"/>
    <w:rPr>
      <w:rFonts w:ascii="Times New Roman" w:hAnsi="Times New Roman" w:cs="Times New Roman"/>
      <w:sz w:val="21"/>
      <w:szCs w:val="21"/>
      <w:shd w:val="clear" w:color="auto" w:fill="FFFFFF"/>
    </w:rPr>
  </w:style>
  <w:style w:type="paragraph" w:customStyle="1" w:styleId="3b">
    <w:name w:val="Основной текст (3)"/>
    <w:basedOn w:val="a1"/>
    <w:link w:val="3a"/>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3"/>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b">
    <w:name w:val="Подчеркнутый"/>
    <w:basedOn w:val="a1"/>
    <w:link w:val="affffc"/>
    <w:semiHidden/>
    <w:rsid w:val="00034A19"/>
    <w:pPr>
      <w:spacing w:line="360" w:lineRule="auto"/>
      <w:ind w:firstLine="709"/>
    </w:pPr>
    <w:rPr>
      <w:u w:val="single"/>
    </w:rPr>
  </w:style>
  <w:style w:type="character" w:customStyle="1" w:styleId="affffc">
    <w:name w:val="Подчеркнутый Знак"/>
    <w:basedOn w:val="a3"/>
    <w:link w:val="affffb"/>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d">
    <w:name w:val="Стандарт"/>
    <w:basedOn w:val="afff5"/>
    <w:link w:val="2f2"/>
    <w:rsid w:val="00034A19"/>
    <w:pPr>
      <w:widowControl w:val="0"/>
      <w:spacing w:line="264" w:lineRule="auto"/>
      <w:ind w:firstLine="720"/>
    </w:pPr>
    <w:rPr>
      <w:snapToGrid w:val="0"/>
      <w:sz w:val="28"/>
      <w:szCs w:val="20"/>
    </w:rPr>
  </w:style>
  <w:style w:type="character" w:customStyle="1" w:styleId="2f2">
    <w:name w:val="Стандарт Знак2"/>
    <w:link w:val="affffd"/>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e">
    <w:name w:val="FollowedHyperlink"/>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3"/>
    <w:rsid w:val="00034A19"/>
  </w:style>
  <w:style w:type="character" w:customStyle="1" w:styleId="123">
    <w:name w:val="Знак Знак12"/>
    <w:rsid w:val="00034A19"/>
    <w:rPr>
      <w:color w:val="000000"/>
      <w:sz w:val="24"/>
      <w:lang w:val="ru-RU" w:eastAsia="ru-RU" w:bidi="ar-SA"/>
    </w:rPr>
  </w:style>
  <w:style w:type="character" w:customStyle="1" w:styleId="1f2">
    <w:name w:val="Стандарт Знак1"/>
    <w:rsid w:val="00034A19"/>
    <w:rPr>
      <w:snapToGrid w:val="0"/>
      <w:sz w:val="28"/>
      <w:lang w:val="ru-RU" w:eastAsia="ru-RU" w:bidi="ar-SA"/>
    </w:rPr>
  </w:style>
  <w:style w:type="character" w:customStyle="1" w:styleId="1f3">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4">
    <w:name w:val="Обычный (веб)1"/>
    <w:basedOn w:val="a1"/>
    <w:link w:val="1f5"/>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3"/>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1"/>
    <w:rsid w:val="00034A19"/>
    <w:pPr>
      <w:spacing w:after="200" w:line="276" w:lineRule="auto"/>
      <w:ind w:left="720"/>
      <w:jc w:val="left"/>
    </w:pPr>
    <w:rPr>
      <w:rFonts w:ascii="Calibri" w:hAnsi="Calibri"/>
      <w:sz w:val="22"/>
      <w:szCs w:val="22"/>
      <w:lang w:eastAsia="en-US"/>
    </w:rPr>
  </w:style>
  <w:style w:type="numbering" w:customStyle="1" w:styleId="a0">
    <w:name w:val="Стиль нумерованный"/>
    <w:basedOn w:val="a5"/>
    <w:rsid w:val="00034A19"/>
    <w:pPr>
      <w:numPr>
        <w:numId w:val="4"/>
      </w:numPr>
    </w:pPr>
  </w:style>
  <w:style w:type="paragraph" w:customStyle="1" w:styleId="Label">
    <w:name w:val="Label"/>
    <w:basedOn w:val="a1"/>
    <w:rsid w:val="00034A19"/>
    <w:pPr>
      <w:spacing w:before="120"/>
      <w:jc w:val="left"/>
    </w:pPr>
    <w:rPr>
      <w:rFonts w:ascii="Antiqua" w:hAnsi="Antiqua"/>
      <w:sz w:val="17"/>
      <w:szCs w:val="20"/>
      <w:lang w:val="en-US"/>
    </w:rPr>
  </w:style>
  <w:style w:type="paragraph" w:customStyle="1" w:styleId="1f6">
    <w:name w:val="Стиль1"/>
    <w:basedOn w:val="a1"/>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1"/>
    <w:rsid w:val="00034A19"/>
    <w:pPr>
      <w:widowControl w:val="0"/>
      <w:autoSpaceDE w:val="0"/>
      <w:autoSpaceDN w:val="0"/>
      <w:adjustRightInd w:val="0"/>
      <w:spacing w:line="268" w:lineRule="exact"/>
    </w:pPr>
  </w:style>
  <w:style w:type="paragraph" w:customStyle="1" w:styleId="1f7">
    <w:name w:val="Знак Знак Знак Знак Знак1 Знак"/>
    <w:basedOn w:val="a1"/>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1"/>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8">
    <w:name w:val="Знак1 Знак Знак Знак"/>
    <w:basedOn w:val="a1"/>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
    <w:name w:val="List Continue"/>
    <w:basedOn w:val="a1"/>
    <w:rsid w:val="00034A19"/>
    <w:pPr>
      <w:spacing w:after="120"/>
      <w:ind w:left="283"/>
      <w:jc w:val="left"/>
    </w:pPr>
  </w:style>
  <w:style w:type="paragraph" w:customStyle="1" w:styleId="S1">
    <w:name w:val="S_Заголовок 1"/>
    <w:basedOn w:val="a1"/>
    <w:rsid w:val="00034A19"/>
    <w:pPr>
      <w:numPr>
        <w:numId w:val="5"/>
      </w:numPr>
      <w:jc w:val="center"/>
    </w:pPr>
    <w:rPr>
      <w:caps/>
    </w:rPr>
  </w:style>
  <w:style w:type="paragraph" w:customStyle="1" w:styleId="S2">
    <w:name w:val="S_Заголовок 2"/>
    <w:basedOn w:val="20"/>
    <w:rsid w:val="00034A19"/>
    <w:pPr>
      <w:keepNext w:val="0"/>
      <w:numPr>
        <w:ilvl w:val="1"/>
        <w:numId w:val="5"/>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5"/>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5"/>
      </w:numPr>
      <w:spacing w:before="0" w:after="0"/>
      <w:jc w:val="left"/>
    </w:pPr>
    <w:rPr>
      <w:bCs w:val="0"/>
      <w:i/>
      <w:sz w:val="24"/>
      <w:szCs w:val="24"/>
      <w:u w:val="none"/>
    </w:rPr>
  </w:style>
  <w:style w:type="paragraph" w:customStyle="1" w:styleId="S5">
    <w:name w:val="S_Заголовок 5"/>
    <w:basedOn w:val="5"/>
    <w:rsid w:val="00034A19"/>
    <w:pPr>
      <w:numPr>
        <w:ilvl w:val="4"/>
        <w:numId w:val="5"/>
      </w:numPr>
      <w:spacing w:before="0" w:after="0"/>
      <w:jc w:val="left"/>
    </w:pPr>
    <w:rPr>
      <w:rFonts w:ascii="Times New Roman" w:hAnsi="Times New Roman"/>
      <w:b w:val="0"/>
      <w:bCs w:val="0"/>
      <w:i w:val="0"/>
      <w:iCs w:val="0"/>
      <w:sz w:val="24"/>
      <w:szCs w:val="24"/>
      <w:lang w:eastAsia="ru-RU"/>
    </w:rPr>
  </w:style>
  <w:style w:type="character" w:customStyle="1" w:styleId="afffff0">
    <w:name w:val="Стандарт Знак"/>
    <w:rsid w:val="00034A19"/>
    <w:rPr>
      <w:snapToGrid w:val="0"/>
      <w:sz w:val="28"/>
      <w:szCs w:val="24"/>
      <w:lang w:val="ru-RU" w:eastAsia="ru-RU" w:bidi="ar-SA"/>
    </w:rPr>
  </w:style>
  <w:style w:type="paragraph" w:customStyle="1" w:styleId="afffff1">
    <w:name w:val="Знак Знак Знак Знак"/>
    <w:basedOn w:val="a1"/>
    <w:rsid w:val="00034A19"/>
    <w:pPr>
      <w:jc w:val="left"/>
    </w:pPr>
    <w:rPr>
      <w:rFonts w:ascii="Verdana" w:hAnsi="Verdana" w:cs="Verdana"/>
      <w:sz w:val="20"/>
      <w:szCs w:val="20"/>
      <w:lang w:val="en-US" w:eastAsia="en-US"/>
    </w:rPr>
  </w:style>
  <w:style w:type="character" w:customStyle="1" w:styleId="1f9">
    <w:name w:val="Заголовок 1!"/>
    <w:rsid w:val="00034A19"/>
    <w:rPr>
      <w:rFonts w:ascii="Arial" w:eastAsia="Times New Roman" w:hAnsi="Arial" w:cs="Arial"/>
      <w:b/>
      <w:bCs/>
      <w:kern w:val="32"/>
      <w:sz w:val="32"/>
      <w:szCs w:val="32"/>
      <w:lang w:eastAsia="ru-RU"/>
    </w:rPr>
  </w:style>
  <w:style w:type="character" w:customStyle="1" w:styleId="1f5">
    <w:name w:val="Обычный (веб)1 Знак"/>
    <w:link w:val="1f4"/>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5"/>
    <w:rsid w:val="00034A19"/>
    <w:pPr>
      <w:numPr>
        <w:numId w:val="6"/>
      </w:numPr>
    </w:pPr>
  </w:style>
  <w:style w:type="paragraph" w:customStyle="1" w:styleId="1fa">
    <w:name w:val="заголовок 1"/>
    <w:basedOn w:val="a1"/>
    <w:next w:val="a1"/>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1"/>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4"/>
    <w:next w:val="af"/>
    <w:uiPriority w:val="59"/>
    <w:rsid w:val="00034A1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тиль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2">
    <w:name w:val="Table Contemporary"/>
    <w:basedOn w:val="a4"/>
    <w:uiPriority w:val="99"/>
    <w:semiHidden/>
    <w:unhideWhenUsed/>
    <w:rsid w:val="00034A19"/>
    <w:pPr>
      <w:spacing w:before="0" w:after="0"/>
      <w:ind w:left="0" w:firstLine="709"/>
    </w:pPr>
    <w:rPr>
      <w:rFonts w:eastAsiaTheme="minorEastAsia"/>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1">
    <w:name w:val="Стиль24"/>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2"/>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2"/>
    <w:rsid w:val="003213F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4"/>
    <w:next w:val="af"/>
    <w:rsid w:val="006E3690"/>
    <w:pPr>
      <w:spacing w:after="0"/>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5">
    <w:name w:val="Table Grid Report5"/>
    <w:basedOn w:val="a4"/>
    <w:next w:val="af"/>
    <w:rsid w:val="00C513D8"/>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ffff3">
    <w:name w:val="А_Основной текст Знак"/>
    <w:link w:val="afffff4"/>
    <w:rsid w:val="00401727"/>
    <w:rPr>
      <w:sz w:val="26"/>
    </w:rPr>
  </w:style>
  <w:style w:type="paragraph" w:customStyle="1" w:styleId="afffff4">
    <w:name w:val="А_Основной текст"/>
    <w:basedOn w:val="a1"/>
    <w:link w:val="afffff3"/>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4"/>
    <w:next w:val="af"/>
    <w:rsid w:val="00055700"/>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12">
    <w:name w:val="Table Grid Report12"/>
    <w:basedOn w:val="a4"/>
    <w:uiPriority w:val="59"/>
    <w:rsid w:val="000811B3"/>
    <w:pPr>
      <w:spacing w:before="0" w:after="0"/>
      <w:ind w:left="0"/>
      <w:jc w:val="left"/>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0">
    <w:name w:val="Сетка таблицы19"/>
    <w:basedOn w:val="a4"/>
    <w:next w:val="af"/>
    <w:uiPriority w:val="39"/>
    <w:rsid w:val="00372BA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сновной текст2"/>
    <w:basedOn w:val="a1"/>
    <w:rsid w:val="001D0821"/>
    <w:pPr>
      <w:jc w:val="center"/>
    </w:pPr>
    <w:rPr>
      <w:szCs w:val="20"/>
    </w:rPr>
  </w:style>
  <w:style w:type="character" w:styleId="afffff5">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paragraph" w:customStyle="1" w:styleId="afffff6">
    <w:basedOn w:val="a1"/>
    <w:next w:val="ad"/>
    <w:rsid w:val="00453E8C"/>
    <w:pPr>
      <w:spacing w:before="100" w:beforeAutospacing="1" w:after="100" w:afterAutospacing="1"/>
      <w:jc w:val="left"/>
    </w:pPr>
  </w:style>
  <w:style w:type="character" w:customStyle="1" w:styleId="2f7">
    <w:name w:val="Основной текст (2)_"/>
    <w:link w:val="2f8"/>
    <w:rsid w:val="00453E8C"/>
    <w:rPr>
      <w:shd w:val="clear" w:color="auto" w:fill="FFFFFF"/>
    </w:rPr>
  </w:style>
  <w:style w:type="paragraph" w:customStyle="1" w:styleId="2f8">
    <w:name w:val="Основной текст (2)"/>
    <w:basedOn w:val="a1"/>
    <w:link w:val="2f7"/>
    <w:rsid w:val="00453E8C"/>
    <w:pPr>
      <w:widowControl w:val="0"/>
      <w:shd w:val="clear" w:color="auto" w:fill="FFFFFF"/>
      <w:spacing w:after="2400" w:line="0" w:lineRule="atLeast"/>
      <w:ind w:hanging="1040"/>
      <w:jc w:val="center"/>
    </w:pPr>
    <w:rPr>
      <w:rFonts w:asciiTheme="minorHAnsi" w:eastAsiaTheme="minorHAnsi" w:hAnsiTheme="minorHAnsi" w:cstheme="minorBidi"/>
      <w:sz w:val="22"/>
      <w:szCs w:val="22"/>
      <w:lang w:eastAsia="en-US"/>
    </w:rPr>
  </w:style>
  <w:style w:type="table" w:customStyle="1" w:styleId="TableNormal">
    <w:name w:val="Table Normal"/>
    <w:uiPriority w:val="2"/>
    <w:semiHidden/>
    <w:unhideWhenUsed/>
    <w:qFormat/>
    <w:rsid w:val="00C8240E"/>
    <w:pPr>
      <w:widowControl w:val="0"/>
      <w:autoSpaceDE w:val="0"/>
      <w:autoSpaceDN w:val="0"/>
      <w:spacing w:before="0" w:after="0"/>
      <w:ind w:left="0"/>
      <w:jc w:val="left"/>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C8240E"/>
    <w:pPr>
      <w:widowControl w:val="0"/>
      <w:autoSpaceDE w:val="0"/>
      <w:autoSpaceDN w:val="0"/>
      <w:jc w:val="left"/>
    </w:pPr>
    <w:rPr>
      <w:sz w:val="22"/>
      <w:szCs w:val="22"/>
      <w:lang w:bidi="ru-RU"/>
    </w:rPr>
  </w:style>
  <w:style w:type="character" w:customStyle="1" w:styleId="nobr">
    <w:name w:val="nobr"/>
    <w:basedOn w:val="a3"/>
    <w:rsid w:val="00C8240E"/>
  </w:style>
  <w:style w:type="paragraph" w:styleId="afffff7">
    <w:name w:val="Revision"/>
    <w:hidden/>
    <w:uiPriority w:val="99"/>
    <w:semiHidden/>
    <w:rsid w:val="00C8240E"/>
    <w:pPr>
      <w:spacing w:before="0" w:after="0"/>
      <w:ind w:left="0"/>
      <w:jc w:val="left"/>
    </w:pPr>
    <w:rPr>
      <w:rFonts w:ascii="Times New Roman" w:eastAsia="Times New Roman" w:hAnsi="Times New Roman" w:cs="Times New Roman"/>
      <w:sz w:val="24"/>
      <w:szCs w:val="24"/>
      <w:lang w:eastAsia="ru-RU"/>
    </w:rPr>
  </w:style>
  <w:style w:type="paragraph" w:customStyle="1" w:styleId="pcenter">
    <w:name w:val="pcenter"/>
    <w:basedOn w:val="a1"/>
    <w:rsid w:val="00C8240E"/>
    <w:pPr>
      <w:spacing w:before="100" w:beforeAutospacing="1" w:after="100" w:afterAutospacing="1"/>
      <w:jc w:val="left"/>
    </w:pPr>
  </w:style>
  <w:style w:type="paragraph" w:customStyle="1" w:styleId="afffff8">
    <w:name w:val="Основной тект"/>
    <w:basedOn w:val="a1"/>
    <w:link w:val="afffff9"/>
    <w:rsid w:val="00C8240E"/>
    <w:pPr>
      <w:autoSpaceDE w:val="0"/>
      <w:autoSpaceDN w:val="0"/>
      <w:ind w:firstLine="851"/>
    </w:pPr>
    <w:rPr>
      <w:sz w:val="28"/>
      <w:szCs w:val="28"/>
      <w:lang w:val="x-none" w:eastAsia="x-none"/>
    </w:rPr>
  </w:style>
  <w:style w:type="character" w:customStyle="1" w:styleId="afffff9">
    <w:name w:val="Основной тект Знак"/>
    <w:link w:val="afffff8"/>
    <w:rsid w:val="00C8240E"/>
    <w:rPr>
      <w:rFonts w:ascii="Times New Roman" w:eastAsia="Times New Roman" w:hAnsi="Times New Roman" w:cs="Times New Roman"/>
      <w:sz w:val="28"/>
      <w:szCs w:val="28"/>
      <w:lang w:val="x-none" w:eastAsia="x-none"/>
    </w:rPr>
  </w:style>
  <w:style w:type="paragraph" w:customStyle="1" w:styleId="141">
    <w:name w:val="14 Обычный"/>
    <w:basedOn w:val="a1"/>
    <w:link w:val="142"/>
    <w:qFormat/>
    <w:rsid w:val="00C8240E"/>
    <w:pPr>
      <w:jc w:val="center"/>
    </w:pPr>
    <w:rPr>
      <w:sz w:val="28"/>
      <w:szCs w:val="28"/>
      <w:lang w:val="x-none" w:eastAsia="x-none"/>
    </w:rPr>
  </w:style>
  <w:style w:type="character" w:customStyle="1" w:styleId="142">
    <w:name w:val="14 Обычный Знак"/>
    <w:link w:val="141"/>
    <w:rsid w:val="00C8240E"/>
    <w:rPr>
      <w:rFonts w:ascii="Times New Roman" w:eastAsia="Times New Roman" w:hAnsi="Times New Roman" w:cs="Times New Roman"/>
      <w:sz w:val="28"/>
      <w:szCs w:val="28"/>
      <w:lang w:val="x-none" w:eastAsia="x-none"/>
    </w:rPr>
  </w:style>
  <w:style w:type="character" w:customStyle="1" w:styleId="description2">
    <w:name w:val="description2"/>
    <w:rsid w:val="00C8240E"/>
    <w:rPr>
      <w:vanish/>
      <w:webHidden w:val="0"/>
      <w:sz w:val="21"/>
      <w:szCs w:val="21"/>
      <w:specVanish/>
    </w:rPr>
  </w:style>
  <w:style w:type="character" w:customStyle="1" w:styleId="44">
    <w:name w:val="Основной текст (4)_"/>
    <w:basedOn w:val="a3"/>
    <w:link w:val="45"/>
    <w:rsid w:val="000064A4"/>
    <w:rPr>
      <w:rFonts w:ascii="Arial Narrow" w:eastAsia="Arial Narrow" w:hAnsi="Arial Narrow" w:cs="Arial Narrow"/>
      <w:color w:val="1E4B63"/>
      <w:w w:val="80"/>
      <w:sz w:val="64"/>
      <w:szCs w:val="64"/>
    </w:rPr>
  </w:style>
  <w:style w:type="character" w:customStyle="1" w:styleId="afffffa">
    <w:name w:val="Основной текст_"/>
    <w:basedOn w:val="a3"/>
    <w:rsid w:val="000064A4"/>
    <w:rPr>
      <w:rFonts w:ascii="Times New Roman" w:eastAsia="Times New Roman" w:hAnsi="Times New Roman" w:cs="Times New Roman"/>
      <w:b w:val="0"/>
      <w:bCs w:val="0"/>
      <w:i w:val="0"/>
      <w:iCs w:val="0"/>
      <w:smallCaps w:val="0"/>
      <w:strike w:val="0"/>
      <w:u w:val="none"/>
    </w:rPr>
  </w:style>
  <w:style w:type="character" w:customStyle="1" w:styleId="afffffb">
    <w:name w:val="Подпись к таблице_"/>
    <w:basedOn w:val="a3"/>
    <w:link w:val="afffffc"/>
    <w:rsid w:val="000064A4"/>
    <w:rPr>
      <w:rFonts w:ascii="Times New Roman" w:eastAsia="Times New Roman" w:hAnsi="Times New Roman" w:cs="Times New Roman"/>
    </w:rPr>
  </w:style>
  <w:style w:type="character" w:customStyle="1" w:styleId="afffffd">
    <w:name w:val="Другое_"/>
    <w:basedOn w:val="a3"/>
    <w:link w:val="afffffe"/>
    <w:rsid w:val="000064A4"/>
    <w:rPr>
      <w:rFonts w:ascii="Times New Roman" w:eastAsia="Times New Roman" w:hAnsi="Times New Roman" w:cs="Times New Roman"/>
    </w:rPr>
  </w:style>
  <w:style w:type="paragraph" w:customStyle="1" w:styleId="45">
    <w:name w:val="Основной текст (4)"/>
    <w:basedOn w:val="a1"/>
    <w:link w:val="44"/>
    <w:rsid w:val="000064A4"/>
    <w:pPr>
      <w:widowControl w:val="0"/>
      <w:jc w:val="left"/>
    </w:pPr>
    <w:rPr>
      <w:rFonts w:ascii="Arial Narrow" w:eastAsia="Arial Narrow" w:hAnsi="Arial Narrow" w:cs="Arial Narrow"/>
      <w:color w:val="1E4B63"/>
      <w:w w:val="80"/>
      <w:sz w:val="64"/>
      <w:szCs w:val="64"/>
      <w:lang w:eastAsia="en-US"/>
    </w:rPr>
  </w:style>
  <w:style w:type="paragraph" w:customStyle="1" w:styleId="afffffc">
    <w:name w:val="Подпись к таблице"/>
    <w:basedOn w:val="a1"/>
    <w:link w:val="afffffb"/>
    <w:rsid w:val="000064A4"/>
    <w:pPr>
      <w:widowControl w:val="0"/>
      <w:jc w:val="left"/>
    </w:pPr>
    <w:rPr>
      <w:sz w:val="22"/>
      <w:szCs w:val="22"/>
      <w:lang w:eastAsia="en-US"/>
    </w:rPr>
  </w:style>
  <w:style w:type="paragraph" w:customStyle="1" w:styleId="afffffe">
    <w:name w:val="Другое"/>
    <w:basedOn w:val="a1"/>
    <w:link w:val="afffffd"/>
    <w:rsid w:val="000064A4"/>
    <w:pPr>
      <w:widowControl w:val="0"/>
      <w:ind w:firstLine="400"/>
      <w:jc w:val="left"/>
    </w:pPr>
    <w:rPr>
      <w:sz w:val="22"/>
      <w:szCs w:val="22"/>
      <w:lang w:eastAsia="en-US"/>
    </w:rPr>
  </w:style>
  <w:style w:type="paragraph" w:customStyle="1" w:styleId="conscell">
    <w:name w:val="conscell"/>
    <w:basedOn w:val="a1"/>
    <w:uiPriority w:val="99"/>
    <w:rsid w:val="00415D0F"/>
    <w:pPr>
      <w:spacing w:before="100" w:beforeAutospacing="1" w:after="100" w:afterAutospacing="1"/>
      <w:jc w:val="left"/>
    </w:pPr>
  </w:style>
  <w:style w:type="paragraph" w:customStyle="1" w:styleId="02">
    <w:name w:val="0.Текст"/>
    <w:basedOn w:val="a1"/>
    <w:link w:val="03"/>
    <w:uiPriority w:val="99"/>
    <w:rsid w:val="00415D0F"/>
    <w:pPr>
      <w:widowControl w:val="0"/>
      <w:spacing w:after="240" w:line="360" w:lineRule="auto"/>
      <w:ind w:left="1418"/>
    </w:pPr>
    <w:rPr>
      <w:rFonts w:ascii="Arial" w:hAnsi="Arial"/>
      <w:szCs w:val="28"/>
    </w:rPr>
  </w:style>
  <w:style w:type="character" w:customStyle="1" w:styleId="03">
    <w:name w:val="0.Текст Знак"/>
    <w:link w:val="02"/>
    <w:uiPriority w:val="99"/>
    <w:locked/>
    <w:rsid w:val="00415D0F"/>
    <w:rPr>
      <w:rFonts w:ascii="Arial" w:eastAsia="Times New Roman" w:hAnsi="Arial" w:cs="Times New Roman"/>
      <w:sz w:val="24"/>
      <w:szCs w:val="28"/>
      <w:lang w:eastAsia="ru-RU"/>
    </w:rPr>
  </w:style>
  <w:style w:type="paragraph" w:customStyle="1" w:styleId="a">
    <w:name w:val="Перечис"/>
    <w:basedOn w:val="02"/>
    <w:uiPriority w:val="99"/>
    <w:rsid w:val="00415D0F"/>
    <w:pPr>
      <w:numPr>
        <w:numId w:val="11"/>
      </w:numPr>
      <w:ind w:left="1418" w:firstLine="0"/>
    </w:pPr>
  </w:style>
  <w:style w:type="paragraph" w:customStyle="1" w:styleId="-">
    <w:name w:val="- Перечислеие"/>
    <w:basedOn w:val="a"/>
    <w:link w:val="-2"/>
    <w:uiPriority w:val="99"/>
    <w:rsid w:val="00415D0F"/>
    <w:pPr>
      <w:numPr>
        <w:numId w:val="6"/>
      </w:numPr>
      <w:spacing w:after="120"/>
      <w:ind w:left="1418" w:hanging="709"/>
    </w:pPr>
  </w:style>
  <w:style w:type="character" w:customStyle="1" w:styleId="-2">
    <w:name w:val="- Перечислеие Знак"/>
    <w:link w:val="-"/>
    <w:uiPriority w:val="99"/>
    <w:locked/>
    <w:rsid w:val="00415D0F"/>
    <w:rPr>
      <w:rFonts w:ascii="Arial" w:eastAsia="Times New Roman" w:hAnsi="Arial" w:cs="Times New Roman"/>
      <w:sz w:val="24"/>
      <w:szCs w:val="28"/>
      <w:lang w:eastAsia="ru-RU"/>
    </w:rPr>
  </w:style>
  <w:style w:type="paragraph" w:styleId="affffff">
    <w:name w:val="Intense Quote"/>
    <w:basedOn w:val="a1"/>
    <w:next w:val="a1"/>
    <w:link w:val="affffff0"/>
    <w:uiPriority w:val="30"/>
    <w:qFormat/>
    <w:rsid w:val="00415D0F"/>
    <w:pPr>
      <w:ind w:left="720" w:right="720"/>
    </w:pPr>
    <w:rPr>
      <w:rFonts w:eastAsia="Calibri"/>
      <w:b/>
      <w:i/>
      <w:szCs w:val="20"/>
      <w:lang w:eastAsia="en-US"/>
    </w:rPr>
  </w:style>
  <w:style w:type="character" w:customStyle="1" w:styleId="affffff0">
    <w:name w:val="Выделенная цитата Знак"/>
    <w:basedOn w:val="a3"/>
    <w:link w:val="affffff"/>
    <w:uiPriority w:val="30"/>
    <w:rsid w:val="00415D0F"/>
    <w:rPr>
      <w:rFonts w:ascii="Times New Roman" w:eastAsia="Calibri" w:hAnsi="Times New Roman" w:cs="Times New Roman"/>
      <w:b/>
      <w:i/>
      <w:sz w:val="24"/>
      <w:szCs w:val="20"/>
    </w:rPr>
  </w:style>
  <w:style w:type="character" w:styleId="affffff1">
    <w:name w:val="Intense Emphasis"/>
    <w:uiPriority w:val="99"/>
    <w:qFormat/>
    <w:rsid w:val="00415D0F"/>
    <w:rPr>
      <w:b/>
      <w:i/>
      <w:sz w:val="24"/>
      <w:u w:val="single"/>
    </w:rPr>
  </w:style>
  <w:style w:type="character" w:styleId="affffff2">
    <w:name w:val="Subtle Reference"/>
    <w:uiPriority w:val="99"/>
    <w:qFormat/>
    <w:rsid w:val="00415D0F"/>
    <w:rPr>
      <w:sz w:val="24"/>
      <w:u w:val="single"/>
    </w:rPr>
  </w:style>
  <w:style w:type="character" w:styleId="affffff3">
    <w:name w:val="Intense Reference"/>
    <w:uiPriority w:val="99"/>
    <w:qFormat/>
    <w:rsid w:val="00415D0F"/>
    <w:rPr>
      <w:b/>
      <w:sz w:val="24"/>
      <w:u w:val="single"/>
    </w:rPr>
  </w:style>
  <w:style w:type="table" w:styleId="-30">
    <w:name w:val="Table Web 3"/>
    <w:basedOn w:val="a4"/>
    <w:uiPriority w:val="99"/>
    <w:rsid w:val="00415D0F"/>
    <w:pPr>
      <w:spacing w:before="0" w:after="0"/>
      <w:ind w:left="0"/>
      <w:jc w:val="left"/>
    </w:pPr>
    <w:rPr>
      <w:rFonts w:ascii="Times New Roman" w:eastAsia="Calibri"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HTML2">
    <w:name w:val="HTML Acronym"/>
    <w:uiPriority w:val="99"/>
    <w:rsid w:val="00415D0F"/>
    <w:rPr>
      <w:rFonts w:cs="Times New Roman"/>
    </w:rPr>
  </w:style>
  <w:style w:type="paragraph" w:customStyle="1" w:styleId="Style2">
    <w:name w:val="Style2"/>
    <w:basedOn w:val="a1"/>
    <w:uiPriority w:val="99"/>
    <w:rsid w:val="00415D0F"/>
    <w:pPr>
      <w:widowControl w:val="0"/>
      <w:autoSpaceDE w:val="0"/>
      <w:autoSpaceDN w:val="0"/>
      <w:adjustRightInd w:val="0"/>
      <w:jc w:val="left"/>
    </w:pPr>
    <w:rPr>
      <w:rFonts w:ascii="Consolas" w:hAnsi="Consolas"/>
    </w:rPr>
  </w:style>
  <w:style w:type="paragraph" w:customStyle="1" w:styleId="Style3">
    <w:name w:val="Style3"/>
    <w:basedOn w:val="a1"/>
    <w:uiPriority w:val="99"/>
    <w:rsid w:val="00415D0F"/>
    <w:pPr>
      <w:widowControl w:val="0"/>
      <w:autoSpaceDE w:val="0"/>
      <w:autoSpaceDN w:val="0"/>
      <w:adjustRightInd w:val="0"/>
      <w:spacing w:line="309" w:lineRule="exact"/>
      <w:jc w:val="center"/>
    </w:pPr>
    <w:rPr>
      <w:rFonts w:ascii="Consolas" w:hAnsi="Consolas"/>
    </w:rPr>
  </w:style>
  <w:style w:type="paragraph" w:customStyle="1" w:styleId="Style5">
    <w:name w:val="Style5"/>
    <w:basedOn w:val="a1"/>
    <w:uiPriority w:val="99"/>
    <w:rsid w:val="00415D0F"/>
    <w:pPr>
      <w:widowControl w:val="0"/>
      <w:autoSpaceDE w:val="0"/>
      <w:autoSpaceDN w:val="0"/>
      <w:adjustRightInd w:val="0"/>
      <w:spacing w:line="235" w:lineRule="exact"/>
      <w:jc w:val="left"/>
    </w:pPr>
    <w:rPr>
      <w:rFonts w:ascii="Consolas" w:hAnsi="Consolas"/>
    </w:rPr>
  </w:style>
  <w:style w:type="paragraph" w:customStyle="1" w:styleId="Style6">
    <w:name w:val="Style6"/>
    <w:basedOn w:val="a1"/>
    <w:uiPriority w:val="99"/>
    <w:rsid w:val="00415D0F"/>
    <w:pPr>
      <w:widowControl w:val="0"/>
      <w:autoSpaceDE w:val="0"/>
      <w:autoSpaceDN w:val="0"/>
      <w:adjustRightInd w:val="0"/>
      <w:spacing w:line="251" w:lineRule="exact"/>
      <w:jc w:val="left"/>
    </w:pPr>
    <w:rPr>
      <w:rFonts w:ascii="Consolas" w:hAnsi="Consolas"/>
    </w:rPr>
  </w:style>
  <w:style w:type="character" w:customStyle="1" w:styleId="FontStyle18">
    <w:name w:val="Font Style18"/>
    <w:uiPriority w:val="99"/>
    <w:rsid w:val="00415D0F"/>
    <w:rPr>
      <w:rFonts w:ascii="Tahoma" w:hAnsi="Tahoma"/>
      <w:b/>
      <w:sz w:val="16"/>
    </w:rPr>
  </w:style>
  <w:style w:type="character" w:customStyle="1" w:styleId="FontStyle19">
    <w:name w:val="Font Style19"/>
    <w:uiPriority w:val="99"/>
    <w:rsid w:val="00415D0F"/>
    <w:rPr>
      <w:rFonts w:ascii="Consolas" w:hAnsi="Consolas"/>
      <w:sz w:val="18"/>
    </w:rPr>
  </w:style>
  <w:style w:type="character" w:customStyle="1" w:styleId="FontStyle21">
    <w:name w:val="Font Style21"/>
    <w:uiPriority w:val="99"/>
    <w:rsid w:val="00415D0F"/>
    <w:rPr>
      <w:rFonts w:ascii="Arial Black" w:hAnsi="Arial Black"/>
      <w:spacing w:val="10"/>
      <w:sz w:val="14"/>
    </w:rPr>
  </w:style>
  <w:style w:type="character" w:customStyle="1" w:styleId="FontStyle24">
    <w:name w:val="Font Style24"/>
    <w:uiPriority w:val="99"/>
    <w:rsid w:val="00415D0F"/>
    <w:rPr>
      <w:rFonts w:ascii="Tahoma" w:hAnsi="Tahoma"/>
      <w:sz w:val="22"/>
    </w:rPr>
  </w:style>
  <w:style w:type="table" w:styleId="3-2">
    <w:name w:val="Medium Grid 3 Accent 2"/>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3-3">
    <w:name w:val="Medium Grid 3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1-4">
    <w:name w:val="Medium Grid 1 Accent 4"/>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cs="Times New Roman"/>
        <w:b/>
        <w:bCs/>
      </w:rPr>
    </w:tblStylePr>
    <w:tblStylePr w:type="lastRow">
      <w:rPr>
        <w:rFonts w:cs="Times New Roman"/>
        <w:b/>
        <w:bCs/>
      </w:rPr>
      <w:tblPr/>
      <w:tcPr>
        <w:tcBorders>
          <w:top w:val="single" w:sz="18" w:space="0" w:color="9F8AB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BFB1D0"/>
      </w:tcPr>
    </w:tblStylePr>
    <w:tblStylePr w:type="band1Horz">
      <w:rPr>
        <w:rFonts w:cs="Times New Roman"/>
      </w:rPr>
      <w:tblPr/>
      <w:tcPr>
        <w:shd w:val="clear" w:color="auto" w:fill="BFB1D0"/>
      </w:tcPr>
    </w:tblStylePr>
  </w:style>
  <w:style w:type="table" w:styleId="1-1">
    <w:name w:val="Medium Grid 1 Accent 1"/>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styleId="1-10">
    <w:name w:val="Medium Shading 1 Accent 1"/>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Times New Roman"/>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Times New Roman"/>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3DFEE"/>
      </w:tcPr>
    </w:tblStylePr>
    <w:tblStylePr w:type="band1Horz">
      <w:rPr>
        <w:rFonts w:cs="Times New Roman"/>
      </w:rPr>
      <w:tblPr/>
      <w:tcPr>
        <w:tcBorders>
          <w:insideH w:val="nil"/>
          <w:insideV w:val="nil"/>
        </w:tcBorders>
        <w:shd w:val="clear" w:color="auto" w:fill="D3DFEE"/>
      </w:tcPr>
    </w:tblStylePr>
    <w:tblStylePr w:type="band2Horz">
      <w:rPr>
        <w:rFonts w:cs="Times New Roman"/>
      </w:rPr>
      <w:tblPr/>
      <w:tcPr>
        <w:tcBorders>
          <w:insideH w:val="nil"/>
          <w:insideV w:val="nil"/>
        </w:tcBorders>
      </w:tcPr>
    </w:tblStylePr>
  </w:style>
  <w:style w:type="table" w:styleId="-5">
    <w:name w:val="Colorful Grid Accent 5"/>
    <w:basedOn w:val="a4"/>
    <w:uiPriority w:val="99"/>
    <w:rsid w:val="00415D0F"/>
    <w:pPr>
      <w:spacing w:before="0" w:after="0"/>
      <w:ind w:left="0"/>
      <w:jc w:val="left"/>
    </w:pPr>
    <w:rPr>
      <w:rFonts w:ascii="Times New Roman" w:eastAsia="Calibri" w:hAnsi="Times New Roman" w:cs="Times New Roman"/>
      <w:color w:val="000000"/>
      <w:sz w:val="20"/>
      <w:szCs w:val="20"/>
      <w:lang w:eastAsia="ru-RU"/>
    </w:rPr>
    <w:tblPr>
      <w:tblStyleRowBandSize w:val="1"/>
      <w:tblStyleColBandSize w:val="1"/>
      <w:tblBorders>
        <w:insideH w:val="single" w:sz="4" w:space="0" w:color="FFFFFF"/>
      </w:tblBorders>
    </w:tblPr>
    <w:tcPr>
      <w:shd w:val="clear" w:color="auto" w:fill="DAEEF3"/>
    </w:tcPr>
    <w:tblStylePr w:type="firstRow">
      <w:rPr>
        <w:rFonts w:cs="Times New Roman"/>
        <w:b/>
        <w:bCs/>
      </w:rPr>
      <w:tblPr/>
      <w:tcPr>
        <w:shd w:val="clear" w:color="auto" w:fill="B6DDE8"/>
      </w:tcPr>
    </w:tblStylePr>
    <w:tblStylePr w:type="lastRow">
      <w:rPr>
        <w:rFonts w:cs="Times New Roman"/>
        <w:b/>
        <w:bCs/>
        <w:color w:val="000000"/>
      </w:rPr>
      <w:tblPr/>
      <w:tcPr>
        <w:shd w:val="clear" w:color="auto" w:fill="B6DDE8"/>
      </w:tcPr>
    </w:tblStylePr>
    <w:tblStylePr w:type="firstCol">
      <w:rPr>
        <w:rFonts w:cs="Times New Roman"/>
        <w:color w:val="FFFFFF"/>
      </w:rPr>
      <w:tblPr/>
      <w:tcPr>
        <w:shd w:val="clear" w:color="auto" w:fill="31849B"/>
      </w:tcPr>
    </w:tblStylePr>
    <w:tblStylePr w:type="lastCol">
      <w:rPr>
        <w:rFonts w:cs="Times New Roman"/>
        <w:color w:val="FFFFFF"/>
      </w:rPr>
      <w:tblPr/>
      <w:tcPr>
        <w:shd w:val="clear" w:color="auto" w:fill="31849B"/>
      </w:tcPr>
    </w:tblStylePr>
    <w:tblStylePr w:type="band1Vert">
      <w:rPr>
        <w:rFonts w:cs="Times New Roman"/>
      </w:rPr>
      <w:tblPr/>
      <w:tcPr>
        <w:shd w:val="clear" w:color="auto" w:fill="A5D5E2"/>
      </w:tcPr>
    </w:tblStylePr>
    <w:tblStylePr w:type="band1Horz">
      <w:rPr>
        <w:rFonts w:cs="Times New Roman"/>
      </w:rPr>
      <w:tblPr/>
      <w:tcPr>
        <w:shd w:val="clear" w:color="auto" w:fill="A5D5E2"/>
      </w:tcPr>
    </w:tblStylePr>
  </w:style>
  <w:style w:type="table" w:styleId="-50">
    <w:name w:val="Light Grid Accent 5"/>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Times New Roman" w:eastAsia="Times New Roman" w:hAnsi="Times New Roman"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Times New Roman" w:eastAsia="Times New Roman" w:hAnsi="Times New Roman"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Times New Roman"/>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1-40">
    <w:name w:val="Medium Shading 1 Accent 4"/>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pPr>
      <w:rPr>
        <w:rFonts w:cs="Times New Roman"/>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Times New Roman"/>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FD8E8"/>
      </w:tcPr>
    </w:tblStylePr>
    <w:tblStylePr w:type="band1Horz">
      <w:rPr>
        <w:rFonts w:cs="Times New Roman"/>
      </w:rPr>
      <w:tblPr/>
      <w:tcPr>
        <w:tcBorders>
          <w:insideH w:val="nil"/>
          <w:insideV w:val="nil"/>
        </w:tcBorders>
        <w:shd w:val="clear" w:color="auto" w:fill="DFD8E8"/>
      </w:tcPr>
    </w:tblStylePr>
    <w:tblStylePr w:type="band2Horz">
      <w:rPr>
        <w:rFonts w:cs="Times New Roman"/>
      </w:rPr>
      <w:tblPr/>
      <w:tcPr>
        <w:tcBorders>
          <w:insideH w:val="nil"/>
          <w:insideV w:val="nil"/>
        </w:tcBorders>
      </w:tcPr>
    </w:tblStylePr>
  </w:style>
  <w:style w:type="table" w:styleId="1-3">
    <w:name w:val="Medium Shading 1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pPr>
      <w:rPr>
        <w:rFonts w:cs="Times New Roman"/>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Times New Roman"/>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6EED5"/>
      </w:tcPr>
    </w:tblStylePr>
    <w:tblStylePr w:type="band1Horz">
      <w:rPr>
        <w:rFonts w:cs="Times New Roman"/>
      </w:rPr>
      <w:tblPr/>
      <w:tcPr>
        <w:tcBorders>
          <w:insideH w:val="nil"/>
          <w:insideV w:val="nil"/>
        </w:tcBorders>
        <w:shd w:val="clear" w:color="auto" w:fill="E6EED5"/>
      </w:tcPr>
    </w:tblStylePr>
    <w:tblStylePr w:type="band2Horz">
      <w:rPr>
        <w:rFonts w:cs="Times New Roman"/>
      </w:rPr>
      <w:tblPr/>
      <w:tcPr>
        <w:tcBorders>
          <w:insideH w:val="nil"/>
          <w:insideV w:val="nil"/>
        </w:tcBorders>
      </w:tcPr>
    </w:tblStylePr>
  </w:style>
  <w:style w:type="table" w:styleId="-31">
    <w:name w:val="Light Shading Accent 3"/>
    <w:basedOn w:val="a4"/>
    <w:uiPriority w:val="99"/>
    <w:rsid w:val="00415D0F"/>
    <w:pPr>
      <w:spacing w:before="0" w:after="0"/>
      <w:ind w:left="0"/>
      <w:jc w:val="left"/>
    </w:pPr>
    <w:rPr>
      <w:rFonts w:ascii="Times New Roman" w:eastAsia="Calibri" w:hAnsi="Times New Roman" w:cs="Times New Roman"/>
      <w:color w:val="76923C"/>
      <w:sz w:val="20"/>
      <w:szCs w:val="20"/>
      <w:lang w:eastAsia="ru-RU"/>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styleId="-32">
    <w:name w:val="Light Grid Accent 3"/>
    <w:basedOn w:val="a4"/>
    <w:uiPriority w:val="99"/>
    <w:rsid w:val="00415D0F"/>
    <w:pPr>
      <w:spacing w:before="0" w:after="0"/>
      <w:ind w:left="0"/>
      <w:jc w:val="left"/>
    </w:pPr>
    <w:rPr>
      <w:rFonts w:ascii="Times New Roman" w:eastAsia="Calibri" w:hAnsi="Times New Roman" w:cs="Times New Roman"/>
      <w:sz w:val="20"/>
      <w:szCs w:val="20"/>
      <w:lang w:eastAsia="ru-RU"/>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pPr>
      <w:rPr>
        <w:rFonts w:ascii="Times New Roman" w:eastAsia="Times New Roman" w:hAnsi="Times New Roman"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Times New Roman" w:eastAsia="Times New Roman" w:hAnsi="Times New Roman"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Times New Roman"/>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Times New Roman"/>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paragraph" w:customStyle="1" w:styleId="1fb">
    <w:name w:val="Цитата1"/>
    <w:basedOn w:val="a1"/>
    <w:rsid w:val="00826648"/>
    <w:pPr>
      <w:shd w:val="clear" w:color="auto" w:fill="FFFFFF"/>
      <w:suppressAutoHyphens/>
      <w:spacing w:before="5" w:line="480" w:lineRule="auto"/>
      <w:ind w:left="426" w:right="14"/>
      <w:jc w:val="left"/>
    </w:pPr>
    <w:rPr>
      <w:rFonts w:ascii="CG Times" w:hAnsi="CG Times"/>
      <w:color w:val="000000"/>
      <w:szCs w:val="18"/>
      <w:lang w:eastAsia="ar-SA"/>
    </w:rPr>
  </w:style>
  <w:style w:type="character" w:customStyle="1" w:styleId="string">
    <w:name w:val="string"/>
    <w:rsid w:val="004F5902"/>
  </w:style>
  <w:style w:type="paragraph" w:customStyle="1" w:styleId="affffff4">
    <w:basedOn w:val="a1"/>
    <w:next w:val="ad"/>
    <w:rsid w:val="00AE74E6"/>
    <w:pPr>
      <w:spacing w:before="100" w:beforeAutospacing="1" w:after="100" w:afterAutospacing="1"/>
      <w:jc w:val="left"/>
    </w:pPr>
  </w:style>
  <w:style w:type="character" w:customStyle="1" w:styleId="Bodytext">
    <w:name w:val="Body text_"/>
    <w:basedOn w:val="a3"/>
    <w:link w:val="280"/>
    <w:rsid w:val="00695AA7"/>
    <w:rPr>
      <w:rFonts w:ascii="Times New Roman" w:eastAsia="Times New Roman" w:hAnsi="Times New Roman" w:cs="Times New Roman"/>
      <w:sz w:val="23"/>
      <w:szCs w:val="23"/>
      <w:shd w:val="clear" w:color="auto" w:fill="FFFFFF"/>
    </w:rPr>
  </w:style>
  <w:style w:type="character" w:customStyle="1" w:styleId="46">
    <w:name w:val="Основной текст4"/>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73">
    <w:name w:val="Основной текст7"/>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83">
    <w:name w:val="Основной текст8"/>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character" w:customStyle="1" w:styleId="93">
    <w:name w:val="Основной текст9"/>
    <w:basedOn w:val="Bodytext"/>
    <w:rsid w:val="00695AA7"/>
    <w:rPr>
      <w:rFonts w:ascii="Times New Roman" w:eastAsia="Times New Roman" w:hAnsi="Times New Roman" w:cs="Times New Roman"/>
      <w:color w:val="000000"/>
      <w:spacing w:val="0"/>
      <w:w w:val="100"/>
      <w:position w:val="0"/>
      <w:sz w:val="23"/>
      <w:szCs w:val="23"/>
      <w:shd w:val="clear" w:color="auto" w:fill="FFFFFF"/>
      <w:lang w:val="ru-RU" w:eastAsia="ru-RU" w:bidi="ru-RU"/>
    </w:rPr>
  </w:style>
  <w:style w:type="paragraph" w:customStyle="1" w:styleId="280">
    <w:name w:val="Основной текст28"/>
    <w:basedOn w:val="a1"/>
    <w:link w:val="Bodytext"/>
    <w:rsid w:val="00695AA7"/>
    <w:pPr>
      <w:widowControl w:val="0"/>
      <w:shd w:val="clear" w:color="auto" w:fill="FFFFFF"/>
      <w:spacing w:line="264" w:lineRule="exact"/>
      <w:ind w:hanging="800"/>
      <w:jc w:val="right"/>
    </w:pPr>
    <w:rPr>
      <w:sz w:val="23"/>
      <w:szCs w:val="23"/>
      <w:lang w:eastAsia="en-US"/>
    </w:rPr>
  </w:style>
  <w:style w:type="character" w:customStyle="1" w:styleId="102">
    <w:name w:val="Основной текст10"/>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10pt">
    <w:name w:val="Body text + 10 pt"/>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Bodytext4pt">
    <w:name w:val="Body text + 4 pt"/>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124">
    <w:name w:val="Основной текст12"/>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31">
    <w:name w:val="Основной текст13"/>
    <w:basedOn w:val="Bodytext"/>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BodytextTrebuchetMS11ptSpacing0pt">
    <w:name w:val="Body text + Trebuchet MS;11 pt;Spacing 0 pt"/>
    <w:basedOn w:val="Bodytext"/>
    <w:rsid w:val="00695AA7"/>
    <w:rPr>
      <w:rFonts w:ascii="Trebuchet MS" w:eastAsia="Trebuchet MS" w:hAnsi="Trebuchet MS" w:cs="Trebuchet MS"/>
      <w:b w:val="0"/>
      <w:bCs w:val="0"/>
      <w:i w:val="0"/>
      <w:iCs w:val="0"/>
      <w:smallCaps w:val="0"/>
      <w:strike w:val="0"/>
      <w:color w:val="000000"/>
      <w:spacing w:val="10"/>
      <w:w w:val="100"/>
      <w:position w:val="0"/>
      <w:sz w:val="22"/>
      <w:szCs w:val="22"/>
      <w:u w:val="none"/>
      <w:shd w:val="clear" w:color="auto" w:fill="FFFFFF"/>
      <w:lang w:val="ru-RU" w:eastAsia="ru-RU" w:bidi="ru-RU"/>
    </w:rPr>
  </w:style>
  <w:style w:type="character" w:customStyle="1" w:styleId="Tablecaption">
    <w:name w:val="Table caption"/>
    <w:basedOn w:val="Tablecaption0"/>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Tablecaption0">
    <w:name w:val="Table caption_"/>
    <w:basedOn w:val="a3"/>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Bodytext2">
    <w:name w:val="Body text (2)_"/>
    <w:basedOn w:val="a3"/>
    <w:link w:val="Bodytext20"/>
    <w:rsid w:val="00695AA7"/>
    <w:rPr>
      <w:rFonts w:ascii="Times New Roman" w:eastAsia="Times New Roman" w:hAnsi="Times New Roman" w:cs="Times New Roman"/>
      <w:b/>
      <w:bCs/>
      <w:sz w:val="30"/>
      <w:szCs w:val="30"/>
      <w:shd w:val="clear" w:color="auto" w:fill="FFFFFF"/>
    </w:rPr>
  </w:style>
  <w:style w:type="character" w:customStyle="1" w:styleId="Bodytext3">
    <w:name w:val="Body text (3)_"/>
    <w:basedOn w:val="a3"/>
    <w:rsid w:val="00695AA7"/>
    <w:rPr>
      <w:rFonts w:ascii="Times New Roman" w:eastAsia="Times New Roman" w:hAnsi="Times New Roman" w:cs="Times New Roman"/>
      <w:b/>
      <w:bCs/>
      <w:i w:val="0"/>
      <w:iCs w:val="0"/>
      <w:smallCaps w:val="0"/>
      <w:strike w:val="0"/>
      <w:sz w:val="18"/>
      <w:szCs w:val="18"/>
      <w:u w:val="none"/>
    </w:rPr>
  </w:style>
  <w:style w:type="character" w:customStyle="1" w:styleId="Bodytext4">
    <w:name w:val="Body text (4)_"/>
    <w:basedOn w:val="a3"/>
    <w:rsid w:val="00695AA7"/>
    <w:rPr>
      <w:rFonts w:ascii="Times New Roman" w:eastAsia="Times New Roman" w:hAnsi="Times New Roman" w:cs="Times New Roman"/>
      <w:b/>
      <w:bCs/>
      <w:i w:val="0"/>
      <w:iCs w:val="0"/>
      <w:smallCaps w:val="0"/>
      <w:strike w:val="0"/>
      <w:sz w:val="22"/>
      <w:szCs w:val="22"/>
      <w:u w:val="none"/>
    </w:rPr>
  </w:style>
  <w:style w:type="character" w:customStyle="1" w:styleId="Bodytext15ptBold">
    <w:name w:val="Body text + 15 pt;Bold"/>
    <w:basedOn w:val="Bodytext"/>
    <w:rsid w:val="00695AA7"/>
    <w:rPr>
      <w:rFonts w:ascii="Times New Roman" w:eastAsia="Times New Roman" w:hAnsi="Times New Roman" w:cs="Times New Roman"/>
      <w:b/>
      <w:bCs/>
      <w:i w:val="0"/>
      <w:iCs w:val="0"/>
      <w:smallCaps w:val="0"/>
      <w:strike w:val="0"/>
      <w:color w:val="000000"/>
      <w:spacing w:val="0"/>
      <w:w w:val="100"/>
      <w:position w:val="0"/>
      <w:sz w:val="30"/>
      <w:szCs w:val="30"/>
      <w:u w:val="none"/>
      <w:shd w:val="clear" w:color="auto" w:fill="FFFFFF"/>
      <w:lang w:val="ru-RU" w:eastAsia="ru-RU" w:bidi="ru-RU"/>
    </w:rPr>
  </w:style>
  <w:style w:type="character" w:customStyle="1" w:styleId="Bodytext5">
    <w:name w:val="Body text (5)_"/>
    <w:basedOn w:val="a3"/>
    <w:link w:val="Bodytext50"/>
    <w:rsid w:val="00695AA7"/>
    <w:rPr>
      <w:rFonts w:ascii="Times New Roman" w:eastAsia="Times New Roman" w:hAnsi="Times New Roman" w:cs="Times New Roman"/>
      <w:b/>
      <w:bCs/>
      <w:sz w:val="38"/>
      <w:szCs w:val="38"/>
      <w:shd w:val="clear" w:color="auto" w:fill="FFFFFF"/>
    </w:rPr>
  </w:style>
  <w:style w:type="character" w:customStyle="1" w:styleId="Tablecaption2">
    <w:name w:val="Table caption (2)_"/>
    <w:basedOn w:val="a3"/>
    <w:rsid w:val="00695AA7"/>
    <w:rPr>
      <w:rFonts w:ascii="Times New Roman" w:eastAsia="Times New Roman" w:hAnsi="Times New Roman" w:cs="Times New Roman"/>
      <w:b w:val="0"/>
      <w:bCs w:val="0"/>
      <w:i w:val="0"/>
      <w:iCs w:val="0"/>
      <w:smallCaps w:val="0"/>
      <w:strike w:val="0"/>
      <w:sz w:val="26"/>
      <w:szCs w:val="26"/>
      <w:u w:val="none"/>
    </w:rPr>
  </w:style>
  <w:style w:type="character" w:customStyle="1" w:styleId="Bodytext11ptBold">
    <w:name w:val="Body text + 11 pt;Bold"/>
    <w:basedOn w:val="Bodytext"/>
    <w:rsid w:val="00695AA7"/>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Heading1">
    <w:name w:val="Heading #1_"/>
    <w:basedOn w:val="a3"/>
    <w:link w:val="Heading10"/>
    <w:rsid w:val="00695AA7"/>
    <w:rPr>
      <w:rFonts w:ascii="Times New Roman" w:eastAsia="Times New Roman" w:hAnsi="Times New Roman" w:cs="Times New Roman"/>
      <w:sz w:val="26"/>
      <w:szCs w:val="26"/>
      <w:shd w:val="clear" w:color="auto" w:fill="FFFFFF"/>
    </w:rPr>
  </w:style>
  <w:style w:type="character" w:customStyle="1" w:styleId="Tablecaption13ptNotBold">
    <w:name w:val="Table caption + 13 pt;Not Bold"/>
    <w:basedOn w:val="Tablecaption0"/>
    <w:rsid w:val="00695AA7"/>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Picturecaption5">
    <w:name w:val="Picture caption (5)_"/>
    <w:basedOn w:val="a3"/>
    <w:rsid w:val="00695AA7"/>
    <w:rPr>
      <w:rFonts w:ascii="Times New Roman" w:eastAsia="Times New Roman" w:hAnsi="Times New Roman" w:cs="Times New Roman"/>
      <w:b w:val="0"/>
      <w:bCs w:val="0"/>
      <w:i w:val="0"/>
      <w:iCs w:val="0"/>
      <w:smallCaps w:val="0"/>
      <w:strike w:val="0"/>
      <w:sz w:val="14"/>
      <w:szCs w:val="14"/>
      <w:u w:val="none"/>
    </w:rPr>
  </w:style>
  <w:style w:type="character" w:customStyle="1" w:styleId="Picturecaption55ptItalicSpacing0pt">
    <w:name w:val="Picture caption (5) + 5 pt;Italic;Spacing 0 pt"/>
    <w:basedOn w:val="Picturecaption5"/>
    <w:rsid w:val="00695AA7"/>
    <w:rPr>
      <w:rFonts w:ascii="Times New Roman" w:eastAsia="Times New Roman" w:hAnsi="Times New Roman" w:cs="Times New Roman"/>
      <w:b w:val="0"/>
      <w:bCs w:val="0"/>
      <w:i/>
      <w:iCs/>
      <w:smallCaps w:val="0"/>
      <w:strike w:val="0"/>
      <w:color w:val="000000"/>
      <w:spacing w:val="10"/>
      <w:w w:val="100"/>
      <w:position w:val="0"/>
      <w:sz w:val="10"/>
      <w:szCs w:val="10"/>
      <w:u w:val="none"/>
      <w:lang w:val="ru-RU" w:eastAsia="ru-RU" w:bidi="ru-RU"/>
    </w:rPr>
  </w:style>
  <w:style w:type="character" w:customStyle="1" w:styleId="Picturecaption50">
    <w:name w:val="Picture caption (5)"/>
    <w:basedOn w:val="Picturecaption5"/>
    <w:rsid w:val="00695AA7"/>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Picturecaption55ptItalicSmallCapsSpacing0pt">
    <w:name w:val="Picture caption (5) + 5 pt;Italic;Small Caps;Spacing 0 pt"/>
    <w:basedOn w:val="Picturecaption5"/>
    <w:rsid w:val="00695AA7"/>
    <w:rPr>
      <w:rFonts w:ascii="Times New Roman" w:eastAsia="Times New Roman" w:hAnsi="Times New Roman" w:cs="Times New Roman"/>
      <w:b w:val="0"/>
      <w:bCs w:val="0"/>
      <w:i/>
      <w:iCs/>
      <w:smallCaps/>
      <w:strike w:val="0"/>
      <w:color w:val="000000"/>
      <w:spacing w:val="10"/>
      <w:w w:val="100"/>
      <w:position w:val="0"/>
      <w:sz w:val="10"/>
      <w:szCs w:val="10"/>
      <w:u w:val="none"/>
      <w:lang w:val="en-US" w:eastAsia="en-US" w:bidi="en-US"/>
    </w:rPr>
  </w:style>
  <w:style w:type="character" w:customStyle="1" w:styleId="Headerorfooter">
    <w:name w:val="Header or footer_"/>
    <w:basedOn w:val="a3"/>
    <w:rsid w:val="00695AA7"/>
    <w:rPr>
      <w:rFonts w:ascii="Times New Roman" w:eastAsia="Times New Roman" w:hAnsi="Times New Roman" w:cs="Times New Roman"/>
      <w:b w:val="0"/>
      <w:bCs w:val="0"/>
      <w:i w:val="0"/>
      <w:iCs w:val="0"/>
      <w:smallCaps w:val="0"/>
      <w:strike w:val="0"/>
      <w:sz w:val="23"/>
      <w:szCs w:val="23"/>
      <w:u w:val="none"/>
    </w:rPr>
  </w:style>
  <w:style w:type="character" w:customStyle="1" w:styleId="Headerorfooter0">
    <w:name w:val="Header or footer"/>
    <w:basedOn w:val="Headerorfooter"/>
    <w:rsid w:val="00695AA7"/>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customStyle="1" w:styleId="Picturecaption2">
    <w:name w:val="Picture caption (2)_"/>
    <w:basedOn w:val="a3"/>
    <w:link w:val="Picturecaption20"/>
    <w:rsid w:val="00695AA7"/>
    <w:rPr>
      <w:rFonts w:ascii="Times New Roman" w:eastAsia="Times New Roman" w:hAnsi="Times New Roman" w:cs="Times New Roman"/>
      <w:sz w:val="8"/>
      <w:szCs w:val="8"/>
      <w:shd w:val="clear" w:color="auto" w:fill="FFFFFF"/>
    </w:rPr>
  </w:style>
  <w:style w:type="character" w:customStyle="1" w:styleId="Picturecaption3">
    <w:name w:val="Picture caption (3)_"/>
    <w:basedOn w:val="a3"/>
    <w:link w:val="Picturecaption30"/>
    <w:rsid w:val="00695AA7"/>
    <w:rPr>
      <w:rFonts w:ascii="Times New Roman" w:eastAsia="Times New Roman" w:hAnsi="Times New Roman" w:cs="Times New Roman"/>
      <w:sz w:val="8"/>
      <w:szCs w:val="8"/>
      <w:shd w:val="clear" w:color="auto" w:fill="FFFFFF"/>
    </w:rPr>
  </w:style>
  <w:style w:type="character" w:customStyle="1" w:styleId="Picturecaption310pt">
    <w:name w:val="Picture caption (3) + 10 pt"/>
    <w:basedOn w:val="Picturecaption3"/>
    <w:rsid w:val="00695AA7"/>
    <w:rPr>
      <w:rFonts w:ascii="Times New Roman" w:eastAsia="Times New Roman" w:hAnsi="Times New Roman" w:cs="Times New Roman"/>
      <w:color w:val="000000"/>
      <w:spacing w:val="0"/>
      <w:w w:val="100"/>
      <w:position w:val="0"/>
      <w:sz w:val="20"/>
      <w:szCs w:val="20"/>
      <w:shd w:val="clear" w:color="auto" w:fill="FFFFFF"/>
      <w:lang w:val="en-US" w:eastAsia="en-US" w:bidi="en-US"/>
    </w:rPr>
  </w:style>
  <w:style w:type="character" w:customStyle="1" w:styleId="Picturecaption4">
    <w:name w:val="Picture caption (4)_"/>
    <w:basedOn w:val="a3"/>
    <w:link w:val="Picturecaption40"/>
    <w:rsid w:val="00695AA7"/>
    <w:rPr>
      <w:rFonts w:ascii="Times New Roman" w:eastAsia="Times New Roman" w:hAnsi="Times New Roman" w:cs="Times New Roman"/>
      <w:sz w:val="12"/>
      <w:szCs w:val="12"/>
      <w:shd w:val="clear" w:color="auto" w:fill="FFFFFF"/>
    </w:rPr>
  </w:style>
  <w:style w:type="character" w:customStyle="1" w:styleId="Bodytext6">
    <w:name w:val="Body text (6)_"/>
    <w:basedOn w:val="a3"/>
    <w:rsid w:val="00695AA7"/>
    <w:rPr>
      <w:rFonts w:ascii="Times New Roman" w:eastAsia="Times New Roman" w:hAnsi="Times New Roman" w:cs="Times New Roman"/>
      <w:b w:val="0"/>
      <w:bCs w:val="0"/>
      <w:i w:val="0"/>
      <w:iCs w:val="0"/>
      <w:smallCaps w:val="0"/>
      <w:strike w:val="0"/>
      <w:sz w:val="12"/>
      <w:szCs w:val="12"/>
      <w:u w:val="none"/>
    </w:rPr>
  </w:style>
  <w:style w:type="character" w:customStyle="1" w:styleId="Bodytext7">
    <w:name w:val="Body text (7)_"/>
    <w:basedOn w:val="a3"/>
    <w:rsid w:val="00695AA7"/>
    <w:rPr>
      <w:rFonts w:ascii="Times New Roman" w:eastAsia="Times New Roman" w:hAnsi="Times New Roman" w:cs="Times New Roman"/>
      <w:b w:val="0"/>
      <w:bCs w:val="0"/>
      <w:i w:val="0"/>
      <w:iCs w:val="0"/>
      <w:smallCaps w:val="0"/>
      <w:strike w:val="0"/>
      <w:sz w:val="15"/>
      <w:szCs w:val="15"/>
      <w:u w:val="none"/>
    </w:rPr>
  </w:style>
  <w:style w:type="character" w:customStyle="1" w:styleId="Bodytext8">
    <w:name w:val="Body text (8)_"/>
    <w:basedOn w:val="a3"/>
    <w:rsid w:val="00695AA7"/>
    <w:rPr>
      <w:rFonts w:ascii="Times New Roman" w:eastAsia="Times New Roman" w:hAnsi="Times New Roman" w:cs="Times New Roman"/>
      <w:b w:val="0"/>
      <w:bCs w:val="0"/>
      <w:i w:val="0"/>
      <w:iCs w:val="0"/>
      <w:smallCaps w:val="0"/>
      <w:strike w:val="0"/>
      <w:sz w:val="10"/>
      <w:szCs w:val="10"/>
      <w:u w:val="none"/>
    </w:rPr>
  </w:style>
  <w:style w:type="character" w:customStyle="1" w:styleId="Picturecaption">
    <w:name w:val="Picture caption_"/>
    <w:basedOn w:val="a3"/>
    <w:rsid w:val="00695AA7"/>
    <w:rPr>
      <w:rFonts w:ascii="Times New Roman" w:eastAsia="Times New Roman" w:hAnsi="Times New Roman" w:cs="Times New Roman"/>
      <w:b w:val="0"/>
      <w:bCs w:val="0"/>
      <w:i w:val="0"/>
      <w:iCs w:val="0"/>
      <w:smallCaps w:val="0"/>
      <w:strike w:val="0"/>
      <w:sz w:val="10"/>
      <w:szCs w:val="10"/>
      <w:u w:val="none"/>
    </w:rPr>
  </w:style>
  <w:style w:type="character" w:customStyle="1" w:styleId="Picturecaption0">
    <w:name w:val="Picture caption"/>
    <w:basedOn w:val="Picturecaption"/>
    <w:rsid w:val="00695AA7"/>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Bodytext70">
    <w:name w:val="Body text (7)"/>
    <w:basedOn w:val="Bodytext7"/>
    <w:rsid w:val="00695AA7"/>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Bodytext80">
    <w:name w:val="Body text (8)"/>
    <w:basedOn w:val="Bodytext8"/>
    <w:rsid w:val="00695AA7"/>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Picturecaption6">
    <w:name w:val="Picture caption (6)_"/>
    <w:basedOn w:val="a3"/>
    <w:link w:val="Picturecaption60"/>
    <w:rsid w:val="00695AA7"/>
    <w:rPr>
      <w:rFonts w:ascii="Times New Roman" w:eastAsia="Times New Roman" w:hAnsi="Times New Roman" w:cs="Times New Roman"/>
      <w:b/>
      <w:bCs/>
      <w:sz w:val="18"/>
      <w:szCs w:val="18"/>
      <w:shd w:val="clear" w:color="auto" w:fill="FFFFFF"/>
    </w:rPr>
  </w:style>
  <w:style w:type="character" w:customStyle="1" w:styleId="Picturecaption8">
    <w:name w:val="Picture caption (8)_"/>
    <w:basedOn w:val="a3"/>
    <w:rsid w:val="00695AA7"/>
    <w:rPr>
      <w:rFonts w:ascii="Palatino Linotype" w:eastAsia="Palatino Linotype" w:hAnsi="Palatino Linotype" w:cs="Palatino Linotype"/>
      <w:b w:val="0"/>
      <w:bCs w:val="0"/>
      <w:i w:val="0"/>
      <w:iCs w:val="0"/>
      <w:smallCaps w:val="0"/>
      <w:strike w:val="0"/>
      <w:sz w:val="14"/>
      <w:szCs w:val="14"/>
      <w:u w:val="none"/>
    </w:rPr>
  </w:style>
  <w:style w:type="character" w:customStyle="1" w:styleId="Picturecaption8TimesNewRoman75pt">
    <w:name w:val="Picture caption (8) + Times New Roman;7;5 pt"/>
    <w:basedOn w:val="Picturecaption8"/>
    <w:rsid w:val="00695AA7"/>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Picturecaption80">
    <w:name w:val="Picture caption (8)"/>
    <w:basedOn w:val="Picturecaption8"/>
    <w:rsid w:val="00695AA7"/>
    <w:rPr>
      <w:rFonts w:ascii="Palatino Linotype" w:eastAsia="Palatino Linotype" w:hAnsi="Palatino Linotype" w:cs="Palatino Linotype"/>
      <w:b w:val="0"/>
      <w:bCs w:val="0"/>
      <w:i w:val="0"/>
      <w:iCs w:val="0"/>
      <w:smallCaps w:val="0"/>
      <w:strike w:val="0"/>
      <w:color w:val="000000"/>
      <w:spacing w:val="0"/>
      <w:w w:val="100"/>
      <w:position w:val="0"/>
      <w:sz w:val="14"/>
      <w:szCs w:val="14"/>
      <w:u w:val="single"/>
      <w:lang w:val="en-US" w:eastAsia="en-US" w:bidi="en-US"/>
    </w:rPr>
  </w:style>
  <w:style w:type="character" w:customStyle="1" w:styleId="Picturecaption7">
    <w:name w:val="Picture caption (7)_"/>
    <w:basedOn w:val="a3"/>
    <w:link w:val="Picturecaption70"/>
    <w:rsid w:val="00695AA7"/>
    <w:rPr>
      <w:rFonts w:ascii="Times New Roman" w:eastAsia="Times New Roman" w:hAnsi="Times New Roman" w:cs="Times New Roman"/>
      <w:sz w:val="23"/>
      <w:szCs w:val="23"/>
      <w:shd w:val="clear" w:color="auto" w:fill="FFFFFF"/>
    </w:rPr>
  </w:style>
  <w:style w:type="character" w:customStyle="1" w:styleId="Bodytext9">
    <w:name w:val="Body text (9)_"/>
    <w:basedOn w:val="a3"/>
    <w:rsid w:val="00695AA7"/>
    <w:rPr>
      <w:rFonts w:ascii="Times New Roman" w:eastAsia="Times New Roman" w:hAnsi="Times New Roman" w:cs="Times New Roman"/>
      <w:b w:val="0"/>
      <w:bCs w:val="0"/>
      <w:i w:val="0"/>
      <w:iCs w:val="0"/>
      <w:smallCaps w:val="0"/>
      <w:strike w:val="0"/>
      <w:sz w:val="18"/>
      <w:szCs w:val="18"/>
      <w:u w:val="none"/>
    </w:rPr>
  </w:style>
  <w:style w:type="character" w:customStyle="1" w:styleId="Bodytext60">
    <w:name w:val="Body text (6)"/>
    <w:basedOn w:val="Bodytext6"/>
    <w:rsid w:val="00695AA7"/>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Bodytext7CenturySchoolbook95ptBold">
    <w:name w:val="Body text (7) + Century Schoolbook;9;5 pt;Bold"/>
    <w:basedOn w:val="Bodytext7"/>
    <w:rsid w:val="00695AA7"/>
    <w:rPr>
      <w:rFonts w:ascii="Century Schoolbook" w:eastAsia="Century Schoolbook" w:hAnsi="Century Schoolbook" w:cs="Century Schoolbook"/>
      <w:b/>
      <w:bCs/>
      <w:i w:val="0"/>
      <w:iCs w:val="0"/>
      <w:smallCaps w:val="0"/>
      <w:strike w:val="0"/>
      <w:color w:val="000000"/>
      <w:spacing w:val="0"/>
      <w:w w:val="100"/>
      <w:position w:val="0"/>
      <w:sz w:val="19"/>
      <w:szCs w:val="19"/>
      <w:u w:val="none"/>
      <w:lang w:val="ru-RU" w:eastAsia="ru-RU" w:bidi="ru-RU"/>
    </w:rPr>
  </w:style>
  <w:style w:type="character" w:customStyle="1" w:styleId="Bodytext6BoldItalicSpacing-1pt">
    <w:name w:val="Body text (6) + Bold;Italic;Spacing -1 pt"/>
    <w:basedOn w:val="Bodytext6"/>
    <w:rsid w:val="00695AA7"/>
    <w:rPr>
      <w:rFonts w:ascii="Times New Roman" w:eastAsia="Times New Roman" w:hAnsi="Times New Roman" w:cs="Times New Roman"/>
      <w:b/>
      <w:bCs/>
      <w:i/>
      <w:iCs/>
      <w:smallCaps w:val="0"/>
      <w:strike w:val="0"/>
      <w:color w:val="000000"/>
      <w:spacing w:val="-20"/>
      <w:w w:val="100"/>
      <w:position w:val="0"/>
      <w:sz w:val="12"/>
      <w:szCs w:val="12"/>
      <w:u w:val="none"/>
      <w:lang w:val="ru-RU" w:eastAsia="ru-RU" w:bidi="ru-RU"/>
    </w:rPr>
  </w:style>
  <w:style w:type="character" w:customStyle="1" w:styleId="Bodytext10">
    <w:name w:val="Body text (10)_"/>
    <w:basedOn w:val="a3"/>
    <w:link w:val="Bodytext100"/>
    <w:rsid w:val="00695AA7"/>
    <w:rPr>
      <w:rFonts w:ascii="Times New Roman" w:eastAsia="Times New Roman" w:hAnsi="Times New Roman" w:cs="Times New Roman"/>
      <w:sz w:val="23"/>
      <w:szCs w:val="23"/>
      <w:shd w:val="clear" w:color="auto" w:fill="FFFFFF"/>
    </w:rPr>
  </w:style>
  <w:style w:type="character" w:customStyle="1" w:styleId="Bodytext40">
    <w:name w:val="Body text (4)"/>
    <w:basedOn w:val="Bodytext4"/>
    <w:rsid w:val="00695AA7"/>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Bodytext11ptBoldSpacing1pt">
    <w:name w:val="Body text + 11 pt;Bold;Spacing 1 pt"/>
    <w:basedOn w:val="Bodytext"/>
    <w:rsid w:val="00695AA7"/>
    <w:rPr>
      <w:rFonts w:ascii="Times New Roman" w:eastAsia="Times New Roman" w:hAnsi="Times New Roman" w:cs="Times New Roman"/>
      <w:b/>
      <w:bCs/>
      <w:i w:val="0"/>
      <w:iCs w:val="0"/>
      <w:smallCaps w:val="0"/>
      <w:strike w:val="0"/>
      <w:color w:val="000000"/>
      <w:spacing w:val="20"/>
      <w:w w:val="100"/>
      <w:position w:val="0"/>
      <w:sz w:val="22"/>
      <w:szCs w:val="22"/>
      <w:u w:val="none"/>
      <w:shd w:val="clear" w:color="auto" w:fill="FFFFFF"/>
      <w:lang w:val="ru-RU" w:eastAsia="ru-RU" w:bidi="ru-RU"/>
    </w:rPr>
  </w:style>
  <w:style w:type="character" w:customStyle="1" w:styleId="3e">
    <w:name w:val="Основной текст3"/>
    <w:basedOn w:val="a3"/>
    <w:rsid w:val="00695AA7"/>
    <w:rPr>
      <w:rFonts w:ascii="Times New Roman" w:eastAsia="Times New Roman" w:hAnsi="Times New Roman" w:cs="Times New Roman"/>
      <w:b w:val="0"/>
      <w:bCs w:val="0"/>
      <w:i w:val="0"/>
      <w:iCs w:val="0"/>
      <w:smallCaps w:val="0"/>
      <w:strike w:val="0"/>
      <w:sz w:val="26"/>
      <w:szCs w:val="26"/>
      <w:u w:val="none"/>
    </w:rPr>
  </w:style>
  <w:style w:type="character" w:customStyle="1" w:styleId="Tablecaption20">
    <w:name w:val="Table caption (2)"/>
    <w:basedOn w:val="Tablecaption2"/>
    <w:rsid w:val="00695AA7"/>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Picturecaption9">
    <w:name w:val="Picture caption (9)_"/>
    <w:basedOn w:val="a3"/>
    <w:link w:val="Picturecaption90"/>
    <w:rsid w:val="00695AA7"/>
    <w:rPr>
      <w:rFonts w:ascii="Arial Narrow" w:eastAsia="Arial Narrow" w:hAnsi="Arial Narrow" w:cs="Arial Narrow"/>
      <w:sz w:val="9"/>
      <w:szCs w:val="9"/>
      <w:shd w:val="clear" w:color="auto" w:fill="FFFFFF"/>
    </w:rPr>
  </w:style>
  <w:style w:type="character" w:customStyle="1" w:styleId="Picturecaption9CenturySchoolbook5ptSpacing-1pt">
    <w:name w:val="Picture caption (9) + Century Schoolbook;5 pt;Spacing -1 pt"/>
    <w:basedOn w:val="Picturecaption9"/>
    <w:rsid w:val="00695AA7"/>
    <w:rPr>
      <w:rFonts w:ascii="Century Schoolbook" w:eastAsia="Century Schoolbook" w:hAnsi="Century Schoolbook" w:cs="Century Schoolbook"/>
      <w:color w:val="000000"/>
      <w:spacing w:val="-20"/>
      <w:w w:val="100"/>
      <w:position w:val="0"/>
      <w:sz w:val="10"/>
      <w:szCs w:val="10"/>
      <w:shd w:val="clear" w:color="auto" w:fill="FFFFFF"/>
      <w:lang w:val="ru-RU" w:eastAsia="ru-RU" w:bidi="ru-RU"/>
    </w:rPr>
  </w:style>
  <w:style w:type="character" w:customStyle="1" w:styleId="Bodytext30">
    <w:name w:val="Body text (3)"/>
    <w:basedOn w:val="a3"/>
    <w:rsid w:val="00695AA7"/>
    <w:rPr>
      <w:rFonts w:ascii="Times New Roman" w:eastAsia="Times New Roman" w:hAnsi="Times New Roman" w:cs="Times New Roman"/>
      <w:b/>
      <w:bCs/>
      <w:i w:val="0"/>
      <w:iCs w:val="0"/>
      <w:smallCaps w:val="0"/>
      <w:strike w:val="0"/>
      <w:sz w:val="18"/>
      <w:szCs w:val="18"/>
      <w:u w:val="none"/>
    </w:rPr>
  </w:style>
  <w:style w:type="character" w:customStyle="1" w:styleId="Picturecaption10">
    <w:name w:val="Picture caption (10)_"/>
    <w:basedOn w:val="a3"/>
    <w:rsid w:val="00695AA7"/>
    <w:rPr>
      <w:rFonts w:ascii="Impact" w:eastAsia="Impact" w:hAnsi="Impact" w:cs="Impact"/>
      <w:b w:val="0"/>
      <w:bCs w:val="0"/>
      <w:i w:val="0"/>
      <w:iCs w:val="0"/>
      <w:smallCaps w:val="0"/>
      <w:strike w:val="0"/>
      <w:spacing w:val="20"/>
      <w:sz w:val="20"/>
      <w:szCs w:val="20"/>
      <w:u w:val="none"/>
    </w:rPr>
  </w:style>
  <w:style w:type="character" w:customStyle="1" w:styleId="Picturecaption100">
    <w:name w:val="Picture caption (10)"/>
    <w:basedOn w:val="Picturecaption10"/>
    <w:rsid w:val="00695AA7"/>
    <w:rPr>
      <w:rFonts w:ascii="Impact" w:eastAsia="Impact" w:hAnsi="Impact" w:cs="Impact"/>
      <w:b w:val="0"/>
      <w:bCs w:val="0"/>
      <w:i w:val="0"/>
      <w:iCs w:val="0"/>
      <w:smallCaps w:val="0"/>
      <w:strike w:val="0"/>
      <w:color w:val="000000"/>
      <w:spacing w:val="20"/>
      <w:w w:val="100"/>
      <w:position w:val="0"/>
      <w:sz w:val="20"/>
      <w:szCs w:val="20"/>
      <w:u w:val="none"/>
      <w:lang w:val="ru-RU" w:eastAsia="ru-RU" w:bidi="ru-RU"/>
    </w:rPr>
  </w:style>
  <w:style w:type="character" w:customStyle="1" w:styleId="Picturecaption11">
    <w:name w:val="Picture caption (11)_"/>
    <w:basedOn w:val="a3"/>
    <w:rsid w:val="00695AA7"/>
    <w:rPr>
      <w:rFonts w:ascii="Arial Narrow" w:eastAsia="Arial Narrow" w:hAnsi="Arial Narrow" w:cs="Arial Narrow"/>
      <w:b/>
      <w:bCs/>
      <w:i w:val="0"/>
      <w:iCs w:val="0"/>
      <w:smallCaps w:val="0"/>
      <w:strike w:val="0"/>
      <w:sz w:val="12"/>
      <w:szCs w:val="12"/>
      <w:u w:val="none"/>
      <w:lang w:val="en-US" w:eastAsia="en-US" w:bidi="en-US"/>
    </w:rPr>
  </w:style>
  <w:style w:type="character" w:customStyle="1" w:styleId="Picturecaption110">
    <w:name w:val="Picture caption (11)"/>
    <w:basedOn w:val="Picturecaption11"/>
    <w:rsid w:val="00695AA7"/>
    <w:rPr>
      <w:rFonts w:ascii="Arial Narrow" w:eastAsia="Arial Narrow" w:hAnsi="Arial Narrow" w:cs="Arial Narrow"/>
      <w:b/>
      <w:bCs/>
      <w:i w:val="0"/>
      <w:iCs w:val="0"/>
      <w:smallCaps w:val="0"/>
      <w:strike w:val="0"/>
      <w:color w:val="000000"/>
      <w:spacing w:val="0"/>
      <w:w w:val="100"/>
      <w:position w:val="0"/>
      <w:sz w:val="12"/>
      <w:szCs w:val="12"/>
      <w:u w:val="single"/>
      <w:lang w:val="en-US" w:eastAsia="en-US" w:bidi="en-US"/>
    </w:rPr>
  </w:style>
  <w:style w:type="character" w:customStyle="1" w:styleId="Bodytext90">
    <w:name w:val="Body text (9)"/>
    <w:basedOn w:val="a3"/>
    <w:rsid w:val="00695AA7"/>
    <w:rPr>
      <w:rFonts w:ascii="Times New Roman" w:eastAsia="Times New Roman" w:hAnsi="Times New Roman" w:cs="Times New Roman"/>
      <w:b w:val="0"/>
      <w:bCs w:val="0"/>
      <w:i w:val="0"/>
      <w:iCs w:val="0"/>
      <w:smallCaps w:val="0"/>
      <w:strike w:val="0"/>
      <w:sz w:val="18"/>
      <w:szCs w:val="18"/>
      <w:u w:val="none"/>
    </w:rPr>
  </w:style>
  <w:style w:type="character" w:customStyle="1" w:styleId="Bodytext11">
    <w:name w:val="Body text (11)_"/>
    <w:basedOn w:val="a3"/>
    <w:rsid w:val="00695AA7"/>
    <w:rPr>
      <w:rFonts w:ascii="Times New Roman" w:eastAsia="Times New Roman" w:hAnsi="Times New Roman" w:cs="Times New Roman"/>
      <w:b w:val="0"/>
      <w:bCs w:val="0"/>
      <w:i w:val="0"/>
      <w:iCs w:val="0"/>
      <w:smallCaps w:val="0"/>
      <w:strike w:val="0"/>
      <w:sz w:val="46"/>
      <w:szCs w:val="46"/>
      <w:u w:val="none"/>
    </w:rPr>
  </w:style>
  <w:style w:type="character" w:customStyle="1" w:styleId="Bodytext110">
    <w:name w:val="Body text (11)"/>
    <w:basedOn w:val="Bodytext11"/>
    <w:rsid w:val="00695AA7"/>
    <w:rPr>
      <w:rFonts w:ascii="Times New Roman" w:eastAsia="Times New Roman" w:hAnsi="Times New Roman" w:cs="Times New Roman"/>
      <w:b w:val="0"/>
      <w:bCs w:val="0"/>
      <w:i w:val="0"/>
      <w:iCs w:val="0"/>
      <w:smallCaps w:val="0"/>
      <w:strike w:val="0"/>
      <w:color w:val="000000"/>
      <w:spacing w:val="0"/>
      <w:w w:val="100"/>
      <w:position w:val="0"/>
      <w:sz w:val="46"/>
      <w:szCs w:val="46"/>
      <w:u w:val="none"/>
      <w:lang w:val="ru-RU" w:eastAsia="ru-RU" w:bidi="ru-RU"/>
    </w:rPr>
  </w:style>
  <w:style w:type="paragraph" w:customStyle="1" w:styleId="Bodytext20">
    <w:name w:val="Body text (2)"/>
    <w:basedOn w:val="a1"/>
    <w:link w:val="Bodytext2"/>
    <w:rsid w:val="00695AA7"/>
    <w:pPr>
      <w:widowControl w:val="0"/>
      <w:shd w:val="clear" w:color="auto" w:fill="FFFFFF"/>
      <w:spacing w:line="370" w:lineRule="exact"/>
      <w:jc w:val="center"/>
    </w:pPr>
    <w:rPr>
      <w:b/>
      <w:bCs/>
      <w:sz w:val="30"/>
      <w:szCs w:val="30"/>
      <w:lang w:eastAsia="en-US"/>
    </w:rPr>
  </w:style>
  <w:style w:type="paragraph" w:customStyle="1" w:styleId="Bodytext50">
    <w:name w:val="Body text (5)"/>
    <w:basedOn w:val="a1"/>
    <w:link w:val="Bodytext5"/>
    <w:rsid w:val="00695AA7"/>
    <w:pPr>
      <w:widowControl w:val="0"/>
      <w:shd w:val="clear" w:color="auto" w:fill="FFFFFF"/>
      <w:spacing w:line="461" w:lineRule="exact"/>
      <w:jc w:val="left"/>
    </w:pPr>
    <w:rPr>
      <w:b/>
      <w:bCs/>
      <w:sz w:val="38"/>
      <w:szCs w:val="38"/>
      <w:lang w:eastAsia="en-US"/>
    </w:rPr>
  </w:style>
  <w:style w:type="paragraph" w:customStyle="1" w:styleId="Heading10">
    <w:name w:val="Heading #1"/>
    <w:basedOn w:val="a1"/>
    <w:link w:val="Heading1"/>
    <w:rsid w:val="00695AA7"/>
    <w:pPr>
      <w:widowControl w:val="0"/>
      <w:shd w:val="clear" w:color="auto" w:fill="FFFFFF"/>
      <w:spacing w:line="0" w:lineRule="atLeast"/>
      <w:outlineLvl w:val="0"/>
    </w:pPr>
    <w:rPr>
      <w:sz w:val="26"/>
      <w:szCs w:val="26"/>
      <w:lang w:eastAsia="en-US"/>
    </w:rPr>
  </w:style>
  <w:style w:type="paragraph" w:customStyle="1" w:styleId="Picturecaption20">
    <w:name w:val="Picture caption (2)"/>
    <w:basedOn w:val="a1"/>
    <w:link w:val="Picturecaption2"/>
    <w:rsid w:val="00695AA7"/>
    <w:pPr>
      <w:widowControl w:val="0"/>
      <w:shd w:val="clear" w:color="auto" w:fill="FFFFFF"/>
      <w:spacing w:line="0" w:lineRule="atLeast"/>
      <w:jc w:val="left"/>
    </w:pPr>
    <w:rPr>
      <w:sz w:val="8"/>
      <w:szCs w:val="8"/>
      <w:lang w:eastAsia="en-US"/>
    </w:rPr>
  </w:style>
  <w:style w:type="paragraph" w:customStyle="1" w:styleId="Picturecaption30">
    <w:name w:val="Picture caption (3)"/>
    <w:basedOn w:val="a1"/>
    <w:link w:val="Picturecaption3"/>
    <w:rsid w:val="00695AA7"/>
    <w:pPr>
      <w:widowControl w:val="0"/>
      <w:shd w:val="clear" w:color="auto" w:fill="FFFFFF"/>
      <w:spacing w:line="0" w:lineRule="atLeast"/>
      <w:jc w:val="left"/>
    </w:pPr>
    <w:rPr>
      <w:sz w:val="8"/>
      <w:szCs w:val="8"/>
      <w:lang w:eastAsia="en-US"/>
    </w:rPr>
  </w:style>
  <w:style w:type="paragraph" w:customStyle="1" w:styleId="Picturecaption40">
    <w:name w:val="Picture caption (4)"/>
    <w:basedOn w:val="a1"/>
    <w:link w:val="Picturecaption4"/>
    <w:rsid w:val="00695AA7"/>
    <w:pPr>
      <w:widowControl w:val="0"/>
      <w:shd w:val="clear" w:color="auto" w:fill="FFFFFF"/>
      <w:spacing w:line="0" w:lineRule="atLeast"/>
    </w:pPr>
    <w:rPr>
      <w:sz w:val="12"/>
      <w:szCs w:val="12"/>
      <w:lang w:eastAsia="en-US"/>
    </w:rPr>
  </w:style>
  <w:style w:type="paragraph" w:customStyle="1" w:styleId="Picturecaption60">
    <w:name w:val="Picture caption (6)"/>
    <w:basedOn w:val="a1"/>
    <w:link w:val="Picturecaption6"/>
    <w:rsid w:val="00695AA7"/>
    <w:pPr>
      <w:widowControl w:val="0"/>
      <w:shd w:val="clear" w:color="auto" w:fill="FFFFFF"/>
      <w:spacing w:line="0" w:lineRule="atLeast"/>
      <w:jc w:val="left"/>
    </w:pPr>
    <w:rPr>
      <w:b/>
      <w:bCs/>
      <w:sz w:val="18"/>
      <w:szCs w:val="18"/>
      <w:lang w:eastAsia="en-US"/>
    </w:rPr>
  </w:style>
  <w:style w:type="paragraph" w:customStyle="1" w:styleId="Picturecaption70">
    <w:name w:val="Picture caption (7)"/>
    <w:basedOn w:val="a1"/>
    <w:link w:val="Picturecaption7"/>
    <w:rsid w:val="00695AA7"/>
    <w:pPr>
      <w:widowControl w:val="0"/>
      <w:shd w:val="clear" w:color="auto" w:fill="FFFFFF"/>
      <w:spacing w:line="0" w:lineRule="atLeast"/>
      <w:jc w:val="left"/>
    </w:pPr>
    <w:rPr>
      <w:sz w:val="23"/>
      <w:szCs w:val="23"/>
      <w:lang w:eastAsia="en-US"/>
    </w:rPr>
  </w:style>
  <w:style w:type="paragraph" w:customStyle="1" w:styleId="Bodytext100">
    <w:name w:val="Body text (10)"/>
    <w:basedOn w:val="a1"/>
    <w:link w:val="Bodytext10"/>
    <w:rsid w:val="00695AA7"/>
    <w:pPr>
      <w:widowControl w:val="0"/>
      <w:shd w:val="clear" w:color="auto" w:fill="FFFFFF"/>
      <w:spacing w:line="0" w:lineRule="atLeast"/>
      <w:jc w:val="left"/>
    </w:pPr>
    <w:rPr>
      <w:sz w:val="23"/>
      <w:szCs w:val="23"/>
      <w:lang w:eastAsia="en-US"/>
    </w:rPr>
  </w:style>
  <w:style w:type="paragraph" w:customStyle="1" w:styleId="Picturecaption90">
    <w:name w:val="Picture caption (9)"/>
    <w:basedOn w:val="a1"/>
    <w:link w:val="Picturecaption9"/>
    <w:rsid w:val="00695AA7"/>
    <w:pPr>
      <w:widowControl w:val="0"/>
      <w:shd w:val="clear" w:color="auto" w:fill="FFFFFF"/>
      <w:spacing w:line="0" w:lineRule="atLeast"/>
      <w:jc w:val="left"/>
    </w:pPr>
    <w:rPr>
      <w:rFonts w:ascii="Arial Narrow" w:eastAsia="Arial Narrow" w:hAnsi="Arial Narrow" w:cs="Arial Narrow"/>
      <w:sz w:val="9"/>
      <w:szCs w:val="9"/>
      <w:lang w:eastAsia="en-US"/>
    </w:rPr>
  </w:style>
  <w:style w:type="paragraph" w:customStyle="1" w:styleId="215">
    <w:name w:val="Основной текст (2)1"/>
    <w:basedOn w:val="a1"/>
    <w:uiPriority w:val="99"/>
    <w:rsid w:val="00695AA7"/>
    <w:pPr>
      <w:widowControl w:val="0"/>
      <w:shd w:val="clear" w:color="auto" w:fill="FFFFFF"/>
      <w:spacing w:before="420" w:line="446" w:lineRule="exact"/>
      <w:ind w:hanging="360"/>
    </w:pPr>
    <w:rPr>
      <w:rFonts w:eastAsiaTheme="minorHAnsi"/>
      <w:sz w:val="26"/>
      <w:szCs w:val="26"/>
      <w:lang w:eastAsia="en-US"/>
    </w:rPr>
  </w:style>
  <w:style w:type="character" w:customStyle="1" w:styleId="2107">
    <w:name w:val="Основной текст (2) + 107"/>
    <w:aliases w:val="5 pt78"/>
    <w:basedOn w:val="2f7"/>
    <w:uiPriority w:val="99"/>
    <w:rsid w:val="00695AA7"/>
    <w:rPr>
      <w:rFonts w:ascii="Times New Roman" w:hAnsi="Times New Roman" w:cs="Times New Roman"/>
      <w:sz w:val="21"/>
      <w:szCs w:val="21"/>
      <w:u w:val="none"/>
      <w:shd w:val="clear" w:color="auto" w:fill="FFFFFF"/>
    </w:rPr>
  </w:style>
  <w:style w:type="character" w:customStyle="1" w:styleId="54">
    <w:name w:val="Основной текст (5)_"/>
    <w:basedOn w:val="a3"/>
    <w:link w:val="55"/>
    <w:rsid w:val="00695AA7"/>
    <w:rPr>
      <w:rFonts w:ascii="Times New Roman" w:eastAsia="Times New Roman" w:hAnsi="Times New Roman" w:cs="Times New Roman"/>
      <w:b/>
      <w:bCs/>
      <w:sz w:val="19"/>
      <w:szCs w:val="19"/>
      <w:shd w:val="clear" w:color="auto" w:fill="FFFFFF"/>
    </w:rPr>
  </w:style>
  <w:style w:type="paragraph" w:customStyle="1" w:styleId="55">
    <w:name w:val="Основной текст (5)"/>
    <w:basedOn w:val="a1"/>
    <w:link w:val="54"/>
    <w:rsid w:val="00695AA7"/>
    <w:pPr>
      <w:widowControl w:val="0"/>
      <w:shd w:val="clear" w:color="auto" w:fill="FFFFFF"/>
      <w:spacing w:before="60" w:line="0" w:lineRule="atLeast"/>
      <w:jc w:val="right"/>
    </w:pPr>
    <w:rPr>
      <w:b/>
      <w:bCs/>
      <w:sz w:val="19"/>
      <w:szCs w:val="19"/>
      <w:lang w:eastAsia="en-US"/>
    </w:rPr>
  </w:style>
  <w:style w:type="character" w:customStyle="1" w:styleId="affffff5">
    <w:name w:val="Подпись к картинке_"/>
    <w:basedOn w:val="a3"/>
    <w:link w:val="affffff6"/>
    <w:rsid w:val="00695AA7"/>
    <w:rPr>
      <w:rFonts w:ascii="Times New Roman" w:eastAsia="Times New Roman" w:hAnsi="Times New Roman" w:cs="Times New Roman"/>
      <w:sz w:val="26"/>
      <w:szCs w:val="26"/>
      <w:shd w:val="clear" w:color="auto" w:fill="FFFFFF"/>
    </w:rPr>
  </w:style>
  <w:style w:type="paragraph" w:customStyle="1" w:styleId="affffff6">
    <w:name w:val="Подпись к картинке"/>
    <w:basedOn w:val="a1"/>
    <w:link w:val="affffff5"/>
    <w:rsid w:val="00695AA7"/>
    <w:pPr>
      <w:widowControl w:val="0"/>
      <w:shd w:val="clear" w:color="auto" w:fill="FFFFFF"/>
      <w:spacing w:line="451" w:lineRule="exact"/>
      <w:jc w:val="left"/>
    </w:pPr>
    <w:rPr>
      <w:sz w:val="26"/>
      <w:szCs w:val="26"/>
      <w:lang w:eastAsia="en-US"/>
    </w:rPr>
  </w:style>
  <w:style w:type="character" w:customStyle="1" w:styleId="84">
    <w:name w:val="Основной текст (8)_"/>
    <w:basedOn w:val="a3"/>
    <w:link w:val="85"/>
    <w:rsid w:val="00695AA7"/>
    <w:rPr>
      <w:rFonts w:ascii="Times New Roman" w:eastAsia="Times New Roman" w:hAnsi="Times New Roman" w:cs="Times New Roman"/>
      <w:b/>
      <w:bCs/>
      <w:shd w:val="clear" w:color="auto" w:fill="FFFFFF"/>
    </w:rPr>
  </w:style>
  <w:style w:type="paragraph" w:customStyle="1" w:styleId="85">
    <w:name w:val="Основной текст (8)"/>
    <w:basedOn w:val="a1"/>
    <w:link w:val="84"/>
    <w:rsid w:val="00695AA7"/>
    <w:pPr>
      <w:widowControl w:val="0"/>
      <w:shd w:val="clear" w:color="auto" w:fill="FFFFFF"/>
      <w:spacing w:line="0" w:lineRule="atLeast"/>
      <w:jc w:val="left"/>
    </w:pPr>
    <w:rPr>
      <w:b/>
      <w:bCs/>
      <w:sz w:val="22"/>
      <w:szCs w:val="22"/>
      <w:lang w:eastAsia="en-US"/>
    </w:rPr>
  </w:style>
  <w:style w:type="character" w:customStyle="1" w:styleId="775pt">
    <w:name w:val="Основной текст (7) + 7;5 pt;Не полужирный"/>
    <w:basedOn w:val="a3"/>
    <w:rsid w:val="00695AA7"/>
    <w:rPr>
      <w:rFonts w:ascii="Constantia" w:eastAsia="Constantia" w:hAnsi="Constantia" w:cs="Constantia"/>
      <w:b/>
      <w:bCs/>
      <w:i w:val="0"/>
      <w:iCs w:val="0"/>
      <w:smallCaps w:val="0"/>
      <w:strike w:val="0"/>
      <w:color w:val="000000"/>
      <w:spacing w:val="0"/>
      <w:w w:val="100"/>
      <w:position w:val="0"/>
      <w:sz w:val="15"/>
      <w:szCs w:val="15"/>
      <w:u w:val="none"/>
      <w:lang w:val="ru-RU" w:eastAsia="ru-RU" w:bidi="ru-RU"/>
    </w:rPr>
  </w:style>
  <w:style w:type="character" w:customStyle="1" w:styleId="5Constantia75pt0pt">
    <w:name w:val="Основной текст (5) + Constantia;7;5 pt;Не полужирный;Интервал 0 pt"/>
    <w:basedOn w:val="54"/>
    <w:rsid w:val="00695AA7"/>
    <w:rPr>
      <w:rFonts w:ascii="Constantia" w:eastAsia="Constantia" w:hAnsi="Constantia" w:cs="Constantia"/>
      <w:b/>
      <w:bCs/>
      <w:color w:val="000000"/>
      <w:spacing w:val="10"/>
      <w:w w:val="100"/>
      <w:position w:val="0"/>
      <w:sz w:val="15"/>
      <w:szCs w:val="15"/>
      <w:shd w:val="clear" w:color="auto" w:fill="FFFFFF"/>
      <w:lang w:val="ru-RU" w:eastAsia="ru-RU" w:bidi="ru-RU"/>
    </w:rPr>
  </w:style>
  <w:style w:type="table" w:customStyle="1" w:styleId="TableNormal1">
    <w:name w:val="Table Normal1"/>
    <w:uiPriority w:val="99"/>
    <w:semiHidden/>
    <w:rsid w:val="00695AA7"/>
    <w:pPr>
      <w:spacing w:before="0" w:after="0" w:line="360" w:lineRule="auto"/>
      <w:ind w:left="0"/>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OC11">
    <w:name w:val="TOC 11"/>
    <w:basedOn w:val="a1"/>
    <w:uiPriority w:val="99"/>
    <w:rsid w:val="00695AA7"/>
    <w:pPr>
      <w:spacing w:before="100" w:line="360" w:lineRule="auto"/>
      <w:ind w:left="1144" w:hanging="1040"/>
    </w:pPr>
    <w:rPr>
      <w:sz w:val="22"/>
      <w:szCs w:val="22"/>
      <w:lang w:val="en-US" w:eastAsia="en-US"/>
    </w:rPr>
  </w:style>
  <w:style w:type="paragraph" w:customStyle="1" w:styleId="TOC21">
    <w:name w:val="TOC 21"/>
    <w:basedOn w:val="a1"/>
    <w:uiPriority w:val="99"/>
    <w:rsid w:val="00695AA7"/>
    <w:pPr>
      <w:spacing w:line="360" w:lineRule="auto"/>
      <w:ind w:left="210"/>
    </w:pPr>
    <w:rPr>
      <w:b/>
      <w:bCs/>
      <w:sz w:val="22"/>
      <w:szCs w:val="22"/>
      <w:lang w:val="en-US" w:eastAsia="en-US"/>
    </w:rPr>
  </w:style>
  <w:style w:type="paragraph" w:customStyle="1" w:styleId="TOC31">
    <w:name w:val="TOC 31"/>
    <w:basedOn w:val="a1"/>
    <w:uiPriority w:val="99"/>
    <w:rsid w:val="00695AA7"/>
    <w:pPr>
      <w:spacing w:before="100" w:line="360" w:lineRule="auto"/>
      <w:ind w:left="210"/>
    </w:pPr>
    <w:rPr>
      <w:sz w:val="22"/>
      <w:szCs w:val="22"/>
      <w:lang w:val="en-US" w:eastAsia="en-US"/>
    </w:rPr>
  </w:style>
  <w:style w:type="paragraph" w:customStyle="1" w:styleId="TOC41">
    <w:name w:val="TOC 41"/>
    <w:basedOn w:val="a1"/>
    <w:uiPriority w:val="99"/>
    <w:rsid w:val="00695AA7"/>
    <w:pPr>
      <w:spacing w:before="100" w:line="360" w:lineRule="auto"/>
      <w:ind w:left="105" w:firstLine="115"/>
    </w:pPr>
    <w:rPr>
      <w:sz w:val="22"/>
      <w:szCs w:val="22"/>
      <w:lang w:val="en-US" w:eastAsia="en-US"/>
    </w:rPr>
  </w:style>
  <w:style w:type="paragraph" w:customStyle="1" w:styleId="TOC51">
    <w:name w:val="TOC 51"/>
    <w:basedOn w:val="a1"/>
    <w:uiPriority w:val="99"/>
    <w:rsid w:val="00695AA7"/>
    <w:pPr>
      <w:spacing w:before="100" w:line="360" w:lineRule="auto"/>
      <w:ind w:left="823" w:hanging="497"/>
    </w:pPr>
    <w:rPr>
      <w:sz w:val="22"/>
      <w:szCs w:val="22"/>
      <w:lang w:val="en-US" w:eastAsia="en-US"/>
    </w:rPr>
  </w:style>
  <w:style w:type="paragraph" w:customStyle="1" w:styleId="TOC61">
    <w:name w:val="TOC 61"/>
    <w:basedOn w:val="a1"/>
    <w:uiPriority w:val="99"/>
    <w:rsid w:val="00695AA7"/>
    <w:pPr>
      <w:spacing w:before="102" w:line="360" w:lineRule="auto"/>
      <w:ind w:left="105" w:firstLine="338"/>
    </w:pPr>
    <w:rPr>
      <w:sz w:val="22"/>
      <w:szCs w:val="22"/>
      <w:lang w:val="en-US" w:eastAsia="en-US"/>
    </w:rPr>
  </w:style>
  <w:style w:type="paragraph" w:customStyle="1" w:styleId="TOC71">
    <w:name w:val="TOC 71"/>
    <w:basedOn w:val="a1"/>
    <w:uiPriority w:val="99"/>
    <w:rsid w:val="00695AA7"/>
    <w:pPr>
      <w:spacing w:before="68" w:line="360" w:lineRule="auto"/>
      <w:ind w:left="106"/>
    </w:pPr>
    <w:rPr>
      <w:sz w:val="22"/>
      <w:szCs w:val="22"/>
      <w:lang w:val="en-US" w:eastAsia="en-US"/>
    </w:rPr>
  </w:style>
  <w:style w:type="paragraph" w:customStyle="1" w:styleId="TOC81">
    <w:name w:val="TOC 81"/>
    <w:basedOn w:val="a1"/>
    <w:uiPriority w:val="99"/>
    <w:rsid w:val="00695AA7"/>
    <w:pPr>
      <w:spacing w:before="95" w:line="360" w:lineRule="auto"/>
      <w:ind w:left="105" w:firstLine="230"/>
    </w:pPr>
    <w:rPr>
      <w:sz w:val="22"/>
      <w:szCs w:val="22"/>
      <w:lang w:val="en-US" w:eastAsia="en-US"/>
    </w:rPr>
  </w:style>
  <w:style w:type="paragraph" w:customStyle="1" w:styleId="TOC91">
    <w:name w:val="TOC 91"/>
    <w:basedOn w:val="a1"/>
    <w:uiPriority w:val="99"/>
    <w:rsid w:val="00695AA7"/>
    <w:pPr>
      <w:spacing w:before="102" w:line="360" w:lineRule="auto"/>
      <w:ind w:left="326" w:firstLine="357"/>
    </w:pPr>
    <w:rPr>
      <w:sz w:val="22"/>
      <w:szCs w:val="22"/>
      <w:lang w:val="en-US" w:eastAsia="en-US"/>
    </w:rPr>
  </w:style>
  <w:style w:type="paragraph" w:customStyle="1" w:styleId="Heading11">
    <w:name w:val="Heading 11"/>
    <w:basedOn w:val="a1"/>
    <w:uiPriority w:val="99"/>
    <w:rsid w:val="00695AA7"/>
    <w:pPr>
      <w:spacing w:before="53" w:line="360" w:lineRule="auto"/>
      <w:outlineLvl w:val="1"/>
    </w:pPr>
    <w:rPr>
      <w:b/>
      <w:bCs/>
      <w:sz w:val="36"/>
      <w:szCs w:val="36"/>
      <w:lang w:val="en-US" w:eastAsia="en-US"/>
    </w:rPr>
  </w:style>
  <w:style w:type="paragraph" w:customStyle="1" w:styleId="Heading21">
    <w:name w:val="Heading 21"/>
    <w:basedOn w:val="a1"/>
    <w:uiPriority w:val="99"/>
    <w:rsid w:val="00695AA7"/>
    <w:pPr>
      <w:spacing w:before="69" w:line="360" w:lineRule="auto"/>
      <w:ind w:left="1060" w:hanging="939"/>
      <w:outlineLvl w:val="2"/>
    </w:pPr>
    <w:rPr>
      <w:b/>
      <w:bCs/>
      <w:sz w:val="28"/>
      <w:szCs w:val="28"/>
      <w:lang w:val="en-US" w:eastAsia="en-US"/>
    </w:rPr>
  </w:style>
  <w:style w:type="paragraph" w:customStyle="1" w:styleId="Heading31">
    <w:name w:val="Heading 31"/>
    <w:basedOn w:val="a1"/>
    <w:uiPriority w:val="99"/>
    <w:rsid w:val="00695AA7"/>
    <w:pPr>
      <w:spacing w:line="360" w:lineRule="auto"/>
      <w:ind w:left="104"/>
      <w:outlineLvl w:val="3"/>
    </w:pPr>
    <w:rPr>
      <w:b/>
      <w:bCs/>
      <w:sz w:val="26"/>
      <w:szCs w:val="26"/>
      <w:lang w:val="en-US" w:eastAsia="en-US"/>
    </w:rPr>
  </w:style>
  <w:style w:type="paragraph" w:customStyle="1" w:styleId="affffff7">
    <w:name w:val="Äëÿ çàïèñîê"/>
    <w:basedOn w:val="a1"/>
    <w:uiPriority w:val="99"/>
    <w:rsid w:val="00695AA7"/>
    <w:pPr>
      <w:overflowPunct w:val="0"/>
      <w:autoSpaceDE w:val="0"/>
      <w:autoSpaceDN w:val="0"/>
      <w:adjustRightInd w:val="0"/>
      <w:spacing w:after="100"/>
      <w:ind w:firstLine="720"/>
      <w:textAlignment w:val="baseline"/>
    </w:pPr>
    <w:rPr>
      <w:szCs w:val="20"/>
    </w:rPr>
  </w:style>
  <w:style w:type="paragraph" w:customStyle="1" w:styleId="BodyTextIndent21">
    <w:name w:val="Body Text Indent 21"/>
    <w:basedOn w:val="a1"/>
    <w:uiPriority w:val="99"/>
    <w:rsid w:val="00695AA7"/>
    <w:pPr>
      <w:overflowPunct w:val="0"/>
      <w:autoSpaceDE w:val="0"/>
      <w:autoSpaceDN w:val="0"/>
      <w:adjustRightInd w:val="0"/>
      <w:spacing w:before="120"/>
      <w:ind w:left="720"/>
      <w:textAlignment w:val="baseline"/>
    </w:pPr>
    <w:rPr>
      <w:rFonts w:ascii="Arial" w:hAnsi="Arial"/>
      <w:szCs w:val="20"/>
    </w:rPr>
  </w:style>
  <w:style w:type="paragraph" w:customStyle="1" w:styleId="56">
    <w:name w:val="çàãîëîâîê 5"/>
    <w:basedOn w:val="a1"/>
    <w:next w:val="a1"/>
    <w:uiPriority w:val="99"/>
    <w:rsid w:val="00695AA7"/>
    <w:pPr>
      <w:keepNext/>
      <w:overflowPunct w:val="0"/>
      <w:autoSpaceDE w:val="0"/>
      <w:autoSpaceDN w:val="0"/>
      <w:adjustRightInd w:val="0"/>
      <w:spacing w:before="120"/>
      <w:ind w:firstLine="720"/>
      <w:jc w:val="center"/>
      <w:textAlignment w:val="baseline"/>
    </w:pPr>
    <w:rPr>
      <w:b/>
      <w:szCs w:val="20"/>
    </w:rPr>
  </w:style>
  <w:style w:type="paragraph" w:customStyle="1" w:styleId="1fc">
    <w:name w:val="çàãîëîâîê 1"/>
    <w:basedOn w:val="a1"/>
    <w:next w:val="a1"/>
    <w:uiPriority w:val="99"/>
    <w:rsid w:val="00695AA7"/>
    <w:pPr>
      <w:keepNext/>
      <w:overflowPunct w:val="0"/>
      <w:autoSpaceDE w:val="0"/>
      <w:autoSpaceDN w:val="0"/>
      <w:adjustRightInd w:val="0"/>
      <w:spacing w:before="120"/>
      <w:ind w:firstLine="709"/>
      <w:jc w:val="center"/>
      <w:textAlignment w:val="baseline"/>
    </w:pPr>
    <w:rPr>
      <w:b/>
      <w:sz w:val="28"/>
      <w:szCs w:val="20"/>
    </w:rPr>
  </w:style>
  <w:style w:type="paragraph" w:customStyle="1" w:styleId="47">
    <w:name w:val="çàãîëîâîê 4"/>
    <w:basedOn w:val="a1"/>
    <w:next w:val="a1"/>
    <w:uiPriority w:val="99"/>
    <w:rsid w:val="00695AA7"/>
    <w:pPr>
      <w:keepNext/>
      <w:overflowPunct w:val="0"/>
      <w:autoSpaceDE w:val="0"/>
      <w:autoSpaceDN w:val="0"/>
      <w:adjustRightInd w:val="0"/>
      <w:spacing w:before="120"/>
      <w:ind w:firstLine="709"/>
      <w:textAlignment w:val="baseline"/>
    </w:pPr>
    <w:rPr>
      <w:b/>
      <w:i/>
      <w:szCs w:val="20"/>
    </w:rPr>
  </w:style>
  <w:style w:type="paragraph" w:customStyle="1" w:styleId="BodyText21">
    <w:name w:val="Body Text 21"/>
    <w:basedOn w:val="a1"/>
    <w:uiPriority w:val="99"/>
    <w:rsid w:val="00695AA7"/>
    <w:pPr>
      <w:overflowPunct w:val="0"/>
      <w:autoSpaceDE w:val="0"/>
      <w:autoSpaceDN w:val="0"/>
      <w:adjustRightInd w:val="0"/>
      <w:spacing w:before="120"/>
      <w:ind w:firstLine="720"/>
      <w:textAlignment w:val="baseline"/>
    </w:pPr>
    <w:rPr>
      <w:rFonts w:ascii="Arial" w:hAnsi="Arial"/>
      <w:szCs w:val="20"/>
    </w:rPr>
  </w:style>
  <w:style w:type="paragraph" w:customStyle="1" w:styleId="132">
    <w:name w:val="Основной текст 13"/>
    <w:basedOn w:val="a1"/>
    <w:rsid w:val="00695AA7"/>
    <w:pPr>
      <w:widowControl w:val="0"/>
      <w:spacing w:before="120" w:after="120"/>
      <w:ind w:firstLine="709"/>
    </w:pPr>
    <w:rPr>
      <w:sz w:val="26"/>
      <w:szCs w:val="20"/>
    </w:rPr>
  </w:style>
  <w:style w:type="paragraph" w:customStyle="1" w:styleId="1">
    <w:name w:val="Список_1"/>
    <w:basedOn w:val="a1"/>
    <w:qFormat/>
    <w:rsid w:val="00695AA7"/>
    <w:pPr>
      <w:numPr>
        <w:numId w:val="15"/>
      </w:numPr>
    </w:pPr>
    <w:rPr>
      <w:rFonts w:eastAsia="Calibri"/>
      <w:spacing w:val="-3"/>
      <w:sz w:val="26"/>
      <w:szCs w:val="22"/>
      <w:lang w:eastAsia="en-US"/>
    </w:rPr>
  </w:style>
  <w:style w:type="paragraph" w:customStyle="1" w:styleId="p7">
    <w:name w:val="p7"/>
    <w:basedOn w:val="a1"/>
    <w:rsid w:val="00695AA7"/>
    <w:pPr>
      <w:spacing w:before="100" w:beforeAutospacing="1" w:after="100" w:afterAutospacing="1"/>
      <w:jc w:val="left"/>
    </w:pPr>
  </w:style>
  <w:style w:type="paragraph" w:customStyle="1" w:styleId="p6">
    <w:name w:val="p6"/>
    <w:basedOn w:val="a1"/>
    <w:rsid w:val="00695AA7"/>
    <w:pPr>
      <w:spacing w:before="100" w:beforeAutospacing="1" w:after="100" w:afterAutospacing="1"/>
      <w:jc w:val="left"/>
    </w:pPr>
  </w:style>
  <w:style w:type="paragraph" w:styleId="affffff8">
    <w:name w:val="List"/>
    <w:basedOn w:val="afff5"/>
    <w:rsid w:val="00695AA7"/>
    <w:pPr>
      <w:suppressAutoHyphens/>
      <w:spacing w:after="120"/>
      <w:jc w:val="left"/>
    </w:pPr>
    <w:rPr>
      <w:rFonts w:ascii="Arial" w:hAnsi="Arial" w:cs="Tahoma"/>
      <w:lang w:eastAsia="ar-SA"/>
    </w:rPr>
  </w:style>
  <w:style w:type="paragraph" w:customStyle="1" w:styleId="1fd">
    <w:name w:val="Заголовок1"/>
    <w:basedOn w:val="a1"/>
    <w:next w:val="afff5"/>
    <w:rsid w:val="00695AA7"/>
    <w:pPr>
      <w:keepNext/>
      <w:suppressAutoHyphens/>
      <w:spacing w:before="240" w:after="120"/>
      <w:jc w:val="left"/>
    </w:pPr>
    <w:rPr>
      <w:rFonts w:ascii="Arial" w:eastAsia="DejaVu Sans" w:hAnsi="Arial" w:cs="Tahoma"/>
      <w:sz w:val="28"/>
      <w:szCs w:val="28"/>
      <w:lang w:eastAsia="ar-SA"/>
    </w:rPr>
  </w:style>
  <w:style w:type="paragraph" w:customStyle="1" w:styleId="1fe">
    <w:name w:val="Название1"/>
    <w:basedOn w:val="a1"/>
    <w:rsid w:val="00695AA7"/>
    <w:pPr>
      <w:suppressLineNumbers/>
      <w:suppressAutoHyphens/>
      <w:spacing w:before="120" w:after="120"/>
      <w:jc w:val="left"/>
    </w:pPr>
    <w:rPr>
      <w:rFonts w:ascii="Arial" w:hAnsi="Arial" w:cs="Tahoma"/>
      <w:i/>
      <w:iCs/>
      <w:sz w:val="20"/>
      <w:lang w:eastAsia="ar-SA"/>
    </w:rPr>
  </w:style>
  <w:style w:type="paragraph" w:customStyle="1" w:styleId="1ff">
    <w:name w:val="Указатель1"/>
    <w:basedOn w:val="a1"/>
    <w:rsid w:val="00695AA7"/>
    <w:pPr>
      <w:suppressLineNumbers/>
      <w:suppressAutoHyphens/>
      <w:jc w:val="left"/>
    </w:pPr>
    <w:rPr>
      <w:rFonts w:ascii="Arial" w:hAnsi="Arial" w:cs="Tahoma"/>
      <w:lang w:eastAsia="ar-SA"/>
    </w:rPr>
  </w:style>
  <w:style w:type="paragraph" w:customStyle="1" w:styleId="affffff9">
    <w:name w:val="Заголовок таблицы"/>
    <w:basedOn w:val="afff0"/>
    <w:rsid w:val="00695AA7"/>
    <w:pPr>
      <w:jc w:val="center"/>
    </w:pPr>
    <w:rPr>
      <w:rFonts w:ascii="Times New Roman" w:hAnsi="Times New Roman" w:cs="Times New Roman"/>
      <w:b/>
      <w:bCs/>
    </w:rPr>
  </w:style>
  <w:style w:type="paragraph" w:customStyle="1" w:styleId="affffffa">
    <w:name w:val="Горизонтальная линия"/>
    <w:basedOn w:val="a1"/>
    <w:next w:val="afff5"/>
    <w:rsid w:val="00695AA7"/>
    <w:pPr>
      <w:suppressLineNumbers/>
      <w:pBdr>
        <w:bottom w:val="double" w:sz="2" w:space="0" w:color="808080"/>
      </w:pBdr>
      <w:suppressAutoHyphens/>
      <w:spacing w:after="283"/>
      <w:jc w:val="left"/>
    </w:pPr>
    <w:rPr>
      <w:sz w:val="12"/>
      <w:szCs w:val="12"/>
      <w:lang w:eastAsia="ar-SA"/>
    </w:rPr>
  </w:style>
  <w:style w:type="character" w:customStyle="1" w:styleId="Absatz-Standardschriftart">
    <w:name w:val="Absatz-Standardschriftart"/>
    <w:rsid w:val="00695AA7"/>
  </w:style>
  <w:style w:type="character" w:customStyle="1" w:styleId="WW8Num1z0">
    <w:name w:val="WW8Num1z0"/>
    <w:rsid w:val="00695AA7"/>
    <w:rPr>
      <w:rFonts w:ascii="Symbol" w:hAnsi="Symbol" w:cs="OpenSymbol" w:hint="default"/>
    </w:rPr>
  </w:style>
  <w:style w:type="character" w:customStyle="1" w:styleId="WW-Absatz-Standardschriftart">
    <w:name w:val="WW-Absatz-Standardschriftart"/>
    <w:rsid w:val="00695AA7"/>
  </w:style>
  <w:style w:type="character" w:customStyle="1" w:styleId="WW-Absatz-Standardschriftart1">
    <w:name w:val="WW-Absatz-Standardschriftart1"/>
    <w:rsid w:val="00695AA7"/>
  </w:style>
  <w:style w:type="character" w:customStyle="1" w:styleId="WW-Absatz-Standardschriftart11">
    <w:name w:val="WW-Absatz-Standardschriftart11"/>
    <w:rsid w:val="00695AA7"/>
  </w:style>
  <w:style w:type="character" w:customStyle="1" w:styleId="WW-Absatz-Standardschriftart111">
    <w:name w:val="WW-Absatz-Standardschriftart111"/>
    <w:rsid w:val="00695AA7"/>
  </w:style>
  <w:style w:type="character" w:customStyle="1" w:styleId="1ff0">
    <w:name w:val="Основной шрифт абзаца1"/>
    <w:rsid w:val="00695AA7"/>
  </w:style>
  <w:style w:type="character" w:customStyle="1" w:styleId="affffffb">
    <w:name w:val="Маркеры списка"/>
    <w:rsid w:val="00695AA7"/>
    <w:rPr>
      <w:rFonts w:ascii="OpenSymbol" w:eastAsia="OpenSymbol" w:hAnsi="OpenSymbol" w:cs="OpenSymbol" w:hint="default"/>
    </w:rPr>
  </w:style>
  <w:style w:type="character" w:customStyle="1" w:styleId="head">
    <w:name w:val="head"/>
    <w:basedOn w:val="a3"/>
    <w:rsid w:val="00695AA7"/>
  </w:style>
  <w:style w:type="character" w:customStyle="1" w:styleId="newshead">
    <w:name w:val="newshead"/>
    <w:basedOn w:val="a3"/>
    <w:rsid w:val="00695AA7"/>
  </w:style>
  <w:style w:type="character" w:customStyle="1" w:styleId="newsbody">
    <w:name w:val="newsbody"/>
    <w:basedOn w:val="a3"/>
    <w:rsid w:val="00695AA7"/>
  </w:style>
  <w:style w:type="paragraph" w:customStyle="1" w:styleId="FR3">
    <w:name w:val="FR3"/>
    <w:rsid w:val="00695AA7"/>
    <w:pPr>
      <w:widowControl w:val="0"/>
      <w:spacing w:before="0" w:after="0"/>
      <w:ind w:left="560"/>
      <w:jc w:val="left"/>
    </w:pPr>
    <w:rPr>
      <w:rFonts w:ascii="Arial" w:eastAsia="Times New Roman" w:hAnsi="Arial" w:cs="Times New Roman"/>
      <w:b/>
      <w:snapToGrid w:val="0"/>
      <w:sz w:val="16"/>
      <w:szCs w:val="20"/>
      <w:lang w:eastAsia="ru-RU"/>
    </w:rPr>
  </w:style>
  <w:style w:type="character" w:customStyle="1" w:styleId="Bodytext115ptBoldSmallCaps">
    <w:name w:val="Body text + 11;5 pt;Bold;Small Caps"/>
    <w:basedOn w:val="Bodytext"/>
    <w:rsid w:val="00695AA7"/>
    <w:rPr>
      <w:rFonts w:ascii="Times New Roman" w:eastAsia="Times New Roman" w:hAnsi="Times New Roman" w:cs="Times New Roman"/>
      <w:b/>
      <w:bCs/>
      <w:i w:val="0"/>
      <w:iCs w:val="0"/>
      <w:smallCaps/>
      <w:strike w:val="0"/>
      <w:color w:val="000000"/>
      <w:spacing w:val="0"/>
      <w:w w:val="100"/>
      <w:position w:val="0"/>
      <w:sz w:val="23"/>
      <w:szCs w:val="23"/>
      <w:u w:val="none"/>
      <w:shd w:val="clear" w:color="auto" w:fill="FFFFFF"/>
      <w:lang w:val="en-US" w:eastAsia="en-US" w:bidi="en-US"/>
    </w:rPr>
  </w:style>
  <w:style w:type="paragraph" w:customStyle="1" w:styleId="3f">
    <w:name w:val="Абзац списка3"/>
    <w:basedOn w:val="a1"/>
    <w:rsid w:val="00695AA7"/>
    <w:pPr>
      <w:ind w:left="720"/>
      <w:contextualSpacing/>
      <w:jc w:val="left"/>
    </w:pPr>
    <w:rPr>
      <w:sz w:val="20"/>
      <w:szCs w:val="20"/>
    </w:rPr>
  </w:style>
  <w:style w:type="table" w:customStyle="1" w:styleId="TableGridLight">
    <w:name w:val="Table Grid Light"/>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lang w:bidi="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style>
  <w:style w:type="table" w:customStyle="1" w:styleId="114">
    <w:name w:val="Таблица простая 1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customStyle="1" w:styleId="216">
    <w:name w:val="Таблица простая 2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311">
    <w:name w:val="Таблица простая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410">
    <w:name w:val="Таблица простая 4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510">
    <w:name w:val="Таблица простая 5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customStyle="1" w:styleId="-111">
    <w:name w:val="Таблица-сетка 1 светл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0" w:type="dxa"/>
        <w:bottom w:w="0" w:type="dxa"/>
        <w:right w:w="0"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21">
    <w:name w:val="Таблица-сетка 2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2-Accent2">
    <w:name w:val="Grid Table 2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2-Accent3">
    <w:name w:val="Grid Table 2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2-Accent4">
    <w:name w:val="Grid Table 2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2-Accent5">
    <w:name w:val="Grid Table 2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2-Accent6">
    <w:name w:val="Grid Table 2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310">
    <w:name w:val="Таблица-сетка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5D8AC2" w:themeColor="accent1" w:themeTint="EA"/>
        <w:insideH w:val="single" w:sz="4" w:space="0" w:color="5D8AC2" w:themeColor="accent1" w:themeTint="EA"/>
        <w:insideV w:val="single" w:sz="4" w:space="0" w:color="5D8AC2" w:themeColor="accent1" w:themeTint="E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customStyle="1" w:styleId="GridTable3-Accent2">
    <w:name w:val="Grid Table 3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3-Accent3">
    <w:name w:val="Grid Table 3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3-Accent4">
    <w:name w:val="Grid Table 3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3-Accent5">
    <w:name w:val="Grid Table 3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3-Accent6">
    <w:name w:val="Grid Table 3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41">
    <w:name w:val="Таблица-сетка 4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customStyle="1" w:styleId="GridTable4-Accent2">
    <w:name w:val="Grid Table 4 - Accent 2"/>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customStyle="1" w:styleId="GridTable4-Accent3">
    <w:name w:val="Grid Table 4 - Accent 3"/>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customStyle="1" w:styleId="GridTable4-Accent4">
    <w:name w:val="Grid Table 4 - Accent 4"/>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customStyle="1" w:styleId="GridTable4-Accent5">
    <w:name w:val="Grid Table 4 - Accent 5"/>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customStyle="1" w:styleId="GridTable4-Accent6">
    <w:name w:val="Grid Table 4 - Accent 6"/>
    <w:uiPriority w:val="5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customStyle="1" w:styleId="-51">
    <w:name w:val="Таблица-сетка 5 тем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2">
    <w:name w:val="Grid Table 5 Dark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CellMar>
        <w:top w:w="0" w:type="dxa"/>
        <w:left w:w="0" w:type="dxa"/>
        <w:bottom w:w="0" w:type="dxa"/>
        <w:right w:w="0" w:type="dxa"/>
      </w:tblCellMar>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customStyle="1" w:styleId="GridTable5Dark-Accent3">
    <w:name w:val="Grid Table 5 Dark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CellMar>
        <w:top w:w="0" w:type="dxa"/>
        <w:left w:w="0" w:type="dxa"/>
        <w:bottom w:w="0" w:type="dxa"/>
        <w:right w:w="0" w:type="dxa"/>
      </w:tblCellMar>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customStyle="1" w:styleId="GridTable5Dark-Accent4">
    <w:name w:val="Grid Table 5 Dark-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CellMar>
        <w:top w:w="0" w:type="dxa"/>
        <w:left w:w="0" w:type="dxa"/>
        <w:bottom w:w="0" w:type="dxa"/>
        <w:right w:w="0" w:type="dxa"/>
      </w:tblCellMar>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table" w:customStyle="1" w:styleId="GridTable5Dark-Accent5">
    <w:name w:val="Grid Table 5 Dark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CellMar>
        <w:top w:w="0" w:type="dxa"/>
        <w:left w:w="0" w:type="dxa"/>
        <w:bottom w:w="0" w:type="dxa"/>
        <w:right w:w="0" w:type="dxa"/>
      </w:tblCellMar>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customStyle="1" w:styleId="GridTable5Dark-Accent6">
    <w:name w:val="Grid Table 5 Dark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CellMar>
        <w:top w:w="0" w:type="dxa"/>
        <w:left w:w="0" w:type="dxa"/>
        <w:bottom w:w="0" w:type="dxa"/>
        <w:right w:w="0" w:type="dxa"/>
      </w:tblCellMar>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customStyle="1" w:styleId="-61">
    <w:name w:val="Таблица-сетка 6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CellMar>
        <w:top w:w="0" w:type="dxa"/>
        <w:left w:w="0" w:type="dxa"/>
        <w:bottom w:w="0" w:type="dxa"/>
        <w:right w:w="0" w:type="dxa"/>
      </w:tblCellMar>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CellMar>
        <w:top w:w="0" w:type="dxa"/>
        <w:left w:w="0" w:type="dxa"/>
        <w:bottom w:w="0" w:type="dxa"/>
        <w:right w:w="0" w:type="dxa"/>
      </w:tblCellMar>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customStyle="1" w:styleId="-71">
    <w:name w:val="Таблица-сетка 7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0" w:type="dxa"/>
        <w:bottom w:w="0" w:type="dxa"/>
        <w:right w:w="0" w:type="dxa"/>
      </w:tblCellMar>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CellMar>
        <w:top w:w="0" w:type="dxa"/>
        <w:left w:w="0" w:type="dxa"/>
        <w:bottom w:w="0" w:type="dxa"/>
        <w:right w:w="0" w:type="dxa"/>
      </w:tblCellMar>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CellMar>
        <w:top w:w="0" w:type="dxa"/>
        <w:left w:w="0" w:type="dxa"/>
        <w:bottom w:w="0" w:type="dxa"/>
        <w:right w:w="0" w:type="dxa"/>
      </w:tblCellMar>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CellMar>
        <w:top w:w="0" w:type="dxa"/>
        <w:left w:w="0" w:type="dxa"/>
        <w:bottom w:w="0" w:type="dxa"/>
        <w:right w:w="0" w:type="dxa"/>
      </w:tblCellMar>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CellMar>
        <w:top w:w="0" w:type="dxa"/>
        <w:left w:w="0" w:type="dxa"/>
        <w:bottom w:w="0" w:type="dxa"/>
        <w:right w:w="0" w:type="dxa"/>
      </w:tblCellMar>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CellMar>
        <w:top w:w="0" w:type="dxa"/>
        <w:left w:w="0" w:type="dxa"/>
        <w:bottom w:w="0" w:type="dxa"/>
        <w:right w:w="0" w:type="dxa"/>
      </w:tblCellMar>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CellMar>
        <w:top w:w="0" w:type="dxa"/>
        <w:left w:w="0" w:type="dxa"/>
        <w:bottom w:w="0" w:type="dxa"/>
        <w:right w:w="0" w:type="dxa"/>
      </w:tblCellMar>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customStyle="1" w:styleId="-112">
    <w:name w:val="Список-таблица 1 светл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customStyle="1" w:styleId="ListTable1Light-Accent2">
    <w:name w:val="List Table 1 Light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customStyle="1" w:styleId="ListTable1Light-Accent3">
    <w:name w:val="List Table 1 Light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customStyle="1" w:styleId="ListTable1Light-Accent4">
    <w:name w:val="List Table 1 Light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customStyle="1" w:styleId="ListTable1Light-Accent5">
    <w:name w:val="List Table 1 Light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customStyle="1" w:styleId="ListTable1Light-Accent6">
    <w:name w:val="List Table 1 Light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customStyle="1" w:styleId="-210">
    <w:name w:val="Список-таблица 2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bottom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2-Accent2">
    <w:name w:val="List Table 2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bottom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2-Accent3">
    <w:name w:val="List Table 2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bottom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2-Accent4">
    <w:name w:val="List Table 2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bottom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2-Accent5">
    <w:name w:val="List Table 2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bottom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2-Accent6">
    <w:name w:val="List Table 2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bottom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311">
    <w:name w:val="Список-таблица 3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CellMar>
        <w:top w:w="0" w:type="dxa"/>
        <w:left w:w="0" w:type="dxa"/>
        <w:bottom w:w="0" w:type="dxa"/>
        <w:right w:w="0" w:type="dxa"/>
      </w:tblCellMar>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CellMar>
        <w:top w:w="0" w:type="dxa"/>
        <w:left w:w="0" w:type="dxa"/>
        <w:bottom w:w="0" w:type="dxa"/>
        <w:right w:w="0" w:type="dxa"/>
      </w:tblCellMar>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CellMar>
        <w:top w:w="0" w:type="dxa"/>
        <w:left w:w="0" w:type="dxa"/>
        <w:bottom w:w="0" w:type="dxa"/>
        <w:right w:w="0" w:type="dxa"/>
      </w:tblCellMar>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CellMar>
        <w:top w:w="0" w:type="dxa"/>
        <w:left w:w="0" w:type="dxa"/>
        <w:bottom w:w="0" w:type="dxa"/>
        <w:right w:w="0" w:type="dxa"/>
      </w:tblCellMar>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CellMar>
        <w:top w:w="0" w:type="dxa"/>
        <w:left w:w="0" w:type="dxa"/>
        <w:bottom w:w="0" w:type="dxa"/>
        <w:right w:w="0" w:type="dxa"/>
      </w:tblCellMar>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410">
    <w:name w:val="Список-таблица 4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0" w:type="dxa"/>
        <w:bottom w:w="0" w:type="dxa"/>
        <w:right w:w="0" w:type="dxa"/>
      </w:tblCellMar>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CellMar>
        <w:top w:w="0" w:type="dxa"/>
        <w:left w:w="0" w:type="dxa"/>
        <w:bottom w:w="0" w:type="dxa"/>
        <w:right w:w="0" w:type="dxa"/>
      </w:tblCellMar>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customStyle="1" w:styleId="ListTable4-Accent2">
    <w:name w:val="List Table 4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CellMar>
        <w:top w:w="0" w:type="dxa"/>
        <w:left w:w="0" w:type="dxa"/>
        <w:bottom w:w="0" w:type="dxa"/>
        <w:right w:w="0" w:type="dxa"/>
      </w:tblCellMar>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customStyle="1" w:styleId="ListTable4-Accent3">
    <w:name w:val="List Table 4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CellMar>
        <w:top w:w="0" w:type="dxa"/>
        <w:left w:w="0" w:type="dxa"/>
        <w:bottom w:w="0" w:type="dxa"/>
        <w:right w:w="0" w:type="dxa"/>
      </w:tblCellMar>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customStyle="1" w:styleId="ListTable4-Accent4">
    <w:name w:val="List Table 4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CellMar>
        <w:top w:w="0" w:type="dxa"/>
        <w:left w:w="0" w:type="dxa"/>
        <w:bottom w:w="0" w:type="dxa"/>
        <w:right w:w="0" w:type="dxa"/>
      </w:tblCellMar>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customStyle="1" w:styleId="ListTable4-Accent5">
    <w:name w:val="List Table 4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CellMar>
        <w:top w:w="0" w:type="dxa"/>
        <w:left w:w="0" w:type="dxa"/>
        <w:bottom w:w="0" w:type="dxa"/>
        <w:right w:w="0" w:type="dxa"/>
      </w:tblCellMar>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customStyle="1" w:styleId="ListTable4-Accent6">
    <w:name w:val="List Table 4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CellMar>
        <w:top w:w="0" w:type="dxa"/>
        <w:left w:w="0" w:type="dxa"/>
        <w:bottom w:w="0" w:type="dxa"/>
        <w:right w:w="0" w:type="dxa"/>
      </w:tblCellMar>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customStyle="1" w:styleId="-510">
    <w:name w:val="Список-таблица 5 тем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customStyle="1" w:styleId="ListTable5Dark-Accent2">
    <w:name w:val="List Table 5 Dark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customStyle="1" w:styleId="ListTable5Dark-Accent3">
    <w:name w:val="List Table 5 Dark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customStyle="1" w:styleId="ListTable5Dark-Accent4">
    <w:name w:val="List Table 5 Dark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customStyle="1" w:styleId="ListTable5Dark-Accent5">
    <w:name w:val="List Table 5 Dark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customStyle="1" w:styleId="ListTable5Dark-Accent6">
    <w:name w:val="List Table 5 Dark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CellMar>
        <w:top w:w="0" w:type="dxa"/>
        <w:left w:w="0" w:type="dxa"/>
        <w:bottom w:w="0" w:type="dxa"/>
        <w:right w:w="0" w:type="dxa"/>
      </w:tblCellMar>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customStyle="1" w:styleId="-610">
    <w:name w:val="Список-таблица 6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0" w:type="dxa"/>
        <w:bottom w:w="0" w:type="dxa"/>
        <w:right w:w="0"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4F81BD" w:themeColor="accent1"/>
        <w:bottom w:val="single" w:sz="4" w:space="0" w:color="4F81BD" w:themeColor="accent1"/>
      </w:tblBorders>
      <w:tblCellMar>
        <w:top w:w="0" w:type="dxa"/>
        <w:left w:w="0" w:type="dxa"/>
        <w:bottom w:w="0" w:type="dxa"/>
        <w:right w:w="0" w:type="dxa"/>
      </w:tblCellMar>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9695" w:themeColor="accent2" w:themeTint="97"/>
        <w:bottom w:val="single" w:sz="4" w:space="0" w:color="D99695" w:themeColor="accent2" w:themeTint="97"/>
      </w:tblBorders>
      <w:tblCellMar>
        <w:top w:w="0" w:type="dxa"/>
        <w:left w:w="0" w:type="dxa"/>
        <w:bottom w:w="0" w:type="dxa"/>
        <w:right w:w="0" w:type="dxa"/>
      </w:tblCellMar>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3D69B" w:themeColor="accent3" w:themeTint="98"/>
        <w:bottom w:val="single" w:sz="4" w:space="0" w:color="C3D69B" w:themeColor="accent3" w:themeTint="98"/>
      </w:tblBorders>
      <w:tblCellMar>
        <w:top w:w="0" w:type="dxa"/>
        <w:left w:w="0" w:type="dxa"/>
        <w:bottom w:w="0" w:type="dxa"/>
        <w:right w:w="0" w:type="dxa"/>
      </w:tblCellMar>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2A1C6" w:themeColor="accent4" w:themeTint="9A"/>
        <w:bottom w:val="single" w:sz="4" w:space="0" w:color="B2A1C6" w:themeColor="accent4" w:themeTint="9A"/>
      </w:tblBorders>
      <w:tblCellMar>
        <w:top w:w="0" w:type="dxa"/>
        <w:left w:w="0" w:type="dxa"/>
        <w:bottom w:w="0" w:type="dxa"/>
        <w:right w:w="0" w:type="dxa"/>
      </w:tblCellMar>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92CCDC" w:themeColor="accent5" w:themeTint="9A"/>
        <w:bottom w:val="single" w:sz="4" w:space="0" w:color="92CCDC" w:themeColor="accent5" w:themeTint="9A"/>
      </w:tblBorders>
      <w:tblCellMar>
        <w:top w:w="0" w:type="dxa"/>
        <w:left w:w="0" w:type="dxa"/>
        <w:bottom w:w="0" w:type="dxa"/>
        <w:right w:w="0" w:type="dxa"/>
      </w:tblCellMar>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AC090" w:themeColor="accent6" w:themeTint="98"/>
        <w:bottom w:val="single" w:sz="4" w:space="0" w:color="FAC090" w:themeColor="accent6" w:themeTint="98"/>
      </w:tblBorders>
      <w:tblCellMar>
        <w:top w:w="0" w:type="dxa"/>
        <w:left w:w="0" w:type="dxa"/>
        <w:bottom w:w="0" w:type="dxa"/>
        <w:right w:w="0" w:type="dxa"/>
      </w:tblCellMar>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710">
    <w:name w:val="Список-таблица 7 цветная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7F7F7F" w:themeColor="text1" w:themeTint="80"/>
      </w:tblBorders>
      <w:tblCellMar>
        <w:top w:w="0" w:type="dxa"/>
        <w:left w:w="0" w:type="dxa"/>
        <w:bottom w:w="0" w:type="dxa"/>
        <w:right w:w="0" w:type="dxa"/>
      </w:tblCellMar>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4F81BD" w:themeColor="accent1"/>
      </w:tblBorders>
      <w:tblCellMar>
        <w:top w:w="0" w:type="dxa"/>
        <w:left w:w="0" w:type="dxa"/>
        <w:bottom w:w="0" w:type="dxa"/>
        <w:right w:w="0" w:type="dxa"/>
      </w:tblCellMar>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D99695" w:themeColor="accent2" w:themeTint="97"/>
      </w:tblBorders>
      <w:tblCellMar>
        <w:top w:w="0" w:type="dxa"/>
        <w:left w:w="0" w:type="dxa"/>
        <w:bottom w:w="0" w:type="dxa"/>
        <w:right w:w="0" w:type="dxa"/>
      </w:tblCellMar>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C3D69B" w:themeColor="accent3" w:themeTint="98"/>
      </w:tblBorders>
      <w:tblCellMar>
        <w:top w:w="0" w:type="dxa"/>
        <w:left w:w="0" w:type="dxa"/>
        <w:bottom w:w="0" w:type="dxa"/>
        <w:right w:w="0" w:type="dxa"/>
      </w:tblCellMar>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B2A1C6" w:themeColor="accent4" w:themeTint="9A"/>
      </w:tblBorders>
      <w:tblCellMar>
        <w:top w:w="0" w:type="dxa"/>
        <w:left w:w="0" w:type="dxa"/>
        <w:bottom w:w="0" w:type="dxa"/>
        <w:right w:w="0" w:type="dxa"/>
      </w:tblCellMar>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92CCDC" w:themeColor="accent5" w:themeTint="9A"/>
      </w:tblBorders>
      <w:tblCellMar>
        <w:top w:w="0" w:type="dxa"/>
        <w:left w:w="0" w:type="dxa"/>
        <w:bottom w:w="0" w:type="dxa"/>
        <w:right w:w="0" w:type="dxa"/>
      </w:tblCellMar>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right w:val="single" w:sz="4" w:space="0" w:color="FAC090" w:themeColor="accent6" w:themeTint="98"/>
      </w:tblBorders>
      <w:tblCellMar>
        <w:top w:w="0" w:type="dxa"/>
        <w:left w:w="0" w:type="dxa"/>
        <w:bottom w:w="0" w:type="dxa"/>
        <w:right w:w="0" w:type="dxa"/>
      </w:tblCellMar>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CellMar>
        <w:top w:w="0" w:type="dxa"/>
        <w:left w:w="0" w:type="dxa"/>
        <w:bottom w:w="0" w:type="dxa"/>
        <w:right w:w="0" w:type="dxa"/>
      </w:tblCellMar>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CellMar>
        <w:top w:w="0" w:type="dxa"/>
        <w:left w:w="0" w:type="dxa"/>
        <w:bottom w:w="0" w:type="dxa"/>
        <w:right w:w="0" w:type="dxa"/>
      </w:tblCellMar>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CellMar>
        <w:top w:w="0" w:type="dxa"/>
        <w:left w:w="0" w:type="dxa"/>
        <w:bottom w:w="0" w:type="dxa"/>
        <w:right w:w="0" w:type="dxa"/>
      </w:tblCellMar>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CellMar>
        <w:top w:w="0" w:type="dxa"/>
        <w:left w:w="0" w:type="dxa"/>
        <w:bottom w:w="0" w:type="dxa"/>
        <w:right w:w="0" w:type="dxa"/>
      </w:tblCellMar>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CellMar>
        <w:top w:w="0" w:type="dxa"/>
        <w:left w:w="0" w:type="dxa"/>
        <w:bottom w:w="0" w:type="dxa"/>
        <w:right w:w="0" w:type="dxa"/>
      </w:tblCellMar>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CellMar>
        <w:top w:w="0" w:type="dxa"/>
        <w:left w:w="0" w:type="dxa"/>
        <w:bottom w:w="0" w:type="dxa"/>
        <w:right w:w="0" w:type="dxa"/>
      </w:tblCellMar>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color w:val="404040"/>
      <w:sz w:val="20"/>
      <w:szCs w:val="20"/>
      <w:lang w:eastAsia="ru-RU"/>
    </w:rPr>
    <w:tblPr>
      <w:tblStyleRowBandSize w:val="1"/>
      <w:tblStyleColBandSize w:val="1"/>
      <w:tblInd w:w="0" w:type="dxa"/>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CellMar>
        <w:top w:w="0" w:type="dxa"/>
        <w:left w:w="0" w:type="dxa"/>
        <w:bottom w:w="0" w:type="dxa"/>
        <w:right w:w="0" w:type="dxa"/>
      </w:tblCellMar>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uiPriority w:val="99"/>
    <w:rsid w:val="00695AA7"/>
    <w:pPr>
      <w:pBdr>
        <w:top w:val="none" w:sz="4" w:space="0" w:color="000000"/>
        <w:left w:val="none" w:sz="4" w:space="0" w:color="000000"/>
        <w:bottom w:val="none" w:sz="4" w:space="0" w:color="000000"/>
        <w:right w:val="none" w:sz="4" w:space="0" w:color="000000"/>
        <w:between w:val="none" w:sz="4" w:space="0" w:color="000000"/>
      </w:pBdr>
      <w:spacing w:before="0" w:after="0"/>
      <w:ind w:left="0"/>
      <w:jc w:val="left"/>
    </w:pPr>
    <w:rPr>
      <w:rFonts w:ascii="Times New Roman" w:eastAsia="Times New Roman" w:hAnsi="Times New Roman" w:cs="Times New Roman"/>
      <w:sz w:val="20"/>
      <w:szCs w:val="20"/>
      <w:lang w:eastAsia="ru-RU" w:bidi="en-US"/>
    </w:rPr>
    <w:tblPr>
      <w:tblStyleRowBandSize w:val="1"/>
      <w:tblStyleColBandSize w:val="1"/>
      <w:tblInd w:w="0" w:type="dxa"/>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customStyle="1" w:styleId="312">
    <w:name w:val="Основной текст 31"/>
    <w:basedOn w:val="a1"/>
    <w:rsid w:val="00695AA7"/>
    <w:pPr>
      <w:widowControl w:val="0"/>
      <w:suppressAutoHyphens/>
      <w:spacing w:after="120"/>
      <w:jc w:val="left"/>
    </w:pPr>
    <w:rPr>
      <w:rFonts w:eastAsia="Lucida Sans Unicode"/>
      <w:kern w:val="1"/>
      <w:sz w:val="16"/>
      <w:szCs w:val="16"/>
      <w:lang w:eastAsia="ar-SA"/>
    </w:rPr>
  </w:style>
  <w:style w:type="character" w:customStyle="1" w:styleId="1ff1">
    <w:name w:val="Заголовок №1_"/>
    <w:basedOn w:val="a3"/>
    <w:link w:val="1ff2"/>
    <w:rsid w:val="00695AA7"/>
    <w:rPr>
      <w:rFonts w:ascii="Times New Roman" w:eastAsia="Times New Roman" w:hAnsi="Times New Roman" w:cs="Times New Roman"/>
      <w:b/>
      <w:bCs/>
      <w:i/>
      <w:iCs/>
    </w:rPr>
  </w:style>
  <w:style w:type="paragraph" w:customStyle="1" w:styleId="1ff2">
    <w:name w:val="Заголовок №1"/>
    <w:basedOn w:val="a1"/>
    <w:link w:val="1ff1"/>
    <w:rsid w:val="00695AA7"/>
    <w:pPr>
      <w:widowControl w:val="0"/>
      <w:jc w:val="left"/>
      <w:outlineLvl w:val="0"/>
    </w:pPr>
    <w:rPr>
      <w:b/>
      <w:bCs/>
      <w:i/>
      <w:iCs/>
      <w:sz w:val="22"/>
      <w:szCs w:val="22"/>
      <w:lang w:eastAsia="en-US"/>
    </w:rPr>
  </w:style>
  <w:style w:type="character" w:styleId="affffffc">
    <w:name w:val="Placeholder Text"/>
    <w:basedOn w:val="a3"/>
    <w:uiPriority w:val="99"/>
    <w:semiHidden/>
    <w:rsid w:val="00695AA7"/>
    <w:rPr>
      <w:color w:val="808080"/>
    </w:rPr>
  </w:style>
  <w:style w:type="paragraph" w:customStyle="1" w:styleId="affffffd">
    <w:name w:val="Знак Знак Знак Знак Знак Знак Знак"/>
    <w:basedOn w:val="a1"/>
    <w:rsid w:val="0034586A"/>
    <w:pPr>
      <w:jc w:val="left"/>
    </w:pPr>
    <w:rPr>
      <w:rFonts w:ascii="Verdana" w:hAnsi="Verdana" w:cs="Verdana"/>
      <w:sz w:val="20"/>
      <w:szCs w:val="20"/>
      <w:lang w:val="en-US" w:eastAsia="en-US"/>
    </w:rPr>
  </w:style>
  <w:style w:type="character" w:customStyle="1" w:styleId="cls004">
    <w:name w:val="cls_004"/>
    <w:basedOn w:val="a3"/>
    <w:rsid w:val="005107DF"/>
  </w:style>
  <w:style w:type="character" w:customStyle="1" w:styleId="cls057">
    <w:name w:val="cls_057"/>
    <w:basedOn w:val="a3"/>
    <w:rsid w:val="005107DF"/>
  </w:style>
  <w:style w:type="character" w:customStyle="1" w:styleId="cls019">
    <w:name w:val="cls_019"/>
    <w:basedOn w:val="a3"/>
    <w:rsid w:val="005107DF"/>
  </w:style>
  <w:style w:type="character" w:customStyle="1" w:styleId="cls027">
    <w:name w:val="cls_027"/>
    <w:basedOn w:val="a3"/>
    <w:rsid w:val="00C06BA7"/>
  </w:style>
  <w:style w:type="paragraph" w:customStyle="1" w:styleId="ConsCell0">
    <w:name w:val="ConsCell"/>
    <w:uiPriority w:val="99"/>
    <w:rsid w:val="007E5C52"/>
    <w:pPr>
      <w:widowControl w:val="0"/>
      <w:autoSpaceDE w:val="0"/>
      <w:autoSpaceDN w:val="0"/>
      <w:adjustRightInd w:val="0"/>
      <w:spacing w:before="0" w:after="0"/>
      <w:ind w:left="96" w:right="19772"/>
      <w:jc w:val="left"/>
    </w:pPr>
    <w:rPr>
      <w:rFonts w:ascii="Arial" w:eastAsia="Times New Roman" w:hAnsi="Arial" w:cs="Arial"/>
      <w:sz w:val="20"/>
      <w:szCs w:val="20"/>
      <w:lang w:eastAsia="ru-RU"/>
    </w:rPr>
  </w:style>
  <w:style w:type="table" w:customStyle="1" w:styleId="221">
    <w:name w:val="Сетка таблицы22"/>
    <w:basedOn w:val="a4"/>
    <w:next w:val="af"/>
    <w:uiPriority w:val="39"/>
    <w:rsid w:val="004C46C1"/>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9">
    <w:name w:val="Колонтитул (2)_"/>
    <w:basedOn w:val="a3"/>
    <w:link w:val="2fa"/>
    <w:rsid w:val="003374BF"/>
    <w:rPr>
      <w:rFonts w:ascii="Times New Roman" w:eastAsia="Times New Roman" w:hAnsi="Times New Roman" w:cs="Times New Roman"/>
      <w:sz w:val="20"/>
      <w:szCs w:val="20"/>
    </w:rPr>
  </w:style>
  <w:style w:type="paragraph" w:customStyle="1" w:styleId="2fa">
    <w:name w:val="Колонтитул (2)"/>
    <w:basedOn w:val="a1"/>
    <w:link w:val="2f9"/>
    <w:rsid w:val="003374BF"/>
    <w:pPr>
      <w:widowControl w:val="0"/>
      <w:jc w:val="left"/>
    </w:pPr>
    <w:rPr>
      <w:sz w:val="20"/>
      <w:szCs w:val="20"/>
      <w:lang w:eastAsia="en-US"/>
    </w:rPr>
  </w:style>
  <w:style w:type="paragraph" w:customStyle="1" w:styleId="msonormal0">
    <w:name w:val="msonormal"/>
    <w:basedOn w:val="a1"/>
    <w:rsid w:val="00970A61"/>
    <w:pPr>
      <w:spacing w:before="100" w:beforeAutospacing="1" w:after="100" w:afterAutospacing="1"/>
      <w:jc w:val="left"/>
    </w:pPr>
  </w:style>
  <w:style w:type="character" w:customStyle="1" w:styleId="2fb">
    <w:name w:val="Заголовок №2_"/>
    <w:basedOn w:val="a3"/>
    <w:link w:val="2fc"/>
    <w:locked/>
    <w:rsid w:val="00970A61"/>
    <w:rPr>
      <w:rFonts w:ascii="Times New Roman" w:eastAsia="Times New Roman" w:hAnsi="Times New Roman" w:cs="Times New Roman"/>
      <w:sz w:val="32"/>
      <w:szCs w:val="32"/>
    </w:rPr>
  </w:style>
  <w:style w:type="paragraph" w:customStyle="1" w:styleId="2fc">
    <w:name w:val="Заголовок №2"/>
    <w:basedOn w:val="a1"/>
    <w:link w:val="2fb"/>
    <w:rsid w:val="00970A61"/>
    <w:pPr>
      <w:widowControl w:val="0"/>
      <w:jc w:val="center"/>
      <w:outlineLvl w:val="1"/>
    </w:pPr>
    <w:rPr>
      <w:sz w:val="32"/>
      <w:szCs w:val="32"/>
      <w:lang w:eastAsia="en-US"/>
    </w:rPr>
  </w:style>
  <w:style w:type="character" w:customStyle="1" w:styleId="affffffe">
    <w:name w:val="Оглавление_"/>
    <w:basedOn w:val="a3"/>
    <w:link w:val="afffffff"/>
    <w:locked/>
    <w:rsid w:val="00970A61"/>
    <w:rPr>
      <w:rFonts w:ascii="Times New Roman" w:eastAsia="Times New Roman" w:hAnsi="Times New Roman" w:cs="Times New Roman"/>
    </w:rPr>
  </w:style>
  <w:style w:type="paragraph" w:customStyle="1" w:styleId="afffffff">
    <w:name w:val="Оглавление"/>
    <w:basedOn w:val="a1"/>
    <w:link w:val="affffffe"/>
    <w:rsid w:val="00970A61"/>
    <w:pPr>
      <w:widowControl w:val="0"/>
      <w:spacing w:after="100" w:line="276" w:lineRule="auto"/>
      <w:ind w:firstLine="220"/>
      <w:jc w:val="left"/>
    </w:pPr>
    <w:rPr>
      <w:sz w:val="22"/>
      <w:szCs w:val="22"/>
      <w:lang w:eastAsia="en-US"/>
    </w:rPr>
  </w:style>
  <w:style w:type="character" w:customStyle="1" w:styleId="3f0">
    <w:name w:val="Заголовок №3_"/>
    <w:basedOn w:val="a3"/>
    <w:link w:val="3f1"/>
    <w:locked/>
    <w:rsid w:val="00970A61"/>
    <w:rPr>
      <w:rFonts w:ascii="Times New Roman" w:eastAsia="Times New Roman" w:hAnsi="Times New Roman" w:cs="Times New Roman"/>
      <w:b/>
      <w:bCs/>
    </w:rPr>
  </w:style>
  <w:style w:type="paragraph" w:customStyle="1" w:styleId="3f1">
    <w:name w:val="Заголовок №3"/>
    <w:basedOn w:val="a1"/>
    <w:link w:val="3f0"/>
    <w:rsid w:val="00970A61"/>
    <w:pPr>
      <w:widowControl w:val="0"/>
      <w:spacing w:after="90"/>
      <w:jc w:val="left"/>
      <w:outlineLvl w:val="2"/>
    </w:pPr>
    <w:rPr>
      <w:b/>
      <w:bCs/>
      <w:sz w:val="22"/>
      <w:szCs w:val="22"/>
      <w:lang w:eastAsia="en-US"/>
    </w:rPr>
  </w:style>
  <w:style w:type="character" w:customStyle="1" w:styleId="afffffff0">
    <w:name w:val="Колонтитул_"/>
    <w:basedOn w:val="a3"/>
    <w:link w:val="afffffff1"/>
    <w:locked/>
    <w:rsid w:val="00970A61"/>
    <w:rPr>
      <w:rFonts w:ascii="Cambria" w:eastAsia="Cambria" w:hAnsi="Cambria" w:cs="Cambria"/>
      <w:sz w:val="20"/>
      <w:szCs w:val="20"/>
    </w:rPr>
  </w:style>
  <w:style w:type="paragraph" w:customStyle="1" w:styleId="afffffff1">
    <w:name w:val="Колонтитул"/>
    <w:basedOn w:val="a1"/>
    <w:link w:val="afffffff0"/>
    <w:rsid w:val="00970A61"/>
    <w:pPr>
      <w:widowControl w:val="0"/>
      <w:jc w:val="center"/>
    </w:pPr>
    <w:rPr>
      <w:rFonts w:ascii="Cambria" w:eastAsia="Cambria" w:hAnsi="Cambria" w:cs="Cambria"/>
      <w:sz w:val="20"/>
      <w:szCs w:val="20"/>
      <w:lang w:eastAsia="en-US"/>
    </w:rPr>
  </w:style>
  <w:style w:type="character" w:styleId="afffffff2">
    <w:name w:val="Unresolved Mention"/>
    <w:basedOn w:val="a3"/>
    <w:uiPriority w:val="99"/>
    <w:semiHidden/>
    <w:unhideWhenUsed/>
    <w:rsid w:val="0061377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3826760">
      <w:bodyDiv w:val="1"/>
      <w:marLeft w:val="0"/>
      <w:marRight w:val="0"/>
      <w:marTop w:val="0"/>
      <w:marBottom w:val="0"/>
      <w:divBdr>
        <w:top w:val="none" w:sz="0" w:space="0" w:color="auto"/>
        <w:left w:val="none" w:sz="0" w:space="0" w:color="auto"/>
        <w:bottom w:val="none" w:sz="0" w:space="0" w:color="auto"/>
        <w:right w:val="none" w:sz="0" w:space="0" w:color="auto"/>
      </w:divBdr>
    </w:div>
    <w:div w:id="16127106">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0887052">
      <w:bodyDiv w:val="1"/>
      <w:marLeft w:val="0"/>
      <w:marRight w:val="0"/>
      <w:marTop w:val="0"/>
      <w:marBottom w:val="0"/>
      <w:divBdr>
        <w:top w:val="none" w:sz="0" w:space="0" w:color="auto"/>
        <w:left w:val="none" w:sz="0" w:space="0" w:color="auto"/>
        <w:bottom w:val="none" w:sz="0" w:space="0" w:color="auto"/>
        <w:right w:val="none" w:sz="0" w:space="0" w:color="auto"/>
      </w:divBdr>
    </w:div>
    <w:div w:id="32006343">
      <w:bodyDiv w:val="1"/>
      <w:marLeft w:val="0"/>
      <w:marRight w:val="0"/>
      <w:marTop w:val="0"/>
      <w:marBottom w:val="0"/>
      <w:divBdr>
        <w:top w:val="none" w:sz="0" w:space="0" w:color="auto"/>
        <w:left w:val="none" w:sz="0" w:space="0" w:color="auto"/>
        <w:bottom w:val="none" w:sz="0" w:space="0" w:color="auto"/>
        <w:right w:val="none" w:sz="0" w:space="0" w:color="auto"/>
      </w:divBdr>
    </w:div>
    <w:div w:id="36004426">
      <w:bodyDiv w:val="1"/>
      <w:marLeft w:val="0"/>
      <w:marRight w:val="0"/>
      <w:marTop w:val="0"/>
      <w:marBottom w:val="0"/>
      <w:divBdr>
        <w:top w:val="none" w:sz="0" w:space="0" w:color="auto"/>
        <w:left w:val="none" w:sz="0" w:space="0" w:color="auto"/>
        <w:bottom w:val="none" w:sz="0" w:space="0" w:color="auto"/>
        <w:right w:val="none" w:sz="0" w:space="0" w:color="auto"/>
      </w:divBdr>
    </w:div>
    <w:div w:id="39524904">
      <w:bodyDiv w:val="1"/>
      <w:marLeft w:val="0"/>
      <w:marRight w:val="0"/>
      <w:marTop w:val="0"/>
      <w:marBottom w:val="0"/>
      <w:divBdr>
        <w:top w:val="none" w:sz="0" w:space="0" w:color="auto"/>
        <w:left w:val="none" w:sz="0" w:space="0" w:color="auto"/>
        <w:bottom w:val="none" w:sz="0" w:space="0" w:color="auto"/>
        <w:right w:val="none" w:sz="0" w:space="0" w:color="auto"/>
      </w:divBdr>
    </w:div>
    <w:div w:id="39941473">
      <w:bodyDiv w:val="1"/>
      <w:marLeft w:val="0"/>
      <w:marRight w:val="0"/>
      <w:marTop w:val="0"/>
      <w:marBottom w:val="0"/>
      <w:divBdr>
        <w:top w:val="none" w:sz="0" w:space="0" w:color="auto"/>
        <w:left w:val="none" w:sz="0" w:space="0" w:color="auto"/>
        <w:bottom w:val="none" w:sz="0" w:space="0" w:color="auto"/>
        <w:right w:val="none" w:sz="0" w:space="0" w:color="auto"/>
      </w:divBdr>
    </w:div>
    <w:div w:id="52969278">
      <w:bodyDiv w:val="1"/>
      <w:marLeft w:val="0"/>
      <w:marRight w:val="0"/>
      <w:marTop w:val="0"/>
      <w:marBottom w:val="0"/>
      <w:divBdr>
        <w:top w:val="none" w:sz="0" w:space="0" w:color="auto"/>
        <w:left w:val="none" w:sz="0" w:space="0" w:color="auto"/>
        <w:bottom w:val="none" w:sz="0" w:space="0" w:color="auto"/>
        <w:right w:val="none" w:sz="0" w:space="0" w:color="auto"/>
      </w:divBdr>
    </w:div>
    <w:div w:id="53746769">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2915399">
      <w:bodyDiv w:val="1"/>
      <w:marLeft w:val="0"/>
      <w:marRight w:val="0"/>
      <w:marTop w:val="0"/>
      <w:marBottom w:val="0"/>
      <w:divBdr>
        <w:top w:val="none" w:sz="0" w:space="0" w:color="auto"/>
        <w:left w:val="none" w:sz="0" w:space="0" w:color="auto"/>
        <w:bottom w:val="none" w:sz="0" w:space="0" w:color="auto"/>
        <w:right w:val="none" w:sz="0" w:space="0" w:color="auto"/>
      </w:divBdr>
    </w:div>
    <w:div w:id="65151386">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90971975">
      <w:bodyDiv w:val="1"/>
      <w:marLeft w:val="0"/>
      <w:marRight w:val="0"/>
      <w:marTop w:val="0"/>
      <w:marBottom w:val="0"/>
      <w:divBdr>
        <w:top w:val="none" w:sz="0" w:space="0" w:color="auto"/>
        <w:left w:val="none" w:sz="0" w:space="0" w:color="auto"/>
        <w:bottom w:val="none" w:sz="0" w:space="0" w:color="auto"/>
        <w:right w:val="none" w:sz="0" w:space="0" w:color="auto"/>
      </w:divBdr>
    </w:div>
    <w:div w:id="90977316">
      <w:bodyDiv w:val="1"/>
      <w:marLeft w:val="0"/>
      <w:marRight w:val="0"/>
      <w:marTop w:val="0"/>
      <w:marBottom w:val="0"/>
      <w:divBdr>
        <w:top w:val="none" w:sz="0" w:space="0" w:color="auto"/>
        <w:left w:val="none" w:sz="0" w:space="0" w:color="auto"/>
        <w:bottom w:val="none" w:sz="0" w:space="0" w:color="auto"/>
        <w:right w:val="none" w:sz="0" w:space="0" w:color="auto"/>
      </w:divBdr>
      <w:divsChild>
        <w:div w:id="1003553270">
          <w:marLeft w:val="0"/>
          <w:marRight w:val="0"/>
          <w:marTop w:val="0"/>
          <w:marBottom w:val="0"/>
          <w:divBdr>
            <w:top w:val="none" w:sz="0" w:space="0" w:color="auto"/>
            <w:left w:val="none" w:sz="0" w:space="0" w:color="auto"/>
            <w:bottom w:val="none" w:sz="0" w:space="0" w:color="auto"/>
            <w:right w:val="none" w:sz="0" w:space="0" w:color="auto"/>
          </w:divBdr>
        </w:div>
        <w:div w:id="1261983812">
          <w:marLeft w:val="0"/>
          <w:marRight w:val="0"/>
          <w:marTop w:val="0"/>
          <w:marBottom w:val="0"/>
          <w:divBdr>
            <w:top w:val="none" w:sz="0" w:space="0" w:color="auto"/>
            <w:left w:val="none" w:sz="0" w:space="0" w:color="auto"/>
            <w:bottom w:val="none" w:sz="0" w:space="0" w:color="auto"/>
            <w:right w:val="none" w:sz="0" w:space="0" w:color="auto"/>
          </w:divBdr>
        </w:div>
        <w:div w:id="1312172262">
          <w:marLeft w:val="0"/>
          <w:marRight w:val="0"/>
          <w:marTop w:val="0"/>
          <w:marBottom w:val="0"/>
          <w:divBdr>
            <w:top w:val="none" w:sz="0" w:space="0" w:color="auto"/>
            <w:left w:val="none" w:sz="0" w:space="0" w:color="auto"/>
            <w:bottom w:val="none" w:sz="0" w:space="0" w:color="auto"/>
            <w:right w:val="none" w:sz="0" w:space="0" w:color="auto"/>
          </w:divBdr>
        </w:div>
        <w:div w:id="638340801">
          <w:marLeft w:val="0"/>
          <w:marRight w:val="0"/>
          <w:marTop w:val="0"/>
          <w:marBottom w:val="0"/>
          <w:divBdr>
            <w:top w:val="none" w:sz="0" w:space="0" w:color="auto"/>
            <w:left w:val="none" w:sz="0" w:space="0" w:color="auto"/>
            <w:bottom w:val="none" w:sz="0" w:space="0" w:color="auto"/>
            <w:right w:val="none" w:sz="0" w:space="0" w:color="auto"/>
          </w:divBdr>
        </w:div>
        <w:div w:id="1825120839">
          <w:marLeft w:val="0"/>
          <w:marRight w:val="0"/>
          <w:marTop w:val="0"/>
          <w:marBottom w:val="0"/>
          <w:divBdr>
            <w:top w:val="none" w:sz="0" w:space="0" w:color="auto"/>
            <w:left w:val="none" w:sz="0" w:space="0" w:color="auto"/>
            <w:bottom w:val="none" w:sz="0" w:space="0" w:color="auto"/>
            <w:right w:val="none" w:sz="0" w:space="0" w:color="auto"/>
          </w:divBdr>
        </w:div>
      </w:divsChild>
    </w:div>
    <w:div w:id="94445911">
      <w:bodyDiv w:val="1"/>
      <w:marLeft w:val="0"/>
      <w:marRight w:val="0"/>
      <w:marTop w:val="0"/>
      <w:marBottom w:val="0"/>
      <w:divBdr>
        <w:top w:val="none" w:sz="0" w:space="0" w:color="auto"/>
        <w:left w:val="none" w:sz="0" w:space="0" w:color="auto"/>
        <w:bottom w:val="none" w:sz="0" w:space="0" w:color="auto"/>
        <w:right w:val="none" w:sz="0" w:space="0" w:color="auto"/>
      </w:divBdr>
    </w:div>
    <w:div w:id="94448245">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33959276">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65172933">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194003185">
      <w:bodyDiv w:val="1"/>
      <w:marLeft w:val="0"/>
      <w:marRight w:val="0"/>
      <w:marTop w:val="0"/>
      <w:marBottom w:val="0"/>
      <w:divBdr>
        <w:top w:val="none" w:sz="0" w:space="0" w:color="auto"/>
        <w:left w:val="none" w:sz="0" w:space="0" w:color="auto"/>
        <w:bottom w:val="none" w:sz="0" w:space="0" w:color="auto"/>
        <w:right w:val="none" w:sz="0" w:space="0" w:color="auto"/>
      </w:divBdr>
    </w:div>
    <w:div w:id="195120872">
      <w:bodyDiv w:val="1"/>
      <w:marLeft w:val="0"/>
      <w:marRight w:val="0"/>
      <w:marTop w:val="0"/>
      <w:marBottom w:val="0"/>
      <w:divBdr>
        <w:top w:val="none" w:sz="0" w:space="0" w:color="auto"/>
        <w:left w:val="none" w:sz="0" w:space="0" w:color="auto"/>
        <w:bottom w:val="none" w:sz="0" w:space="0" w:color="auto"/>
        <w:right w:val="none" w:sz="0" w:space="0" w:color="auto"/>
      </w:divBdr>
      <w:divsChild>
        <w:div w:id="1223099277">
          <w:marLeft w:val="0"/>
          <w:marRight w:val="0"/>
          <w:marTop w:val="0"/>
          <w:marBottom w:val="0"/>
          <w:divBdr>
            <w:top w:val="none" w:sz="0" w:space="0" w:color="auto"/>
            <w:left w:val="none" w:sz="0" w:space="0" w:color="auto"/>
            <w:bottom w:val="none" w:sz="0" w:space="0" w:color="auto"/>
            <w:right w:val="none" w:sz="0" w:space="0" w:color="auto"/>
          </w:divBdr>
        </w:div>
        <w:div w:id="1290744942">
          <w:marLeft w:val="0"/>
          <w:marRight w:val="0"/>
          <w:marTop w:val="0"/>
          <w:marBottom w:val="0"/>
          <w:divBdr>
            <w:top w:val="none" w:sz="0" w:space="0" w:color="auto"/>
            <w:left w:val="none" w:sz="0" w:space="0" w:color="auto"/>
            <w:bottom w:val="none" w:sz="0" w:space="0" w:color="auto"/>
            <w:right w:val="none" w:sz="0" w:space="0" w:color="auto"/>
          </w:divBdr>
        </w:div>
        <w:div w:id="2079009885">
          <w:marLeft w:val="0"/>
          <w:marRight w:val="0"/>
          <w:marTop w:val="0"/>
          <w:marBottom w:val="0"/>
          <w:divBdr>
            <w:top w:val="none" w:sz="0" w:space="0" w:color="auto"/>
            <w:left w:val="none" w:sz="0" w:space="0" w:color="auto"/>
            <w:bottom w:val="none" w:sz="0" w:space="0" w:color="auto"/>
            <w:right w:val="none" w:sz="0" w:space="0" w:color="auto"/>
          </w:divBdr>
        </w:div>
      </w:divsChild>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02982719">
      <w:bodyDiv w:val="1"/>
      <w:marLeft w:val="0"/>
      <w:marRight w:val="0"/>
      <w:marTop w:val="0"/>
      <w:marBottom w:val="0"/>
      <w:divBdr>
        <w:top w:val="none" w:sz="0" w:space="0" w:color="auto"/>
        <w:left w:val="none" w:sz="0" w:space="0" w:color="auto"/>
        <w:bottom w:val="none" w:sz="0" w:space="0" w:color="auto"/>
        <w:right w:val="none" w:sz="0" w:space="0" w:color="auto"/>
      </w:divBdr>
      <w:divsChild>
        <w:div w:id="2056655714">
          <w:marLeft w:val="0"/>
          <w:marRight w:val="0"/>
          <w:marTop w:val="0"/>
          <w:marBottom w:val="0"/>
          <w:divBdr>
            <w:top w:val="none" w:sz="0" w:space="0" w:color="auto"/>
            <w:left w:val="none" w:sz="0" w:space="0" w:color="auto"/>
            <w:bottom w:val="none" w:sz="0" w:space="0" w:color="auto"/>
            <w:right w:val="none" w:sz="0" w:space="0" w:color="auto"/>
          </w:divBdr>
        </w:div>
        <w:div w:id="594673834">
          <w:marLeft w:val="0"/>
          <w:marRight w:val="0"/>
          <w:marTop w:val="0"/>
          <w:marBottom w:val="0"/>
          <w:divBdr>
            <w:top w:val="none" w:sz="0" w:space="0" w:color="auto"/>
            <w:left w:val="none" w:sz="0" w:space="0" w:color="auto"/>
            <w:bottom w:val="none" w:sz="0" w:space="0" w:color="auto"/>
            <w:right w:val="none" w:sz="0" w:space="0" w:color="auto"/>
          </w:divBdr>
        </w:div>
        <w:div w:id="139419565">
          <w:marLeft w:val="0"/>
          <w:marRight w:val="0"/>
          <w:marTop w:val="0"/>
          <w:marBottom w:val="0"/>
          <w:divBdr>
            <w:top w:val="none" w:sz="0" w:space="0" w:color="auto"/>
            <w:left w:val="none" w:sz="0" w:space="0" w:color="auto"/>
            <w:bottom w:val="none" w:sz="0" w:space="0" w:color="auto"/>
            <w:right w:val="none" w:sz="0" w:space="0" w:color="auto"/>
          </w:divBdr>
        </w:div>
      </w:divsChild>
    </w:div>
    <w:div w:id="214439904">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24799885">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41263811">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 w:id="1758743811">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282274577">
      <w:bodyDiv w:val="1"/>
      <w:marLeft w:val="0"/>
      <w:marRight w:val="0"/>
      <w:marTop w:val="0"/>
      <w:marBottom w:val="0"/>
      <w:divBdr>
        <w:top w:val="none" w:sz="0" w:space="0" w:color="auto"/>
        <w:left w:val="none" w:sz="0" w:space="0" w:color="auto"/>
        <w:bottom w:val="none" w:sz="0" w:space="0" w:color="auto"/>
        <w:right w:val="none" w:sz="0" w:space="0" w:color="auto"/>
      </w:divBdr>
    </w:div>
    <w:div w:id="308168215">
      <w:bodyDiv w:val="1"/>
      <w:marLeft w:val="0"/>
      <w:marRight w:val="0"/>
      <w:marTop w:val="0"/>
      <w:marBottom w:val="0"/>
      <w:divBdr>
        <w:top w:val="none" w:sz="0" w:space="0" w:color="auto"/>
        <w:left w:val="none" w:sz="0" w:space="0" w:color="auto"/>
        <w:bottom w:val="none" w:sz="0" w:space="0" w:color="auto"/>
        <w:right w:val="none" w:sz="0" w:space="0" w:color="auto"/>
      </w:divBdr>
    </w:div>
    <w:div w:id="324746427">
      <w:bodyDiv w:val="1"/>
      <w:marLeft w:val="0"/>
      <w:marRight w:val="0"/>
      <w:marTop w:val="0"/>
      <w:marBottom w:val="0"/>
      <w:divBdr>
        <w:top w:val="none" w:sz="0" w:space="0" w:color="auto"/>
        <w:left w:val="none" w:sz="0" w:space="0" w:color="auto"/>
        <w:bottom w:val="none" w:sz="0" w:space="0" w:color="auto"/>
        <w:right w:val="none" w:sz="0" w:space="0" w:color="auto"/>
      </w:divBdr>
    </w:div>
    <w:div w:id="330446630">
      <w:bodyDiv w:val="1"/>
      <w:marLeft w:val="0"/>
      <w:marRight w:val="0"/>
      <w:marTop w:val="0"/>
      <w:marBottom w:val="0"/>
      <w:divBdr>
        <w:top w:val="none" w:sz="0" w:space="0" w:color="auto"/>
        <w:left w:val="none" w:sz="0" w:space="0" w:color="auto"/>
        <w:bottom w:val="none" w:sz="0" w:space="0" w:color="auto"/>
        <w:right w:val="none" w:sz="0" w:space="0" w:color="auto"/>
      </w:divBdr>
    </w:div>
    <w:div w:id="334113759">
      <w:bodyDiv w:val="1"/>
      <w:marLeft w:val="0"/>
      <w:marRight w:val="0"/>
      <w:marTop w:val="0"/>
      <w:marBottom w:val="0"/>
      <w:divBdr>
        <w:top w:val="none" w:sz="0" w:space="0" w:color="auto"/>
        <w:left w:val="none" w:sz="0" w:space="0" w:color="auto"/>
        <w:bottom w:val="none" w:sz="0" w:space="0" w:color="auto"/>
        <w:right w:val="none" w:sz="0" w:space="0" w:color="auto"/>
      </w:divBdr>
    </w:div>
    <w:div w:id="334840824">
      <w:bodyDiv w:val="1"/>
      <w:marLeft w:val="0"/>
      <w:marRight w:val="0"/>
      <w:marTop w:val="0"/>
      <w:marBottom w:val="0"/>
      <w:divBdr>
        <w:top w:val="none" w:sz="0" w:space="0" w:color="auto"/>
        <w:left w:val="none" w:sz="0" w:space="0" w:color="auto"/>
        <w:bottom w:val="none" w:sz="0" w:space="0" w:color="auto"/>
        <w:right w:val="none" w:sz="0" w:space="0" w:color="auto"/>
      </w:divBdr>
    </w:div>
    <w:div w:id="336271154">
      <w:bodyDiv w:val="1"/>
      <w:marLeft w:val="0"/>
      <w:marRight w:val="0"/>
      <w:marTop w:val="0"/>
      <w:marBottom w:val="0"/>
      <w:divBdr>
        <w:top w:val="none" w:sz="0" w:space="0" w:color="auto"/>
        <w:left w:val="none" w:sz="0" w:space="0" w:color="auto"/>
        <w:bottom w:val="none" w:sz="0" w:space="0" w:color="auto"/>
        <w:right w:val="none" w:sz="0" w:space="0" w:color="auto"/>
      </w:divBdr>
    </w:div>
    <w:div w:id="336730936">
      <w:bodyDiv w:val="1"/>
      <w:marLeft w:val="0"/>
      <w:marRight w:val="0"/>
      <w:marTop w:val="0"/>
      <w:marBottom w:val="0"/>
      <w:divBdr>
        <w:top w:val="none" w:sz="0" w:space="0" w:color="auto"/>
        <w:left w:val="none" w:sz="0" w:space="0" w:color="auto"/>
        <w:bottom w:val="none" w:sz="0" w:space="0" w:color="auto"/>
        <w:right w:val="none" w:sz="0" w:space="0" w:color="auto"/>
      </w:divBdr>
    </w:div>
    <w:div w:id="361518234">
      <w:bodyDiv w:val="1"/>
      <w:marLeft w:val="0"/>
      <w:marRight w:val="0"/>
      <w:marTop w:val="0"/>
      <w:marBottom w:val="0"/>
      <w:divBdr>
        <w:top w:val="none" w:sz="0" w:space="0" w:color="auto"/>
        <w:left w:val="none" w:sz="0" w:space="0" w:color="auto"/>
        <w:bottom w:val="none" w:sz="0" w:space="0" w:color="auto"/>
        <w:right w:val="none" w:sz="0" w:space="0" w:color="auto"/>
      </w:divBdr>
      <w:divsChild>
        <w:div w:id="784158825">
          <w:marLeft w:val="0"/>
          <w:marRight w:val="0"/>
          <w:marTop w:val="0"/>
          <w:marBottom w:val="0"/>
          <w:divBdr>
            <w:top w:val="none" w:sz="0" w:space="0" w:color="auto"/>
            <w:left w:val="none" w:sz="0" w:space="0" w:color="auto"/>
            <w:bottom w:val="none" w:sz="0" w:space="0" w:color="auto"/>
            <w:right w:val="none" w:sz="0" w:space="0" w:color="auto"/>
          </w:divBdr>
        </w:div>
        <w:div w:id="1951467323">
          <w:marLeft w:val="0"/>
          <w:marRight w:val="0"/>
          <w:marTop w:val="0"/>
          <w:marBottom w:val="0"/>
          <w:divBdr>
            <w:top w:val="none" w:sz="0" w:space="0" w:color="auto"/>
            <w:left w:val="none" w:sz="0" w:space="0" w:color="auto"/>
            <w:bottom w:val="none" w:sz="0" w:space="0" w:color="auto"/>
            <w:right w:val="none" w:sz="0" w:space="0" w:color="auto"/>
          </w:divBdr>
        </w:div>
        <w:div w:id="1761632864">
          <w:marLeft w:val="0"/>
          <w:marRight w:val="0"/>
          <w:marTop w:val="0"/>
          <w:marBottom w:val="0"/>
          <w:divBdr>
            <w:top w:val="none" w:sz="0" w:space="0" w:color="auto"/>
            <w:left w:val="none" w:sz="0" w:space="0" w:color="auto"/>
            <w:bottom w:val="none" w:sz="0" w:space="0" w:color="auto"/>
            <w:right w:val="none" w:sz="0" w:space="0" w:color="auto"/>
          </w:divBdr>
        </w:div>
      </w:divsChild>
    </w:div>
    <w:div w:id="364333428">
      <w:bodyDiv w:val="1"/>
      <w:marLeft w:val="0"/>
      <w:marRight w:val="0"/>
      <w:marTop w:val="0"/>
      <w:marBottom w:val="0"/>
      <w:divBdr>
        <w:top w:val="none" w:sz="0" w:space="0" w:color="auto"/>
        <w:left w:val="none" w:sz="0" w:space="0" w:color="auto"/>
        <w:bottom w:val="none" w:sz="0" w:space="0" w:color="auto"/>
        <w:right w:val="none" w:sz="0" w:space="0" w:color="auto"/>
      </w:divBdr>
    </w:div>
    <w:div w:id="367727953">
      <w:bodyDiv w:val="1"/>
      <w:marLeft w:val="0"/>
      <w:marRight w:val="0"/>
      <w:marTop w:val="0"/>
      <w:marBottom w:val="0"/>
      <w:divBdr>
        <w:top w:val="none" w:sz="0" w:space="0" w:color="auto"/>
        <w:left w:val="none" w:sz="0" w:space="0" w:color="auto"/>
        <w:bottom w:val="none" w:sz="0" w:space="0" w:color="auto"/>
        <w:right w:val="none" w:sz="0" w:space="0" w:color="auto"/>
      </w:divBdr>
    </w:div>
    <w:div w:id="381759673">
      <w:bodyDiv w:val="1"/>
      <w:marLeft w:val="0"/>
      <w:marRight w:val="0"/>
      <w:marTop w:val="0"/>
      <w:marBottom w:val="0"/>
      <w:divBdr>
        <w:top w:val="none" w:sz="0" w:space="0" w:color="auto"/>
        <w:left w:val="none" w:sz="0" w:space="0" w:color="auto"/>
        <w:bottom w:val="none" w:sz="0" w:space="0" w:color="auto"/>
        <w:right w:val="none" w:sz="0" w:space="0" w:color="auto"/>
      </w:divBdr>
      <w:divsChild>
        <w:div w:id="977151570">
          <w:marLeft w:val="0"/>
          <w:marRight w:val="0"/>
          <w:marTop w:val="0"/>
          <w:marBottom w:val="0"/>
          <w:divBdr>
            <w:top w:val="none" w:sz="0" w:space="0" w:color="auto"/>
            <w:left w:val="none" w:sz="0" w:space="0" w:color="auto"/>
            <w:bottom w:val="none" w:sz="0" w:space="0" w:color="auto"/>
            <w:right w:val="none" w:sz="0" w:space="0" w:color="auto"/>
          </w:divBdr>
        </w:div>
        <w:div w:id="832641303">
          <w:marLeft w:val="0"/>
          <w:marRight w:val="0"/>
          <w:marTop w:val="0"/>
          <w:marBottom w:val="0"/>
          <w:divBdr>
            <w:top w:val="none" w:sz="0" w:space="0" w:color="auto"/>
            <w:left w:val="none" w:sz="0" w:space="0" w:color="auto"/>
            <w:bottom w:val="none" w:sz="0" w:space="0" w:color="auto"/>
            <w:right w:val="none" w:sz="0" w:space="0" w:color="auto"/>
          </w:divBdr>
        </w:div>
        <w:div w:id="127937216">
          <w:marLeft w:val="0"/>
          <w:marRight w:val="0"/>
          <w:marTop w:val="0"/>
          <w:marBottom w:val="0"/>
          <w:divBdr>
            <w:top w:val="none" w:sz="0" w:space="0" w:color="auto"/>
            <w:left w:val="none" w:sz="0" w:space="0" w:color="auto"/>
            <w:bottom w:val="none" w:sz="0" w:space="0" w:color="auto"/>
            <w:right w:val="none" w:sz="0" w:space="0" w:color="auto"/>
          </w:divBdr>
        </w:div>
      </w:divsChild>
    </w:div>
    <w:div w:id="384333837">
      <w:bodyDiv w:val="1"/>
      <w:marLeft w:val="0"/>
      <w:marRight w:val="0"/>
      <w:marTop w:val="0"/>
      <w:marBottom w:val="0"/>
      <w:divBdr>
        <w:top w:val="none" w:sz="0" w:space="0" w:color="auto"/>
        <w:left w:val="none" w:sz="0" w:space="0" w:color="auto"/>
        <w:bottom w:val="none" w:sz="0" w:space="0" w:color="auto"/>
        <w:right w:val="none" w:sz="0" w:space="0" w:color="auto"/>
      </w:divBdr>
      <w:divsChild>
        <w:div w:id="1997605271">
          <w:marLeft w:val="0"/>
          <w:marRight w:val="0"/>
          <w:marTop w:val="0"/>
          <w:marBottom w:val="0"/>
          <w:divBdr>
            <w:top w:val="none" w:sz="0" w:space="0" w:color="auto"/>
            <w:left w:val="none" w:sz="0" w:space="0" w:color="auto"/>
            <w:bottom w:val="none" w:sz="0" w:space="0" w:color="auto"/>
            <w:right w:val="none" w:sz="0" w:space="0" w:color="auto"/>
          </w:divBdr>
        </w:div>
        <w:div w:id="1949702154">
          <w:marLeft w:val="0"/>
          <w:marRight w:val="0"/>
          <w:marTop w:val="0"/>
          <w:marBottom w:val="0"/>
          <w:divBdr>
            <w:top w:val="none" w:sz="0" w:space="0" w:color="auto"/>
            <w:left w:val="none" w:sz="0" w:space="0" w:color="auto"/>
            <w:bottom w:val="none" w:sz="0" w:space="0" w:color="auto"/>
            <w:right w:val="none" w:sz="0" w:space="0" w:color="auto"/>
          </w:divBdr>
        </w:div>
        <w:div w:id="1166165491">
          <w:marLeft w:val="0"/>
          <w:marRight w:val="0"/>
          <w:marTop w:val="0"/>
          <w:marBottom w:val="0"/>
          <w:divBdr>
            <w:top w:val="none" w:sz="0" w:space="0" w:color="auto"/>
            <w:left w:val="none" w:sz="0" w:space="0" w:color="auto"/>
            <w:bottom w:val="none" w:sz="0" w:space="0" w:color="auto"/>
            <w:right w:val="none" w:sz="0" w:space="0" w:color="auto"/>
          </w:divBdr>
        </w:div>
      </w:divsChild>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398788688">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06804701">
      <w:bodyDiv w:val="1"/>
      <w:marLeft w:val="0"/>
      <w:marRight w:val="0"/>
      <w:marTop w:val="0"/>
      <w:marBottom w:val="0"/>
      <w:divBdr>
        <w:top w:val="none" w:sz="0" w:space="0" w:color="auto"/>
        <w:left w:val="none" w:sz="0" w:space="0" w:color="auto"/>
        <w:bottom w:val="none" w:sz="0" w:space="0" w:color="auto"/>
        <w:right w:val="none" w:sz="0" w:space="0" w:color="auto"/>
      </w:divBdr>
    </w:div>
    <w:div w:id="414982395">
      <w:bodyDiv w:val="1"/>
      <w:marLeft w:val="0"/>
      <w:marRight w:val="0"/>
      <w:marTop w:val="0"/>
      <w:marBottom w:val="0"/>
      <w:divBdr>
        <w:top w:val="none" w:sz="0" w:space="0" w:color="auto"/>
        <w:left w:val="none" w:sz="0" w:space="0" w:color="auto"/>
        <w:bottom w:val="none" w:sz="0" w:space="0" w:color="auto"/>
        <w:right w:val="none" w:sz="0" w:space="0" w:color="auto"/>
      </w:divBdr>
    </w:div>
    <w:div w:id="418987642">
      <w:bodyDiv w:val="1"/>
      <w:marLeft w:val="0"/>
      <w:marRight w:val="0"/>
      <w:marTop w:val="0"/>
      <w:marBottom w:val="0"/>
      <w:divBdr>
        <w:top w:val="none" w:sz="0" w:space="0" w:color="auto"/>
        <w:left w:val="none" w:sz="0" w:space="0" w:color="auto"/>
        <w:bottom w:val="none" w:sz="0" w:space="0" w:color="auto"/>
        <w:right w:val="none" w:sz="0" w:space="0" w:color="auto"/>
      </w:divBdr>
    </w:div>
    <w:div w:id="420446191">
      <w:bodyDiv w:val="1"/>
      <w:marLeft w:val="0"/>
      <w:marRight w:val="0"/>
      <w:marTop w:val="0"/>
      <w:marBottom w:val="0"/>
      <w:divBdr>
        <w:top w:val="none" w:sz="0" w:space="0" w:color="auto"/>
        <w:left w:val="none" w:sz="0" w:space="0" w:color="auto"/>
        <w:bottom w:val="none" w:sz="0" w:space="0" w:color="auto"/>
        <w:right w:val="none" w:sz="0" w:space="0" w:color="auto"/>
      </w:divBdr>
      <w:divsChild>
        <w:div w:id="723529314">
          <w:marLeft w:val="0"/>
          <w:marRight w:val="0"/>
          <w:marTop w:val="0"/>
          <w:marBottom w:val="0"/>
          <w:divBdr>
            <w:top w:val="none" w:sz="0" w:space="0" w:color="auto"/>
            <w:left w:val="none" w:sz="0" w:space="0" w:color="auto"/>
            <w:bottom w:val="none" w:sz="0" w:space="0" w:color="auto"/>
            <w:right w:val="none" w:sz="0" w:space="0" w:color="auto"/>
          </w:divBdr>
        </w:div>
        <w:div w:id="234051566">
          <w:marLeft w:val="0"/>
          <w:marRight w:val="0"/>
          <w:marTop w:val="0"/>
          <w:marBottom w:val="0"/>
          <w:divBdr>
            <w:top w:val="none" w:sz="0" w:space="0" w:color="auto"/>
            <w:left w:val="none" w:sz="0" w:space="0" w:color="auto"/>
            <w:bottom w:val="none" w:sz="0" w:space="0" w:color="auto"/>
            <w:right w:val="none" w:sz="0" w:space="0" w:color="auto"/>
          </w:divBdr>
        </w:div>
        <w:div w:id="1650016111">
          <w:marLeft w:val="0"/>
          <w:marRight w:val="0"/>
          <w:marTop w:val="0"/>
          <w:marBottom w:val="0"/>
          <w:divBdr>
            <w:top w:val="none" w:sz="0" w:space="0" w:color="auto"/>
            <w:left w:val="none" w:sz="0" w:space="0" w:color="auto"/>
            <w:bottom w:val="none" w:sz="0" w:space="0" w:color="auto"/>
            <w:right w:val="none" w:sz="0" w:space="0" w:color="auto"/>
          </w:divBdr>
        </w:div>
        <w:div w:id="336083325">
          <w:marLeft w:val="0"/>
          <w:marRight w:val="0"/>
          <w:marTop w:val="0"/>
          <w:marBottom w:val="0"/>
          <w:divBdr>
            <w:top w:val="none" w:sz="0" w:space="0" w:color="auto"/>
            <w:left w:val="none" w:sz="0" w:space="0" w:color="auto"/>
            <w:bottom w:val="none" w:sz="0" w:space="0" w:color="auto"/>
            <w:right w:val="none" w:sz="0" w:space="0" w:color="auto"/>
          </w:divBdr>
        </w:div>
      </w:divsChild>
    </w:div>
    <w:div w:id="426848715">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4642590">
      <w:bodyDiv w:val="1"/>
      <w:marLeft w:val="0"/>
      <w:marRight w:val="0"/>
      <w:marTop w:val="0"/>
      <w:marBottom w:val="0"/>
      <w:divBdr>
        <w:top w:val="none" w:sz="0" w:space="0" w:color="auto"/>
        <w:left w:val="none" w:sz="0" w:space="0" w:color="auto"/>
        <w:bottom w:val="none" w:sz="0" w:space="0" w:color="auto"/>
        <w:right w:val="none" w:sz="0" w:space="0" w:color="auto"/>
      </w:divBdr>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3599376">
      <w:bodyDiv w:val="1"/>
      <w:marLeft w:val="0"/>
      <w:marRight w:val="0"/>
      <w:marTop w:val="0"/>
      <w:marBottom w:val="0"/>
      <w:divBdr>
        <w:top w:val="none" w:sz="0" w:space="0" w:color="auto"/>
        <w:left w:val="none" w:sz="0" w:space="0" w:color="auto"/>
        <w:bottom w:val="none" w:sz="0" w:space="0" w:color="auto"/>
        <w:right w:val="none" w:sz="0" w:space="0" w:color="auto"/>
      </w:divBdr>
      <w:divsChild>
        <w:div w:id="1457214597">
          <w:marLeft w:val="0"/>
          <w:marRight w:val="0"/>
          <w:marTop w:val="0"/>
          <w:marBottom w:val="0"/>
          <w:divBdr>
            <w:top w:val="none" w:sz="0" w:space="0" w:color="auto"/>
            <w:left w:val="none" w:sz="0" w:space="0" w:color="auto"/>
            <w:bottom w:val="none" w:sz="0" w:space="0" w:color="auto"/>
            <w:right w:val="none" w:sz="0" w:space="0" w:color="auto"/>
          </w:divBdr>
        </w:div>
        <w:div w:id="500891859">
          <w:marLeft w:val="0"/>
          <w:marRight w:val="0"/>
          <w:marTop w:val="0"/>
          <w:marBottom w:val="0"/>
          <w:divBdr>
            <w:top w:val="none" w:sz="0" w:space="0" w:color="auto"/>
            <w:left w:val="none" w:sz="0" w:space="0" w:color="auto"/>
            <w:bottom w:val="none" w:sz="0" w:space="0" w:color="auto"/>
            <w:right w:val="none" w:sz="0" w:space="0" w:color="auto"/>
          </w:divBdr>
        </w:div>
        <w:div w:id="602612172">
          <w:marLeft w:val="0"/>
          <w:marRight w:val="0"/>
          <w:marTop w:val="0"/>
          <w:marBottom w:val="0"/>
          <w:divBdr>
            <w:top w:val="none" w:sz="0" w:space="0" w:color="auto"/>
            <w:left w:val="none" w:sz="0" w:space="0" w:color="auto"/>
            <w:bottom w:val="none" w:sz="0" w:space="0" w:color="auto"/>
            <w:right w:val="none" w:sz="0" w:space="0" w:color="auto"/>
          </w:divBdr>
        </w:div>
        <w:div w:id="637879796">
          <w:marLeft w:val="0"/>
          <w:marRight w:val="0"/>
          <w:marTop w:val="0"/>
          <w:marBottom w:val="0"/>
          <w:divBdr>
            <w:top w:val="none" w:sz="0" w:space="0" w:color="auto"/>
            <w:left w:val="none" w:sz="0" w:space="0" w:color="auto"/>
            <w:bottom w:val="none" w:sz="0" w:space="0" w:color="auto"/>
            <w:right w:val="none" w:sz="0" w:space="0" w:color="auto"/>
          </w:divBdr>
        </w:div>
        <w:div w:id="1289626730">
          <w:marLeft w:val="0"/>
          <w:marRight w:val="0"/>
          <w:marTop w:val="0"/>
          <w:marBottom w:val="0"/>
          <w:divBdr>
            <w:top w:val="none" w:sz="0" w:space="0" w:color="auto"/>
            <w:left w:val="none" w:sz="0" w:space="0" w:color="auto"/>
            <w:bottom w:val="none" w:sz="0" w:space="0" w:color="auto"/>
            <w:right w:val="none" w:sz="0" w:space="0" w:color="auto"/>
          </w:divBdr>
        </w:div>
      </w:divsChild>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57799838">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68090737">
      <w:bodyDiv w:val="1"/>
      <w:marLeft w:val="0"/>
      <w:marRight w:val="0"/>
      <w:marTop w:val="0"/>
      <w:marBottom w:val="0"/>
      <w:divBdr>
        <w:top w:val="none" w:sz="0" w:space="0" w:color="auto"/>
        <w:left w:val="none" w:sz="0" w:space="0" w:color="auto"/>
        <w:bottom w:val="none" w:sz="0" w:space="0" w:color="auto"/>
        <w:right w:val="none" w:sz="0" w:space="0" w:color="auto"/>
      </w:divBdr>
    </w:div>
    <w:div w:id="473255979">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80344517">
      <w:bodyDiv w:val="1"/>
      <w:marLeft w:val="0"/>
      <w:marRight w:val="0"/>
      <w:marTop w:val="0"/>
      <w:marBottom w:val="0"/>
      <w:divBdr>
        <w:top w:val="none" w:sz="0" w:space="0" w:color="auto"/>
        <w:left w:val="none" w:sz="0" w:space="0" w:color="auto"/>
        <w:bottom w:val="none" w:sz="0" w:space="0" w:color="auto"/>
        <w:right w:val="none" w:sz="0" w:space="0" w:color="auto"/>
      </w:divBdr>
    </w:div>
    <w:div w:id="490367140">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495196153">
      <w:bodyDiv w:val="1"/>
      <w:marLeft w:val="0"/>
      <w:marRight w:val="0"/>
      <w:marTop w:val="0"/>
      <w:marBottom w:val="0"/>
      <w:divBdr>
        <w:top w:val="none" w:sz="0" w:space="0" w:color="auto"/>
        <w:left w:val="none" w:sz="0" w:space="0" w:color="auto"/>
        <w:bottom w:val="none" w:sz="0" w:space="0" w:color="auto"/>
        <w:right w:val="none" w:sz="0" w:space="0" w:color="auto"/>
      </w:divBdr>
    </w:div>
    <w:div w:id="509636190">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23058846">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63638468">
      <w:bodyDiv w:val="1"/>
      <w:marLeft w:val="0"/>
      <w:marRight w:val="0"/>
      <w:marTop w:val="0"/>
      <w:marBottom w:val="0"/>
      <w:divBdr>
        <w:top w:val="none" w:sz="0" w:space="0" w:color="auto"/>
        <w:left w:val="none" w:sz="0" w:space="0" w:color="auto"/>
        <w:bottom w:val="none" w:sz="0" w:space="0" w:color="auto"/>
        <w:right w:val="none" w:sz="0" w:space="0" w:color="auto"/>
      </w:divBdr>
    </w:div>
    <w:div w:id="578902837">
      <w:bodyDiv w:val="1"/>
      <w:marLeft w:val="0"/>
      <w:marRight w:val="0"/>
      <w:marTop w:val="0"/>
      <w:marBottom w:val="0"/>
      <w:divBdr>
        <w:top w:val="none" w:sz="0" w:space="0" w:color="auto"/>
        <w:left w:val="none" w:sz="0" w:space="0" w:color="auto"/>
        <w:bottom w:val="none" w:sz="0" w:space="0" w:color="auto"/>
        <w:right w:val="none" w:sz="0" w:space="0" w:color="auto"/>
      </w:divBdr>
    </w:div>
    <w:div w:id="578903075">
      <w:bodyDiv w:val="1"/>
      <w:marLeft w:val="0"/>
      <w:marRight w:val="0"/>
      <w:marTop w:val="0"/>
      <w:marBottom w:val="0"/>
      <w:divBdr>
        <w:top w:val="none" w:sz="0" w:space="0" w:color="auto"/>
        <w:left w:val="none" w:sz="0" w:space="0" w:color="auto"/>
        <w:bottom w:val="none" w:sz="0" w:space="0" w:color="auto"/>
        <w:right w:val="none" w:sz="0" w:space="0" w:color="auto"/>
      </w:divBdr>
      <w:divsChild>
        <w:div w:id="1828403420">
          <w:marLeft w:val="0"/>
          <w:marRight w:val="0"/>
          <w:marTop w:val="0"/>
          <w:marBottom w:val="0"/>
          <w:divBdr>
            <w:top w:val="none" w:sz="0" w:space="0" w:color="auto"/>
            <w:left w:val="none" w:sz="0" w:space="0" w:color="auto"/>
            <w:bottom w:val="none" w:sz="0" w:space="0" w:color="auto"/>
            <w:right w:val="none" w:sz="0" w:space="0" w:color="auto"/>
          </w:divBdr>
        </w:div>
        <w:div w:id="1937589885">
          <w:marLeft w:val="0"/>
          <w:marRight w:val="0"/>
          <w:marTop w:val="0"/>
          <w:marBottom w:val="0"/>
          <w:divBdr>
            <w:top w:val="none" w:sz="0" w:space="0" w:color="auto"/>
            <w:left w:val="none" w:sz="0" w:space="0" w:color="auto"/>
            <w:bottom w:val="none" w:sz="0" w:space="0" w:color="auto"/>
            <w:right w:val="none" w:sz="0" w:space="0" w:color="auto"/>
          </w:divBdr>
        </w:div>
        <w:div w:id="1211111583">
          <w:marLeft w:val="0"/>
          <w:marRight w:val="0"/>
          <w:marTop w:val="0"/>
          <w:marBottom w:val="0"/>
          <w:divBdr>
            <w:top w:val="none" w:sz="0" w:space="0" w:color="auto"/>
            <w:left w:val="none" w:sz="0" w:space="0" w:color="auto"/>
            <w:bottom w:val="none" w:sz="0" w:space="0" w:color="auto"/>
            <w:right w:val="none" w:sz="0" w:space="0" w:color="auto"/>
          </w:divBdr>
        </w:div>
      </w:divsChild>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3608626">
      <w:bodyDiv w:val="1"/>
      <w:marLeft w:val="0"/>
      <w:marRight w:val="0"/>
      <w:marTop w:val="0"/>
      <w:marBottom w:val="0"/>
      <w:divBdr>
        <w:top w:val="none" w:sz="0" w:space="0" w:color="auto"/>
        <w:left w:val="none" w:sz="0" w:space="0" w:color="auto"/>
        <w:bottom w:val="none" w:sz="0" w:space="0" w:color="auto"/>
        <w:right w:val="none" w:sz="0" w:space="0" w:color="auto"/>
      </w:divBdr>
    </w:div>
    <w:div w:id="606084736">
      <w:bodyDiv w:val="1"/>
      <w:marLeft w:val="0"/>
      <w:marRight w:val="0"/>
      <w:marTop w:val="0"/>
      <w:marBottom w:val="0"/>
      <w:divBdr>
        <w:top w:val="none" w:sz="0" w:space="0" w:color="auto"/>
        <w:left w:val="none" w:sz="0" w:space="0" w:color="auto"/>
        <w:bottom w:val="none" w:sz="0" w:space="0" w:color="auto"/>
        <w:right w:val="none" w:sz="0" w:space="0" w:color="auto"/>
      </w:divBdr>
      <w:divsChild>
        <w:div w:id="254942059">
          <w:marLeft w:val="0"/>
          <w:marRight w:val="0"/>
          <w:marTop w:val="0"/>
          <w:marBottom w:val="0"/>
          <w:divBdr>
            <w:top w:val="none" w:sz="0" w:space="0" w:color="auto"/>
            <w:left w:val="none" w:sz="0" w:space="0" w:color="auto"/>
            <w:bottom w:val="none" w:sz="0" w:space="0" w:color="auto"/>
            <w:right w:val="none" w:sz="0" w:space="0" w:color="auto"/>
          </w:divBdr>
        </w:div>
        <w:div w:id="1759981703">
          <w:marLeft w:val="0"/>
          <w:marRight w:val="0"/>
          <w:marTop w:val="0"/>
          <w:marBottom w:val="0"/>
          <w:divBdr>
            <w:top w:val="none" w:sz="0" w:space="0" w:color="auto"/>
            <w:left w:val="none" w:sz="0" w:space="0" w:color="auto"/>
            <w:bottom w:val="none" w:sz="0" w:space="0" w:color="auto"/>
            <w:right w:val="none" w:sz="0" w:space="0" w:color="auto"/>
          </w:divBdr>
        </w:div>
        <w:div w:id="1192765440">
          <w:marLeft w:val="0"/>
          <w:marRight w:val="0"/>
          <w:marTop w:val="0"/>
          <w:marBottom w:val="0"/>
          <w:divBdr>
            <w:top w:val="none" w:sz="0" w:space="0" w:color="auto"/>
            <w:left w:val="none" w:sz="0" w:space="0" w:color="auto"/>
            <w:bottom w:val="none" w:sz="0" w:space="0" w:color="auto"/>
            <w:right w:val="none" w:sz="0" w:space="0" w:color="auto"/>
          </w:divBdr>
        </w:div>
      </w:divsChild>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31059104">
      <w:bodyDiv w:val="1"/>
      <w:marLeft w:val="0"/>
      <w:marRight w:val="0"/>
      <w:marTop w:val="0"/>
      <w:marBottom w:val="0"/>
      <w:divBdr>
        <w:top w:val="none" w:sz="0" w:space="0" w:color="auto"/>
        <w:left w:val="none" w:sz="0" w:space="0" w:color="auto"/>
        <w:bottom w:val="none" w:sz="0" w:space="0" w:color="auto"/>
        <w:right w:val="none" w:sz="0" w:space="0" w:color="auto"/>
      </w:divBdr>
    </w:div>
    <w:div w:id="641931856">
      <w:bodyDiv w:val="1"/>
      <w:marLeft w:val="0"/>
      <w:marRight w:val="0"/>
      <w:marTop w:val="0"/>
      <w:marBottom w:val="0"/>
      <w:divBdr>
        <w:top w:val="none" w:sz="0" w:space="0" w:color="auto"/>
        <w:left w:val="none" w:sz="0" w:space="0" w:color="auto"/>
        <w:bottom w:val="none" w:sz="0" w:space="0" w:color="auto"/>
        <w:right w:val="none" w:sz="0" w:space="0" w:color="auto"/>
      </w:divBdr>
    </w:div>
    <w:div w:id="642319547">
      <w:bodyDiv w:val="1"/>
      <w:marLeft w:val="0"/>
      <w:marRight w:val="0"/>
      <w:marTop w:val="0"/>
      <w:marBottom w:val="0"/>
      <w:divBdr>
        <w:top w:val="none" w:sz="0" w:space="0" w:color="auto"/>
        <w:left w:val="none" w:sz="0" w:space="0" w:color="auto"/>
        <w:bottom w:val="none" w:sz="0" w:space="0" w:color="auto"/>
        <w:right w:val="none" w:sz="0" w:space="0" w:color="auto"/>
      </w:divBdr>
    </w:div>
    <w:div w:id="648439748">
      <w:bodyDiv w:val="1"/>
      <w:marLeft w:val="0"/>
      <w:marRight w:val="0"/>
      <w:marTop w:val="0"/>
      <w:marBottom w:val="0"/>
      <w:divBdr>
        <w:top w:val="none" w:sz="0" w:space="0" w:color="auto"/>
        <w:left w:val="none" w:sz="0" w:space="0" w:color="auto"/>
        <w:bottom w:val="none" w:sz="0" w:space="0" w:color="auto"/>
        <w:right w:val="none" w:sz="0" w:space="0" w:color="auto"/>
      </w:divBdr>
    </w:div>
    <w:div w:id="655573615">
      <w:bodyDiv w:val="1"/>
      <w:marLeft w:val="0"/>
      <w:marRight w:val="0"/>
      <w:marTop w:val="0"/>
      <w:marBottom w:val="0"/>
      <w:divBdr>
        <w:top w:val="none" w:sz="0" w:space="0" w:color="auto"/>
        <w:left w:val="none" w:sz="0" w:space="0" w:color="auto"/>
        <w:bottom w:val="none" w:sz="0" w:space="0" w:color="auto"/>
        <w:right w:val="none" w:sz="0" w:space="0" w:color="auto"/>
      </w:divBdr>
    </w:div>
    <w:div w:id="658731115">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81391760">
      <w:bodyDiv w:val="1"/>
      <w:marLeft w:val="0"/>
      <w:marRight w:val="0"/>
      <w:marTop w:val="0"/>
      <w:marBottom w:val="0"/>
      <w:divBdr>
        <w:top w:val="none" w:sz="0" w:space="0" w:color="auto"/>
        <w:left w:val="none" w:sz="0" w:space="0" w:color="auto"/>
        <w:bottom w:val="none" w:sz="0" w:space="0" w:color="auto"/>
        <w:right w:val="none" w:sz="0" w:space="0" w:color="auto"/>
      </w:divBdr>
    </w:div>
    <w:div w:id="684942488">
      <w:bodyDiv w:val="1"/>
      <w:marLeft w:val="0"/>
      <w:marRight w:val="0"/>
      <w:marTop w:val="0"/>
      <w:marBottom w:val="0"/>
      <w:divBdr>
        <w:top w:val="none" w:sz="0" w:space="0" w:color="auto"/>
        <w:left w:val="none" w:sz="0" w:space="0" w:color="auto"/>
        <w:bottom w:val="none" w:sz="0" w:space="0" w:color="auto"/>
        <w:right w:val="none" w:sz="0" w:space="0" w:color="auto"/>
      </w:divBdr>
    </w:div>
    <w:div w:id="685598198">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694618668">
      <w:bodyDiv w:val="1"/>
      <w:marLeft w:val="0"/>
      <w:marRight w:val="0"/>
      <w:marTop w:val="0"/>
      <w:marBottom w:val="0"/>
      <w:divBdr>
        <w:top w:val="none" w:sz="0" w:space="0" w:color="auto"/>
        <w:left w:val="none" w:sz="0" w:space="0" w:color="auto"/>
        <w:bottom w:val="none" w:sz="0" w:space="0" w:color="auto"/>
        <w:right w:val="none" w:sz="0" w:space="0" w:color="auto"/>
      </w:divBdr>
    </w:div>
    <w:div w:id="706947594">
      <w:bodyDiv w:val="1"/>
      <w:marLeft w:val="0"/>
      <w:marRight w:val="0"/>
      <w:marTop w:val="0"/>
      <w:marBottom w:val="0"/>
      <w:divBdr>
        <w:top w:val="none" w:sz="0" w:space="0" w:color="auto"/>
        <w:left w:val="none" w:sz="0" w:space="0" w:color="auto"/>
        <w:bottom w:val="none" w:sz="0" w:space="0" w:color="auto"/>
        <w:right w:val="none" w:sz="0" w:space="0" w:color="auto"/>
      </w:divBdr>
    </w:div>
    <w:div w:id="710034273">
      <w:bodyDiv w:val="1"/>
      <w:marLeft w:val="0"/>
      <w:marRight w:val="0"/>
      <w:marTop w:val="0"/>
      <w:marBottom w:val="0"/>
      <w:divBdr>
        <w:top w:val="none" w:sz="0" w:space="0" w:color="auto"/>
        <w:left w:val="none" w:sz="0" w:space="0" w:color="auto"/>
        <w:bottom w:val="none" w:sz="0" w:space="0" w:color="auto"/>
        <w:right w:val="none" w:sz="0" w:space="0" w:color="auto"/>
      </w:divBdr>
    </w:div>
    <w:div w:id="710226046">
      <w:bodyDiv w:val="1"/>
      <w:marLeft w:val="0"/>
      <w:marRight w:val="0"/>
      <w:marTop w:val="0"/>
      <w:marBottom w:val="0"/>
      <w:divBdr>
        <w:top w:val="none" w:sz="0" w:space="0" w:color="auto"/>
        <w:left w:val="none" w:sz="0" w:space="0" w:color="auto"/>
        <w:bottom w:val="none" w:sz="0" w:space="0" w:color="auto"/>
        <w:right w:val="none" w:sz="0" w:space="0" w:color="auto"/>
      </w:divBdr>
      <w:divsChild>
        <w:div w:id="769473635">
          <w:marLeft w:val="0"/>
          <w:marRight w:val="0"/>
          <w:marTop w:val="0"/>
          <w:marBottom w:val="0"/>
          <w:divBdr>
            <w:top w:val="none" w:sz="0" w:space="0" w:color="auto"/>
            <w:left w:val="none" w:sz="0" w:space="0" w:color="auto"/>
            <w:bottom w:val="none" w:sz="0" w:space="0" w:color="auto"/>
            <w:right w:val="none" w:sz="0" w:space="0" w:color="auto"/>
          </w:divBdr>
          <w:divsChild>
            <w:div w:id="1969898082">
              <w:marLeft w:val="0"/>
              <w:marRight w:val="0"/>
              <w:marTop w:val="0"/>
              <w:marBottom w:val="0"/>
              <w:divBdr>
                <w:top w:val="none" w:sz="0" w:space="0" w:color="auto"/>
                <w:left w:val="none" w:sz="0" w:space="0" w:color="auto"/>
                <w:bottom w:val="none" w:sz="0" w:space="0" w:color="auto"/>
                <w:right w:val="none" w:sz="0" w:space="0" w:color="auto"/>
              </w:divBdr>
            </w:div>
            <w:div w:id="968050066">
              <w:marLeft w:val="0"/>
              <w:marRight w:val="0"/>
              <w:marTop w:val="0"/>
              <w:marBottom w:val="0"/>
              <w:divBdr>
                <w:top w:val="none" w:sz="0" w:space="0" w:color="auto"/>
                <w:left w:val="none" w:sz="0" w:space="0" w:color="auto"/>
                <w:bottom w:val="none" w:sz="0" w:space="0" w:color="auto"/>
                <w:right w:val="none" w:sz="0" w:space="0" w:color="auto"/>
              </w:divBdr>
            </w:div>
            <w:div w:id="542595846">
              <w:marLeft w:val="0"/>
              <w:marRight w:val="0"/>
              <w:marTop w:val="0"/>
              <w:marBottom w:val="0"/>
              <w:divBdr>
                <w:top w:val="none" w:sz="0" w:space="0" w:color="auto"/>
                <w:left w:val="none" w:sz="0" w:space="0" w:color="auto"/>
                <w:bottom w:val="none" w:sz="0" w:space="0" w:color="auto"/>
                <w:right w:val="none" w:sz="0" w:space="0" w:color="auto"/>
              </w:divBdr>
            </w:div>
            <w:div w:id="530729752">
              <w:marLeft w:val="0"/>
              <w:marRight w:val="0"/>
              <w:marTop w:val="0"/>
              <w:marBottom w:val="0"/>
              <w:divBdr>
                <w:top w:val="none" w:sz="0" w:space="0" w:color="auto"/>
                <w:left w:val="none" w:sz="0" w:space="0" w:color="auto"/>
                <w:bottom w:val="none" w:sz="0" w:space="0" w:color="auto"/>
                <w:right w:val="none" w:sz="0" w:space="0" w:color="auto"/>
              </w:divBdr>
            </w:div>
            <w:div w:id="128787900">
              <w:marLeft w:val="0"/>
              <w:marRight w:val="0"/>
              <w:marTop w:val="0"/>
              <w:marBottom w:val="0"/>
              <w:divBdr>
                <w:top w:val="none" w:sz="0" w:space="0" w:color="auto"/>
                <w:left w:val="none" w:sz="0" w:space="0" w:color="auto"/>
                <w:bottom w:val="none" w:sz="0" w:space="0" w:color="auto"/>
                <w:right w:val="none" w:sz="0" w:space="0" w:color="auto"/>
              </w:divBdr>
            </w:div>
            <w:div w:id="1098793763">
              <w:marLeft w:val="0"/>
              <w:marRight w:val="0"/>
              <w:marTop w:val="0"/>
              <w:marBottom w:val="0"/>
              <w:divBdr>
                <w:top w:val="none" w:sz="0" w:space="0" w:color="auto"/>
                <w:left w:val="none" w:sz="0" w:space="0" w:color="auto"/>
                <w:bottom w:val="none" w:sz="0" w:space="0" w:color="auto"/>
                <w:right w:val="none" w:sz="0" w:space="0" w:color="auto"/>
              </w:divBdr>
            </w:div>
            <w:div w:id="785391879">
              <w:marLeft w:val="0"/>
              <w:marRight w:val="0"/>
              <w:marTop w:val="0"/>
              <w:marBottom w:val="0"/>
              <w:divBdr>
                <w:top w:val="none" w:sz="0" w:space="0" w:color="auto"/>
                <w:left w:val="none" w:sz="0" w:space="0" w:color="auto"/>
                <w:bottom w:val="none" w:sz="0" w:space="0" w:color="auto"/>
                <w:right w:val="none" w:sz="0" w:space="0" w:color="auto"/>
              </w:divBdr>
            </w:div>
            <w:div w:id="274293936">
              <w:marLeft w:val="0"/>
              <w:marRight w:val="0"/>
              <w:marTop w:val="0"/>
              <w:marBottom w:val="0"/>
              <w:divBdr>
                <w:top w:val="none" w:sz="0" w:space="0" w:color="auto"/>
                <w:left w:val="none" w:sz="0" w:space="0" w:color="auto"/>
                <w:bottom w:val="none" w:sz="0" w:space="0" w:color="auto"/>
                <w:right w:val="none" w:sz="0" w:space="0" w:color="auto"/>
              </w:divBdr>
            </w:div>
            <w:div w:id="1394810304">
              <w:marLeft w:val="0"/>
              <w:marRight w:val="0"/>
              <w:marTop w:val="0"/>
              <w:marBottom w:val="0"/>
              <w:divBdr>
                <w:top w:val="none" w:sz="0" w:space="0" w:color="auto"/>
                <w:left w:val="none" w:sz="0" w:space="0" w:color="auto"/>
                <w:bottom w:val="none" w:sz="0" w:space="0" w:color="auto"/>
                <w:right w:val="none" w:sz="0" w:space="0" w:color="auto"/>
              </w:divBdr>
            </w:div>
            <w:div w:id="1325671233">
              <w:marLeft w:val="0"/>
              <w:marRight w:val="0"/>
              <w:marTop w:val="0"/>
              <w:marBottom w:val="0"/>
              <w:divBdr>
                <w:top w:val="none" w:sz="0" w:space="0" w:color="auto"/>
                <w:left w:val="none" w:sz="0" w:space="0" w:color="auto"/>
                <w:bottom w:val="none" w:sz="0" w:space="0" w:color="auto"/>
                <w:right w:val="none" w:sz="0" w:space="0" w:color="auto"/>
              </w:divBdr>
            </w:div>
            <w:div w:id="149906883">
              <w:marLeft w:val="0"/>
              <w:marRight w:val="0"/>
              <w:marTop w:val="0"/>
              <w:marBottom w:val="0"/>
              <w:divBdr>
                <w:top w:val="none" w:sz="0" w:space="0" w:color="auto"/>
                <w:left w:val="none" w:sz="0" w:space="0" w:color="auto"/>
                <w:bottom w:val="none" w:sz="0" w:space="0" w:color="auto"/>
                <w:right w:val="none" w:sz="0" w:space="0" w:color="auto"/>
              </w:divBdr>
            </w:div>
            <w:div w:id="209466598">
              <w:marLeft w:val="0"/>
              <w:marRight w:val="0"/>
              <w:marTop w:val="0"/>
              <w:marBottom w:val="0"/>
              <w:divBdr>
                <w:top w:val="none" w:sz="0" w:space="0" w:color="auto"/>
                <w:left w:val="none" w:sz="0" w:space="0" w:color="auto"/>
                <w:bottom w:val="none" w:sz="0" w:space="0" w:color="auto"/>
                <w:right w:val="none" w:sz="0" w:space="0" w:color="auto"/>
              </w:divBdr>
            </w:div>
            <w:div w:id="1791851468">
              <w:marLeft w:val="0"/>
              <w:marRight w:val="0"/>
              <w:marTop w:val="0"/>
              <w:marBottom w:val="0"/>
              <w:divBdr>
                <w:top w:val="none" w:sz="0" w:space="0" w:color="auto"/>
                <w:left w:val="none" w:sz="0" w:space="0" w:color="auto"/>
                <w:bottom w:val="none" w:sz="0" w:space="0" w:color="auto"/>
                <w:right w:val="none" w:sz="0" w:space="0" w:color="auto"/>
              </w:divBdr>
            </w:div>
            <w:div w:id="2092311968">
              <w:marLeft w:val="0"/>
              <w:marRight w:val="0"/>
              <w:marTop w:val="0"/>
              <w:marBottom w:val="0"/>
              <w:divBdr>
                <w:top w:val="none" w:sz="0" w:space="0" w:color="auto"/>
                <w:left w:val="none" w:sz="0" w:space="0" w:color="auto"/>
                <w:bottom w:val="none" w:sz="0" w:space="0" w:color="auto"/>
                <w:right w:val="none" w:sz="0" w:space="0" w:color="auto"/>
              </w:divBdr>
            </w:div>
            <w:div w:id="9793861">
              <w:marLeft w:val="0"/>
              <w:marRight w:val="0"/>
              <w:marTop w:val="0"/>
              <w:marBottom w:val="0"/>
              <w:divBdr>
                <w:top w:val="none" w:sz="0" w:space="0" w:color="auto"/>
                <w:left w:val="none" w:sz="0" w:space="0" w:color="auto"/>
                <w:bottom w:val="none" w:sz="0" w:space="0" w:color="auto"/>
                <w:right w:val="none" w:sz="0" w:space="0" w:color="auto"/>
              </w:divBdr>
            </w:div>
            <w:div w:id="399711513">
              <w:marLeft w:val="0"/>
              <w:marRight w:val="0"/>
              <w:marTop w:val="0"/>
              <w:marBottom w:val="0"/>
              <w:divBdr>
                <w:top w:val="none" w:sz="0" w:space="0" w:color="auto"/>
                <w:left w:val="none" w:sz="0" w:space="0" w:color="auto"/>
                <w:bottom w:val="none" w:sz="0" w:space="0" w:color="auto"/>
                <w:right w:val="none" w:sz="0" w:space="0" w:color="auto"/>
              </w:divBdr>
            </w:div>
            <w:div w:id="1412242332">
              <w:marLeft w:val="0"/>
              <w:marRight w:val="0"/>
              <w:marTop w:val="0"/>
              <w:marBottom w:val="0"/>
              <w:divBdr>
                <w:top w:val="none" w:sz="0" w:space="0" w:color="auto"/>
                <w:left w:val="none" w:sz="0" w:space="0" w:color="auto"/>
                <w:bottom w:val="none" w:sz="0" w:space="0" w:color="auto"/>
                <w:right w:val="none" w:sz="0" w:space="0" w:color="auto"/>
              </w:divBdr>
            </w:div>
            <w:div w:id="1108815789">
              <w:marLeft w:val="0"/>
              <w:marRight w:val="0"/>
              <w:marTop w:val="0"/>
              <w:marBottom w:val="0"/>
              <w:divBdr>
                <w:top w:val="none" w:sz="0" w:space="0" w:color="auto"/>
                <w:left w:val="none" w:sz="0" w:space="0" w:color="auto"/>
                <w:bottom w:val="none" w:sz="0" w:space="0" w:color="auto"/>
                <w:right w:val="none" w:sz="0" w:space="0" w:color="auto"/>
              </w:divBdr>
            </w:div>
            <w:div w:id="532159356">
              <w:marLeft w:val="0"/>
              <w:marRight w:val="0"/>
              <w:marTop w:val="0"/>
              <w:marBottom w:val="0"/>
              <w:divBdr>
                <w:top w:val="none" w:sz="0" w:space="0" w:color="auto"/>
                <w:left w:val="none" w:sz="0" w:space="0" w:color="auto"/>
                <w:bottom w:val="none" w:sz="0" w:space="0" w:color="auto"/>
                <w:right w:val="none" w:sz="0" w:space="0" w:color="auto"/>
              </w:divBdr>
            </w:div>
            <w:div w:id="1774134361">
              <w:marLeft w:val="0"/>
              <w:marRight w:val="0"/>
              <w:marTop w:val="0"/>
              <w:marBottom w:val="0"/>
              <w:divBdr>
                <w:top w:val="none" w:sz="0" w:space="0" w:color="auto"/>
                <w:left w:val="none" w:sz="0" w:space="0" w:color="auto"/>
                <w:bottom w:val="none" w:sz="0" w:space="0" w:color="auto"/>
                <w:right w:val="none" w:sz="0" w:space="0" w:color="auto"/>
              </w:divBdr>
            </w:div>
            <w:div w:id="204831832">
              <w:marLeft w:val="0"/>
              <w:marRight w:val="0"/>
              <w:marTop w:val="0"/>
              <w:marBottom w:val="0"/>
              <w:divBdr>
                <w:top w:val="none" w:sz="0" w:space="0" w:color="auto"/>
                <w:left w:val="none" w:sz="0" w:space="0" w:color="auto"/>
                <w:bottom w:val="none" w:sz="0" w:space="0" w:color="auto"/>
                <w:right w:val="none" w:sz="0" w:space="0" w:color="auto"/>
              </w:divBdr>
            </w:div>
            <w:div w:id="1796100280">
              <w:marLeft w:val="0"/>
              <w:marRight w:val="0"/>
              <w:marTop w:val="0"/>
              <w:marBottom w:val="0"/>
              <w:divBdr>
                <w:top w:val="none" w:sz="0" w:space="0" w:color="auto"/>
                <w:left w:val="none" w:sz="0" w:space="0" w:color="auto"/>
                <w:bottom w:val="none" w:sz="0" w:space="0" w:color="auto"/>
                <w:right w:val="none" w:sz="0" w:space="0" w:color="auto"/>
              </w:divBdr>
            </w:div>
            <w:div w:id="1094518833">
              <w:marLeft w:val="0"/>
              <w:marRight w:val="0"/>
              <w:marTop w:val="0"/>
              <w:marBottom w:val="0"/>
              <w:divBdr>
                <w:top w:val="none" w:sz="0" w:space="0" w:color="auto"/>
                <w:left w:val="none" w:sz="0" w:space="0" w:color="auto"/>
                <w:bottom w:val="none" w:sz="0" w:space="0" w:color="auto"/>
                <w:right w:val="none" w:sz="0" w:space="0" w:color="auto"/>
              </w:divBdr>
            </w:div>
            <w:div w:id="1319653414">
              <w:marLeft w:val="0"/>
              <w:marRight w:val="0"/>
              <w:marTop w:val="0"/>
              <w:marBottom w:val="0"/>
              <w:divBdr>
                <w:top w:val="none" w:sz="0" w:space="0" w:color="auto"/>
                <w:left w:val="none" w:sz="0" w:space="0" w:color="auto"/>
                <w:bottom w:val="none" w:sz="0" w:space="0" w:color="auto"/>
                <w:right w:val="none" w:sz="0" w:space="0" w:color="auto"/>
              </w:divBdr>
            </w:div>
            <w:div w:id="1665740135">
              <w:marLeft w:val="0"/>
              <w:marRight w:val="0"/>
              <w:marTop w:val="0"/>
              <w:marBottom w:val="0"/>
              <w:divBdr>
                <w:top w:val="none" w:sz="0" w:space="0" w:color="auto"/>
                <w:left w:val="none" w:sz="0" w:space="0" w:color="auto"/>
                <w:bottom w:val="none" w:sz="0" w:space="0" w:color="auto"/>
                <w:right w:val="none" w:sz="0" w:space="0" w:color="auto"/>
              </w:divBdr>
            </w:div>
            <w:div w:id="1474102064">
              <w:marLeft w:val="0"/>
              <w:marRight w:val="0"/>
              <w:marTop w:val="0"/>
              <w:marBottom w:val="0"/>
              <w:divBdr>
                <w:top w:val="none" w:sz="0" w:space="0" w:color="auto"/>
                <w:left w:val="none" w:sz="0" w:space="0" w:color="auto"/>
                <w:bottom w:val="none" w:sz="0" w:space="0" w:color="auto"/>
                <w:right w:val="none" w:sz="0" w:space="0" w:color="auto"/>
              </w:divBdr>
            </w:div>
            <w:div w:id="1145970225">
              <w:marLeft w:val="0"/>
              <w:marRight w:val="0"/>
              <w:marTop w:val="0"/>
              <w:marBottom w:val="0"/>
              <w:divBdr>
                <w:top w:val="none" w:sz="0" w:space="0" w:color="auto"/>
                <w:left w:val="none" w:sz="0" w:space="0" w:color="auto"/>
                <w:bottom w:val="none" w:sz="0" w:space="0" w:color="auto"/>
                <w:right w:val="none" w:sz="0" w:space="0" w:color="auto"/>
              </w:divBdr>
            </w:div>
            <w:div w:id="1070807463">
              <w:marLeft w:val="0"/>
              <w:marRight w:val="0"/>
              <w:marTop w:val="0"/>
              <w:marBottom w:val="0"/>
              <w:divBdr>
                <w:top w:val="none" w:sz="0" w:space="0" w:color="auto"/>
                <w:left w:val="none" w:sz="0" w:space="0" w:color="auto"/>
                <w:bottom w:val="none" w:sz="0" w:space="0" w:color="auto"/>
                <w:right w:val="none" w:sz="0" w:space="0" w:color="auto"/>
              </w:divBdr>
            </w:div>
            <w:div w:id="1221552714">
              <w:marLeft w:val="0"/>
              <w:marRight w:val="0"/>
              <w:marTop w:val="0"/>
              <w:marBottom w:val="0"/>
              <w:divBdr>
                <w:top w:val="none" w:sz="0" w:space="0" w:color="auto"/>
                <w:left w:val="none" w:sz="0" w:space="0" w:color="auto"/>
                <w:bottom w:val="none" w:sz="0" w:space="0" w:color="auto"/>
                <w:right w:val="none" w:sz="0" w:space="0" w:color="auto"/>
              </w:divBdr>
            </w:div>
            <w:div w:id="855657355">
              <w:marLeft w:val="0"/>
              <w:marRight w:val="0"/>
              <w:marTop w:val="0"/>
              <w:marBottom w:val="0"/>
              <w:divBdr>
                <w:top w:val="none" w:sz="0" w:space="0" w:color="auto"/>
                <w:left w:val="none" w:sz="0" w:space="0" w:color="auto"/>
                <w:bottom w:val="none" w:sz="0" w:space="0" w:color="auto"/>
                <w:right w:val="none" w:sz="0" w:space="0" w:color="auto"/>
              </w:divBdr>
            </w:div>
            <w:div w:id="545341134">
              <w:marLeft w:val="0"/>
              <w:marRight w:val="0"/>
              <w:marTop w:val="0"/>
              <w:marBottom w:val="0"/>
              <w:divBdr>
                <w:top w:val="none" w:sz="0" w:space="0" w:color="auto"/>
                <w:left w:val="none" w:sz="0" w:space="0" w:color="auto"/>
                <w:bottom w:val="none" w:sz="0" w:space="0" w:color="auto"/>
                <w:right w:val="none" w:sz="0" w:space="0" w:color="auto"/>
              </w:divBdr>
            </w:div>
            <w:div w:id="1876119388">
              <w:marLeft w:val="0"/>
              <w:marRight w:val="0"/>
              <w:marTop w:val="0"/>
              <w:marBottom w:val="0"/>
              <w:divBdr>
                <w:top w:val="none" w:sz="0" w:space="0" w:color="auto"/>
                <w:left w:val="none" w:sz="0" w:space="0" w:color="auto"/>
                <w:bottom w:val="none" w:sz="0" w:space="0" w:color="auto"/>
                <w:right w:val="none" w:sz="0" w:space="0" w:color="auto"/>
              </w:divBdr>
            </w:div>
            <w:div w:id="253322335">
              <w:marLeft w:val="0"/>
              <w:marRight w:val="0"/>
              <w:marTop w:val="0"/>
              <w:marBottom w:val="0"/>
              <w:divBdr>
                <w:top w:val="none" w:sz="0" w:space="0" w:color="auto"/>
                <w:left w:val="none" w:sz="0" w:space="0" w:color="auto"/>
                <w:bottom w:val="none" w:sz="0" w:space="0" w:color="auto"/>
                <w:right w:val="none" w:sz="0" w:space="0" w:color="auto"/>
              </w:divBdr>
            </w:div>
            <w:div w:id="1117793306">
              <w:marLeft w:val="0"/>
              <w:marRight w:val="0"/>
              <w:marTop w:val="0"/>
              <w:marBottom w:val="0"/>
              <w:divBdr>
                <w:top w:val="none" w:sz="0" w:space="0" w:color="auto"/>
                <w:left w:val="none" w:sz="0" w:space="0" w:color="auto"/>
                <w:bottom w:val="none" w:sz="0" w:space="0" w:color="auto"/>
                <w:right w:val="none" w:sz="0" w:space="0" w:color="auto"/>
              </w:divBdr>
            </w:div>
            <w:div w:id="124668005">
              <w:marLeft w:val="0"/>
              <w:marRight w:val="0"/>
              <w:marTop w:val="0"/>
              <w:marBottom w:val="0"/>
              <w:divBdr>
                <w:top w:val="none" w:sz="0" w:space="0" w:color="auto"/>
                <w:left w:val="none" w:sz="0" w:space="0" w:color="auto"/>
                <w:bottom w:val="none" w:sz="0" w:space="0" w:color="auto"/>
                <w:right w:val="none" w:sz="0" w:space="0" w:color="auto"/>
              </w:divBdr>
            </w:div>
            <w:div w:id="1594389467">
              <w:marLeft w:val="0"/>
              <w:marRight w:val="0"/>
              <w:marTop w:val="0"/>
              <w:marBottom w:val="0"/>
              <w:divBdr>
                <w:top w:val="none" w:sz="0" w:space="0" w:color="auto"/>
                <w:left w:val="none" w:sz="0" w:space="0" w:color="auto"/>
                <w:bottom w:val="none" w:sz="0" w:space="0" w:color="auto"/>
                <w:right w:val="none" w:sz="0" w:space="0" w:color="auto"/>
              </w:divBdr>
            </w:div>
            <w:div w:id="899751253">
              <w:marLeft w:val="0"/>
              <w:marRight w:val="0"/>
              <w:marTop w:val="0"/>
              <w:marBottom w:val="0"/>
              <w:divBdr>
                <w:top w:val="none" w:sz="0" w:space="0" w:color="auto"/>
                <w:left w:val="none" w:sz="0" w:space="0" w:color="auto"/>
                <w:bottom w:val="none" w:sz="0" w:space="0" w:color="auto"/>
                <w:right w:val="none" w:sz="0" w:space="0" w:color="auto"/>
              </w:divBdr>
            </w:div>
            <w:div w:id="1174568887">
              <w:marLeft w:val="0"/>
              <w:marRight w:val="0"/>
              <w:marTop w:val="0"/>
              <w:marBottom w:val="0"/>
              <w:divBdr>
                <w:top w:val="none" w:sz="0" w:space="0" w:color="auto"/>
                <w:left w:val="none" w:sz="0" w:space="0" w:color="auto"/>
                <w:bottom w:val="none" w:sz="0" w:space="0" w:color="auto"/>
                <w:right w:val="none" w:sz="0" w:space="0" w:color="auto"/>
              </w:divBdr>
            </w:div>
            <w:div w:id="1299610795">
              <w:marLeft w:val="0"/>
              <w:marRight w:val="0"/>
              <w:marTop w:val="0"/>
              <w:marBottom w:val="0"/>
              <w:divBdr>
                <w:top w:val="none" w:sz="0" w:space="0" w:color="auto"/>
                <w:left w:val="none" w:sz="0" w:space="0" w:color="auto"/>
                <w:bottom w:val="none" w:sz="0" w:space="0" w:color="auto"/>
                <w:right w:val="none" w:sz="0" w:space="0" w:color="auto"/>
              </w:divBdr>
            </w:div>
            <w:div w:id="1541239109">
              <w:marLeft w:val="0"/>
              <w:marRight w:val="0"/>
              <w:marTop w:val="0"/>
              <w:marBottom w:val="0"/>
              <w:divBdr>
                <w:top w:val="none" w:sz="0" w:space="0" w:color="auto"/>
                <w:left w:val="none" w:sz="0" w:space="0" w:color="auto"/>
                <w:bottom w:val="none" w:sz="0" w:space="0" w:color="auto"/>
                <w:right w:val="none" w:sz="0" w:space="0" w:color="auto"/>
              </w:divBdr>
            </w:div>
            <w:div w:id="178007224">
              <w:marLeft w:val="0"/>
              <w:marRight w:val="0"/>
              <w:marTop w:val="0"/>
              <w:marBottom w:val="0"/>
              <w:divBdr>
                <w:top w:val="none" w:sz="0" w:space="0" w:color="auto"/>
                <w:left w:val="none" w:sz="0" w:space="0" w:color="auto"/>
                <w:bottom w:val="none" w:sz="0" w:space="0" w:color="auto"/>
                <w:right w:val="none" w:sz="0" w:space="0" w:color="auto"/>
              </w:divBdr>
            </w:div>
            <w:div w:id="500507877">
              <w:marLeft w:val="0"/>
              <w:marRight w:val="0"/>
              <w:marTop w:val="0"/>
              <w:marBottom w:val="0"/>
              <w:divBdr>
                <w:top w:val="none" w:sz="0" w:space="0" w:color="auto"/>
                <w:left w:val="none" w:sz="0" w:space="0" w:color="auto"/>
                <w:bottom w:val="none" w:sz="0" w:space="0" w:color="auto"/>
                <w:right w:val="none" w:sz="0" w:space="0" w:color="auto"/>
              </w:divBdr>
            </w:div>
            <w:div w:id="1923485877">
              <w:marLeft w:val="0"/>
              <w:marRight w:val="0"/>
              <w:marTop w:val="0"/>
              <w:marBottom w:val="0"/>
              <w:divBdr>
                <w:top w:val="none" w:sz="0" w:space="0" w:color="auto"/>
                <w:left w:val="none" w:sz="0" w:space="0" w:color="auto"/>
                <w:bottom w:val="none" w:sz="0" w:space="0" w:color="auto"/>
                <w:right w:val="none" w:sz="0" w:space="0" w:color="auto"/>
              </w:divBdr>
            </w:div>
            <w:div w:id="182015397">
              <w:marLeft w:val="0"/>
              <w:marRight w:val="0"/>
              <w:marTop w:val="0"/>
              <w:marBottom w:val="0"/>
              <w:divBdr>
                <w:top w:val="none" w:sz="0" w:space="0" w:color="auto"/>
                <w:left w:val="none" w:sz="0" w:space="0" w:color="auto"/>
                <w:bottom w:val="none" w:sz="0" w:space="0" w:color="auto"/>
                <w:right w:val="none" w:sz="0" w:space="0" w:color="auto"/>
              </w:divBdr>
            </w:div>
            <w:div w:id="1058892396">
              <w:marLeft w:val="0"/>
              <w:marRight w:val="0"/>
              <w:marTop w:val="0"/>
              <w:marBottom w:val="0"/>
              <w:divBdr>
                <w:top w:val="none" w:sz="0" w:space="0" w:color="auto"/>
                <w:left w:val="none" w:sz="0" w:space="0" w:color="auto"/>
                <w:bottom w:val="none" w:sz="0" w:space="0" w:color="auto"/>
                <w:right w:val="none" w:sz="0" w:space="0" w:color="auto"/>
              </w:divBdr>
            </w:div>
            <w:div w:id="1776173122">
              <w:marLeft w:val="0"/>
              <w:marRight w:val="0"/>
              <w:marTop w:val="0"/>
              <w:marBottom w:val="0"/>
              <w:divBdr>
                <w:top w:val="none" w:sz="0" w:space="0" w:color="auto"/>
                <w:left w:val="none" w:sz="0" w:space="0" w:color="auto"/>
                <w:bottom w:val="none" w:sz="0" w:space="0" w:color="auto"/>
                <w:right w:val="none" w:sz="0" w:space="0" w:color="auto"/>
              </w:divBdr>
            </w:div>
            <w:div w:id="1038551496">
              <w:marLeft w:val="0"/>
              <w:marRight w:val="0"/>
              <w:marTop w:val="0"/>
              <w:marBottom w:val="0"/>
              <w:divBdr>
                <w:top w:val="none" w:sz="0" w:space="0" w:color="auto"/>
                <w:left w:val="none" w:sz="0" w:space="0" w:color="auto"/>
                <w:bottom w:val="none" w:sz="0" w:space="0" w:color="auto"/>
                <w:right w:val="none" w:sz="0" w:space="0" w:color="auto"/>
              </w:divBdr>
            </w:div>
            <w:div w:id="1268348657">
              <w:marLeft w:val="0"/>
              <w:marRight w:val="0"/>
              <w:marTop w:val="0"/>
              <w:marBottom w:val="0"/>
              <w:divBdr>
                <w:top w:val="none" w:sz="0" w:space="0" w:color="auto"/>
                <w:left w:val="none" w:sz="0" w:space="0" w:color="auto"/>
                <w:bottom w:val="none" w:sz="0" w:space="0" w:color="auto"/>
                <w:right w:val="none" w:sz="0" w:space="0" w:color="auto"/>
              </w:divBdr>
            </w:div>
            <w:div w:id="652486177">
              <w:marLeft w:val="0"/>
              <w:marRight w:val="0"/>
              <w:marTop w:val="0"/>
              <w:marBottom w:val="0"/>
              <w:divBdr>
                <w:top w:val="none" w:sz="0" w:space="0" w:color="auto"/>
                <w:left w:val="none" w:sz="0" w:space="0" w:color="auto"/>
                <w:bottom w:val="none" w:sz="0" w:space="0" w:color="auto"/>
                <w:right w:val="none" w:sz="0" w:space="0" w:color="auto"/>
              </w:divBdr>
            </w:div>
            <w:div w:id="1296717396">
              <w:marLeft w:val="0"/>
              <w:marRight w:val="0"/>
              <w:marTop w:val="0"/>
              <w:marBottom w:val="0"/>
              <w:divBdr>
                <w:top w:val="none" w:sz="0" w:space="0" w:color="auto"/>
                <w:left w:val="none" w:sz="0" w:space="0" w:color="auto"/>
                <w:bottom w:val="none" w:sz="0" w:space="0" w:color="auto"/>
                <w:right w:val="none" w:sz="0" w:space="0" w:color="auto"/>
              </w:divBdr>
            </w:div>
            <w:div w:id="71196016">
              <w:marLeft w:val="0"/>
              <w:marRight w:val="0"/>
              <w:marTop w:val="0"/>
              <w:marBottom w:val="0"/>
              <w:divBdr>
                <w:top w:val="none" w:sz="0" w:space="0" w:color="auto"/>
                <w:left w:val="none" w:sz="0" w:space="0" w:color="auto"/>
                <w:bottom w:val="none" w:sz="0" w:space="0" w:color="auto"/>
                <w:right w:val="none" w:sz="0" w:space="0" w:color="auto"/>
              </w:divBdr>
            </w:div>
            <w:div w:id="667445248">
              <w:marLeft w:val="0"/>
              <w:marRight w:val="0"/>
              <w:marTop w:val="0"/>
              <w:marBottom w:val="0"/>
              <w:divBdr>
                <w:top w:val="none" w:sz="0" w:space="0" w:color="auto"/>
                <w:left w:val="none" w:sz="0" w:space="0" w:color="auto"/>
                <w:bottom w:val="none" w:sz="0" w:space="0" w:color="auto"/>
                <w:right w:val="none" w:sz="0" w:space="0" w:color="auto"/>
              </w:divBdr>
            </w:div>
            <w:div w:id="1609044629">
              <w:marLeft w:val="0"/>
              <w:marRight w:val="0"/>
              <w:marTop w:val="0"/>
              <w:marBottom w:val="0"/>
              <w:divBdr>
                <w:top w:val="none" w:sz="0" w:space="0" w:color="auto"/>
                <w:left w:val="none" w:sz="0" w:space="0" w:color="auto"/>
                <w:bottom w:val="none" w:sz="0" w:space="0" w:color="auto"/>
                <w:right w:val="none" w:sz="0" w:space="0" w:color="auto"/>
              </w:divBdr>
            </w:div>
            <w:div w:id="1706910101">
              <w:marLeft w:val="0"/>
              <w:marRight w:val="0"/>
              <w:marTop w:val="0"/>
              <w:marBottom w:val="0"/>
              <w:divBdr>
                <w:top w:val="none" w:sz="0" w:space="0" w:color="auto"/>
                <w:left w:val="none" w:sz="0" w:space="0" w:color="auto"/>
                <w:bottom w:val="none" w:sz="0" w:space="0" w:color="auto"/>
                <w:right w:val="none" w:sz="0" w:space="0" w:color="auto"/>
              </w:divBdr>
            </w:div>
            <w:div w:id="907157383">
              <w:marLeft w:val="0"/>
              <w:marRight w:val="0"/>
              <w:marTop w:val="0"/>
              <w:marBottom w:val="0"/>
              <w:divBdr>
                <w:top w:val="none" w:sz="0" w:space="0" w:color="auto"/>
                <w:left w:val="none" w:sz="0" w:space="0" w:color="auto"/>
                <w:bottom w:val="none" w:sz="0" w:space="0" w:color="auto"/>
                <w:right w:val="none" w:sz="0" w:space="0" w:color="auto"/>
              </w:divBdr>
            </w:div>
            <w:div w:id="537472977">
              <w:marLeft w:val="0"/>
              <w:marRight w:val="0"/>
              <w:marTop w:val="0"/>
              <w:marBottom w:val="0"/>
              <w:divBdr>
                <w:top w:val="none" w:sz="0" w:space="0" w:color="auto"/>
                <w:left w:val="none" w:sz="0" w:space="0" w:color="auto"/>
                <w:bottom w:val="none" w:sz="0" w:space="0" w:color="auto"/>
                <w:right w:val="none" w:sz="0" w:space="0" w:color="auto"/>
              </w:divBdr>
            </w:div>
            <w:div w:id="100757950">
              <w:marLeft w:val="0"/>
              <w:marRight w:val="0"/>
              <w:marTop w:val="0"/>
              <w:marBottom w:val="0"/>
              <w:divBdr>
                <w:top w:val="none" w:sz="0" w:space="0" w:color="auto"/>
                <w:left w:val="none" w:sz="0" w:space="0" w:color="auto"/>
                <w:bottom w:val="none" w:sz="0" w:space="0" w:color="auto"/>
                <w:right w:val="none" w:sz="0" w:space="0" w:color="auto"/>
              </w:divBdr>
            </w:div>
            <w:div w:id="504903834">
              <w:marLeft w:val="0"/>
              <w:marRight w:val="0"/>
              <w:marTop w:val="0"/>
              <w:marBottom w:val="0"/>
              <w:divBdr>
                <w:top w:val="none" w:sz="0" w:space="0" w:color="auto"/>
                <w:left w:val="none" w:sz="0" w:space="0" w:color="auto"/>
                <w:bottom w:val="none" w:sz="0" w:space="0" w:color="auto"/>
                <w:right w:val="none" w:sz="0" w:space="0" w:color="auto"/>
              </w:divBdr>
            </w:div>
            <w:div w:id="1965653921">
              <w:marLeft w:val="0"/>
              <w:marRight w:val="0"/>
              <w:marTop w:val="0"/>
              <w:marBottom w:val="0"/>
              <w:divBdr>
                <w:top w:val="none" w:sz="0" w:space="0" w:color="auto"/>
                <w:left w:val="none" w:sz="0" w:space="0" w:color="auto"/>
                <w:bottom w:val="none" w:sz="0" w:space="0" w:color="auto"/>
                <w:right w:val="none" w:sz="0" w:space="0" w:color="auto"/>
              </w:divBdr>
            </w:div>
            <w:div w:id="2108768414">
              <w:marLeft w:val="0"/>
              <w:marRight w:val="0"/>
              <w:marTop w:val="0"/>
              <w:marBottom w:val="0"/>
              <w:divBdr>
                <w:top w:val="none" w:sz="0" w:space="0" w:color="auto"/>
                <w:left w:val="none" w:sz="0" w:space="0" w:color="auto"/>
                <w:bottom w:val="none" w:sz="0" w:space="0" w:color="auto"/>
                <w:right w:val="none" w:sz="0" w:space="0" w:color="auto"/>
              </w:divBdr>
            </w:div>
            <w:div w:id="211960725">
              <w:marLeft w:val="0"/>
              <w:marRight w:val="0"/>
              <w:marTop w:val="0"/>
              <w:marBottom w:val="0"/>
              <w:divBdr>
                <w:top w:val="none" w:sz="0" w:space="0" w:color="auto"/>
                <w:left w:val="none" w:sz="0" w:space="0" w:color="auto"/>
                <w:bottom w:val="none" w:sz="0" w:space="0" w:color="auto"/>
                <w:right w:val="none" w:sz="0" w:space="0" w:color="auto"/>
              </w:divBdr>
            </w:div>
            <w:div w:id="898325566">
              <w:marLeft w:val="0"/>
              <w:marRight w:val="0"/>
              <w:marTop w:val="0"/>
              <w:marBottom w:val="0"/>
              <w:divBdr>
                <w:top w:val="none" w:sz="0" w:space="0" w:color="auto"/>
                <w:left w:val="none" w:sz="0" w:space="0" w:color="auto"/>
                <w:bottom w:val="none" w:sz="0" w:space="0" w:color="auto"/>
                <w:right w:val="none" w:sz="0" w:space="0" w:color="auto"/>
              </w:divBdr>
            </w:div>
            <w:div w:id="1472138772">
              <w:marLeft w:val="0"/>
              <w:marRight w:val="0"/>
              <w:marTop w:val="0"/>
              <w:marBottom w:val="0"/>
              <w:divBdr>
                <w:top w:val="none" w:sz="0" w:space="0" w:color="auto"/>
                <w:left w:val="none" w:sz="0" w:space="0" w:color="auto"/>
                <w:bottom w:val="none" w:sz="0" w:space="0" w:color="auto"/>
                <w:right w:val="none" w:sz="0" w:space="0" w:color="auto"/>
              </w:divBdr>
            </w:div>
            <w:div w:id="322783066">
              <w:marLeft w:val="0"/>
              <w:marRight w:val="0"/>
              <w:marTop w:val="0"/>
              <w:marBottom w:val="0"/>
              <w:divBdr>
                <w:top w:val="none" w:sz="0" w:space="0" w:color="auto"/>
                <w:left w:val="none" w:sz="0" w:space="0" w:color="auto"/>
                <w:bottom w:val="none" w:sz="0" w:space="0" w:color="auto"/>
                <w:right w:val="none" w:sz="0" w:space="0" w:color="auto"/>
              </w:divBdr>
            </w:div>
            <w:div w:id="1933970328">
              <w:marLeft w:val="0"/>
              <w:marRight w:val="0"/>
              <w:marTop w:val="0"/>
              <w:marBottom w:val="0"/>
              <w:divBdr>
                <w:top w:val="none" w:sz="0" w:space="0" w:color="auto"/>
                <w:left w:val="none" w:sz="0" w:space="0" w:color="auto"/>
                <w:bottom w:val="none" w:sz="0" w:space="0" w:color="auto"/>
                <w:right w:val="none" w:sz="0" w:space="0" w:color="auto"/>
              </w:divBdr>
            </w:div>
            <w:div w:id="1433698038">
              <w:marLeft w:val="0"/>
              <w:marRight w:val="0"/>
              <w:marTop w:val="0"/>
              <w:marBottom w:val="0"/>
              <w:divBdr>
                <w:top w:val="none" w:sz="0" w:space="0" w:color="auto"/>
                <w:left w:val="none" w:sz="0" w:space="0" w:color="auto"/>
                <w:bottom w:val="none" w:sz="0" w:space="0" w:color="auto"/>
                <w:right w:val="none" w:sz="0" w:space="0" w:color="auto"/>
              </w:divBdr>
            </w:div>
            <w:div w:id="1545481559">
              <w:marLeft w:val="0"/>
              <w:marRight w:val="0"/>
              <w:marTop w:val="0"/>
              <w:marBottom w:val="0"/>
              <w:divBdr>
                <w:top w:val="none" w:sz="0" w:space="0" w:color="auto"/>
                <w:left w:val="none" w:sz="0" w:space="0" w:color="auto"/>
                <w:bottom w:val="none" w:sz="0" w:space="0" w:color="auto"/>
                <w:right w:val="none" w:sz="0" w:space="0" w:color="auto"/>
              </w:divBdr>
            </w:div>
            <w:div w:id="184950749">
              <w:marLeft w:val="0"/>
              <w:marRight w:val="0"/>
              <w:marTop w:val="0"/>
              <w:marBottom w:val="0"/>
              <w:divBdr>
                <w:top w:val="none" w:sz="0" w:space="0" w:color="auto"/>
                <w:left w:val="none" w:sz="0" w:space="0" w:color="auto"/>
                <w:bottom w:val="none" w:sz="0" w:space="0" w:color="auto"/>
                <w:right w:val="none" w:sz="0" w:space="0" w:color="auto"/>
              </w:divBdr>
            </w:div>
            <w:div w:id="72823119">
              <w:marLeft w:val="0"/>
              <w:marRight w:val="0"/>
              <w:marTop w:val="0"/>
              <w:marBottom w:val="0"/>
              <w:divBdr>
                <w:top w:val="none" w:sz="0" w:space="0" w:color="auto"/>
                <w:left w:val="none" w:sz="0" w:space="0" w:color="auto"/>
                <w:bottom w:val="none" w:sz="0" w:space="0" w:color="auto"/>
                <w:right w:val="none" w:sz="0" w:space="0" w:color="auto"/>
              </w:divBdr>
            </w:div>
            <w:div w:id="1094130744">
              <w:marLeft w:val="0"/>
              <w:marRight w:val="0"/>
              <w:marTop w:val="0"/>
              <w:marBottom w:val="0"/>
              <w:divBdr>
                <w:top w:val="none" w:sz="0" w:space="0" w:color="auto"/>
                <w:left w:val="none" w:sz="0" w:space="0" w:color="auto"/>
                <w:bottom w:val="none" w:sz="0" w:space="0" w:color="auto"/>
                <w:right w:val="none" w:sz="0" w:space="0" w:color="auto"/>
              </w:divBdr>
            </w:div>
            <w:div w:id="513540769">
              <w:marLeft w:val="0"/>
              <w:marRight w:val="0"/>
              <w:marTop w:val="0"/>
              <w:marBottom w:val="0"/>
              <w:divBdr>
                <w:top w:val="none" w:sz="0" w:space="0" w:color="auto"/>
                <w:left w:val="none" w:sz="0" w:space="0" w:color="auto"/>
                <w:bottom w:val="none" w:sz="0" w:space="0" w:color="auto"/>
                <w:right w:val="none" w:sz="0" w:space="0" w:color="auto"/>
              </w:divBdr>
            </w:div>
            <w:div w:id="1933320286">
              <w:marLeft w:val="0"/>
              <w:marRight w:val="0"/>
              <w:marTop w:val="0"/>
              <w:marBottom w:val="0"/>
              <w:divBdr>
                <w:top w:val="none" w:sz="0" w:space="0" w:color="auto"/>
                <w:left w:val="none" w:sz="0" w:space="0" w:color="auto"/>
                <w:bottom w:val="none" w:sz="0" w:space="0" w:color="auto"/>
                <w:right w:val="none" w:sz="0" w:space="0" w:color="auto"/>
              </w:divBdr>
            </w:div>
            <w:div w:id="990522765">
              <w:marLeft w:val="0"/>
              <w:marRight w:val="0"/>
              <w:marTop w:val="0"/>
              <w:marBottom w:val="0"/>
              <w:divBdr>
                <w:top w:val="none" w:sz="0" w:space="0" w:color="auto"/>
                <w:left w:val="none" w:sz="0" w:space="0" w:color="auto"/>
                <w:bottom w:val="none" w:sz="0" w:space="0" w:color="auto"/>
                <w:right w:val="none" w:sz="0" w:space="0" w:color="auto"/>
              </w:divBdr>
            </w:div>
            <w:div w:id="563218010">
              <w:marLeft w:val="0"/>
              <w:marRight w:val="0"/>
              <w:marTop w:val="0"/>
              <w:marBottom w:val="0"/>
              <w:divBdr>
                <w:top w:val="none" w:sz="0" w:space="0" w:color="auto"/>
                <w:left w:val="none" w:sz="0" w:space="0" w:color="auto"/>
                <w:bottom w:val="none" w:sz="0" w:space="0" w:color="auto"/>
                <w:right w:val="none" w:sz="0" w:space="0" w:color="auto"/>
              </w:divBdr>
            </w:div>
            <w:div w:id="580021200">
              <w:marLeft w:val="0"/>
              <w:marRight w:val="0"/>
              <w:marTop w:val="0"/>
              <w:marBottom w:val="0"/>
              <w:divBdr>
                <w:top w:val="none" w:sz="0" w:space="0" w:color="auto"/>
                <w:left w:val="none" w:sz="0" w:space="0" w:color="auto"/>
                <w:bottom w:val="none" w:sz="0" w:space="0" w:color="auto"/>
                <w:right w:val="none" w:sz="0" w:space="0" w:color="auto"/>
              </w:divBdr>
            </w:div>
            <w:div w:id="935603043">
              <w:marLeft w:val="0"/>
              <w:marRight w:val="0"/>
              <w:marTop w:val="0"/>
              <w:marBottom w:val="0"/>
              <w:divBdr>
                <w:top w:val="none" w:sz="0" w:space="0" w:color="auto"/>
                <w:left w:val="none" w:sz="0" w:space="0" w:color="auto"/>
                <w:bottom w:val="none" w:sz="0" w:space="0" w:color="auto"/>
                <w:right w:val="none" w:sz="0" w:space="0" w:color="auto"/>
              </w:divBdr>
            </w:div>
            <w:div w:id="2079858967">
              <w:marLeft w:val="0"/>
              <w:marRight w:val="0"/>
              <w:marTop w:val="0"/>
              <w:marBottom w:val="0"/>
              <w:divBdr>
                <w:top w:val="none" w:sz="0" w:space="0" w:color="auto"/>
                <w:left w:val="none" w:sz="0" w:space="0" w:color="auto"/>
                <w:bottom w:val="none" w:sz="0" w:space="0" w:color="auto"/>
                <w:right w:val="none" w:sz="0" w:space="0" w:color="auto"/>
              </w:divBdr>
            </w:div>
            <w:div w:id="2015494262">
              <w:marLeft w:val="0"/>
              <w:marRight w:val="0"/>
              <w:marTop w:val="0"/>
              <w:marBottom w:val="0"/>
              <w:divBdr>
                <w:top w:val="none" w:sz="0" w:space="0" w:color="auto"/>
                <w:left w:val="none" w:sz="0" w:space="0" w:color="auto"/>
                <w:bottom w:val="none" w:sz="0" w:space="0" w:color="auto"/>
                <w:right w:val="none" w:sz="0" w:space="0" w:color="auto"/>
              </w:divBdr>
            </w:div>
            <w:div w:id="713583795">
              <w:marLeft w:val="0"/>
              <w:marRight w:val="0"/>
              <w:marTop w:val="0"/>
              <w:marBottom w:val="0"/>
              <w:divBdr>
                <w:top w:val="none" w:sz="0" w:space="0" w:color="auto"/>
                <w:left w:val="none" w:sz="0" w:space="0" w:color="auto"/>
                <w:bottom w:val="none" w:sz="0" w:space="0" w:color="auto"/>
                <w:right w:val="none" w:sz="0" w:space="0" w:color="auto"/>
              </w:divBdr>
            </w:div>
            <w:div w:id="966394070">
              <w:marLeft w:val="0"/>
              <w:marRight w:val="0"/>
              <w:marTop w:val="0"/>
              <w:marBottom w:val="0"/>
              <w:divBdr>
                <w:top w:val="none" w:sz="0" w:space="0" w:color="auto"/>
                <w:left w:val="none" w:sz="0" w:space="0" w:color="auto"/>
                <w:bottom w:val="none" w:sz="0" w:space="0" w:color="auto"/>
                <w:right w:val="none" w:sz="0" w:space="0" w:color="auto"/>
              </w:divBdr>
            </w:div>
            <w:div w:id="605314446">
              <w:marLeft w:val="0"/>
              <w:marRight w:val="0"/>
              <w:marTop w:val="0"/>
              <w:marBottom w:val="0"/>
              <w:divBdr>
                <w:top w:val="none" w:sz="0" w:space="0" w:color="auto"/>
                <w:left w:val="none" w:sz="0" w:space="0" w:color="auto"/>
                <w:bottom w:val="none" w:sz="0" w:space="0" w:color="auto"/>
                <w:right w:val="none" w:sz="0" w:space="0" w:color="auto"/>
              </w:divBdr>
            </w:div>
          </w:divsChild>
        </w:div>
        <w:div w:id="921333108">
          <w:marLeft w:val="0"/>
          <w:marRight w:val="0"/>
          <w:marTop w:val="0"/>
          <w:marBottom w:val="0"/>
          <w:divBdr>
            <w:top w:val="none" w:sz="0" w:space="0" w:color="auto"/>
            <w:left w:val="none" w:sz="0" w:space="0" w:color="auto"/>
            <w:bottom w:val="none" w:sz="0" w:space="0" w:color="auto"/>
            <w:right w:val="none" w:sz="0" w:space="0" w:color="auto"/>
          </w:divBdr>
        </w:div>
      </w:divsChild>
    </w:div>
    <w:div w:id="710308362">
      <w:bodyDiv w:val="1"/>
      <w:marLeft w:val="0"/>
      <w:marRight w:val="0"/>
      <w:marTop w:val="0"/>
      <w:marBottom w:val="0"/>
      <w:divBdr>
        <w:top w:val="none" w:sz="0" w:space="0" w:color="auto"/>
        <w:left w:val="none" w:sz="0" w:space="0" w:color="auto"/>
        <w:bottom w:val="none" w:sz="0" w:space="0" w:color="auto"/>
        <w:right w:val="none" w:sz="0" w:space="0" w:color="auto"/>
      </w:divBdr>
    </w:div>
    <w:div w:id="713890295">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19212091">
      <w:bodyDiv w:val="1"/>
      <w:marLeft w:val="0"/>
      <w:marRight w:val="0"/>
      <w:marTop w:val="0"/>
      <w:marBottom w:val="0"/>
      <w:divBdr>
        <w:top w:val="none" w:sz="0" w:space="0" w:color="auto"/>
        <w:left w:val="none" w:sz="0" w:space="0" w:color="auto"/>
        <w:bottom w:val="none" w:sz="0" w:space="0" w:color="auto"/>
        <w:right w:val="none" w:sz="0" w:space="0" w:color="auto"/>
      </w:divBdr>
      <w:divsChild>
        <w:div w:id="1182009619">
          <w:marLeft w:val="0"/>
          <w:marRight w:val="0"/>
          <w:marTop w:val="0"/>
          <w:marBottom w:val="0"/>
          <w:divBdr>
            <w:top w:val="none" w:sz="0" w:space="0" w:color="auto"/>
            <w:left w:val="none" w:sz="0" w:space="0" w:color="auto"/>
            <w:bottom w:val="none" w:sz="0" w:space="0" w:color="auto"/>
            <w:right w:val="none" w:sz="0" w:space="0" w:color="auto"/>
          </w:divBdr>
        </w:div>
        <w:div w:id="414665719">
          <w:marLeft w:val="0"/>
          <w:marRight w:val="0"/>
          <w:marTop w:val="0"/>
          <w:marBottom w:val="0"/>
          <w:divBdr>
            <w:top w:val="none" w:sz="0" w:space="0" w:color="auto"/>
            <w:left w:val="none" w:sz="0" w:space="0" w:color="auto"/>
            <w:bottom w:val="none" w:sz="0" w:space="0" w:color="auto"/>
            <w:right w:val="none" w:sz="0" w:space="0" w:color="auto"/>
          </w:divBdr>
        </w:div>
        <w:div w:id="1536573712">
          <w:marLeft w:val="0"/>
          <w:marRight w:val="0"/>
          <w:marTop w:val="0"/>
          <w:marBottom w:val="0"/>
          <w:divBdr>
            <w:top w:val="none" w:sz="0" w:space="0" w:color="auto"/>
            <w:left w:val="none" w:sz="0" w:space="0" w:color="auto"/>
            <w:bottom w:val="none" w:sz="0" w:space="0" w:color="auto"/>
            <w:right w:val="none" w:sz="0" w:space="0" w:color="auto"/>
          </w:divBdr>
        </w:div>
      </w:divsChild>
    </w:div>
    <w:div w:id="719746448">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41022180">
      <w:bodyDiv w:val="1"/>
      <w:marLeft w:val="0"/>
      <w:marRight w:val="0"/>
      <w:marTop w:val="0"/>
      <w:marBottom w:val="0"/>
      <w:divBdr>
        <w:top w:val="none" w:sz="0" w:space="0" w:color="auto"/>
        <w:left w:val="none" w:sz="0" w:space="0" w:color="auto"/>
        <w:bottom w:val="none" w:sz="0" w:space="0" w:color="auto"/>
        <w:right w:val="none" w:sz="0" w:space="0" w:color="auto"/>
      </w:divBdr>
    </w:div>
    <w:div w:id="743406393">
      <w:bodyDiv w:val="1"/>
      <w:marLeft w:val="0"/>
      <w:marRight w:val="0"/>
      <w:marTop w:val="0"/>
      <w:marBottom w:val="0"/>
      <w:divBdr>
        <w:top w:val="none" w:sz="0" w:space="0" w:color="auto"/>
        <w:left w:val="none" w:sz="0" w:space="0" w:color="auto"/>
        <w:bottom w:val="none" w:sz="0" w:space="0" w:color="auto"/>
        <w:right w:val="none" w:sz="0" w:space="0" w:color="auto"/>
      </w:divBdr>
    </w:div>
    <w:div w:id="747577965">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66779670">
      <w:bodyDiv w:val="1"/>
      <w:marLeft w:val="0"/>
      <w:marRight w:val="0"/>
      <w:marTop w:val="0"/>
      <w:marBottom w:val="0"/>
      <w:divBdr>
        <w:top w:val="none" w:sz="0" w:space="0" w:color="auto"/>
        <w:left w:val="none" w:sz="0" w:space="0" w:color="auto"/>
        <w:bottom w:val="none" w:sz="0" w:space="0" w:color="auto"/>
        <w:right w:val="none" w:sz="0" w:space="0" w:color="auto"/>
      </w:divBdr>
    </w:div>
    <w:div w:id="772164489">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73791017">
      <w:bodyDiv w:val="1"/>
      <w:marLeft w:val="0"/>
      <w:marRight w:val="0"/>
      <w:marTop w:val="0"/>
      <w:marBottom w:val="0"/>
      <w:divBdr>
        <w:top w:val="none" w:sz="0" w:space="0" w:color="auto"/>
        <w:left w:val="none" w:sz="0" w:space="0" w:color="auto"/>
        <w:bottom w:val="none" w:sz="0" w:space="0" w:color="auto"/>
        <w:right w:val="none" w:sz="0" w:space="0" w:color="auto"/>
      </w:divBdr>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89393701">
      <w:bodyDiv w:val="1"/>
      <w:marLeft w:val="0"/>
      <w:marRight w:val="0"/>
      <w:marTop w:val="0"/>
      <w:marBottom w:val="0"/>
      <w:divBdr>
        <w:top w:val="none" w:sz="0" w:space="0" w:color="auto"/>
        <w:left w:val="none" w:sz="0" w:space="0" w:color="auto"/>
        <w:bottom w:val="none" w:sz="0" w:space="0" w:color="auto"/>
        <w:right w:val="none" w:sz="0" w:space="0" w:color="auto"/>
      </w:divBdr>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05589137">
      <w:bodyDiv w:val="1"/>
      <w:marLeft w:val="0"/>
      <w:marRight w:val="0"/>
      <w:marTop w:val="0"/>
      <w:marBottom w:val="0"/>
      <w:divBdr>
        <w:top w:val="none" w:sz="0" w:space="0" w:color="auto"/>
        <w:left w:val="none" w:sz="0" w:space="0" w:color="auto"/>
        <w:bottom w:val="none" w:sz="0" w:space="0" w:color="auto"/>
        <w:right w:val="none" w:sz="0" w:space="0" w:color="auto"/>
      </w:divBdr>
    </w:div>
    <w:div w:id="806817068">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28860425">
      <w:bodyDiv w:val="1"/>
      <w:marLeft w:val="0"/>
      <w:marRight w:val="0"/>
      <w:marTop w:val="0"/>
      <w:marBottom w:val="0"/>
      <w:divBdr>
        <w:top w:val="none" w:sz="0" w:space="0" w:color="auto"/>
        <w:left w:val="none" w:sz="0" w:space="0" w:color="auto"/>
        <w:bottom w:val="none" w:sz="0" w:space="0" w:color="auto"/>
        <w:right w:val="none" w:sz="0" w:space="0" w:color="auto"/>
      </w:divBdr>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4785924">
      <w:bodyDiv w:val="1"/>
      <w:marLeft w:val="0"/>
      <w:marRight w:val="0"/>
      <w:marTop w:val="0"/>
      <w:marBottom w:val="0"/>
      <w:divBdr>
        <w:top w:val="none" w:sz="0" w:space="0" w:color="auto"/>
        <w:left w:val="none" w:sz="0" w:space="0" w:color="auto"/>
        <w:bottom w:val="none" w:sz="0" w:space="0" w:color="auto"/>
        <w:right w:val="none" w:sz="0" w:space="0" w:color="auto"/>
      </w:divBdr>
      <w:divsChild>
        <w:div w:id="736975885">
          <w:marLeft w:val="0"/>
          <w:marRight w:val="0"/>
          <w:marTop w:val="0"/>
          <w:marBottom w:val="0"/>
          <w:divBdr>
            <w:top w:val="none" w:sz="0" w:space="0" w:color="auto"/>
            <w:left w:val="none" w:sz="0" w:space="0" w:color="auto"/>
            <w:bottom w:val="none" w:sz="0" w:space="0" w:color="auto"/>
            <w:right w:val="none" w:sz="0" w:space="0" w:color="auto"/>
          </w:divBdr>
        </w:div>
        <w:div w:id="78446802">
          <w:marLeft w:val="0"/>
          <w:marRight w:val="0"/>
          <w:marTop w:val="0"/>
          <w:marBottom w:val="0"/>
          <w:divBdr>
            <w:top w:val="none" w:sz="0" w:space="0" w:color="auto"/>
            <w:left w:val="none" w:sz="0" w:space="0" w:color="auto"/>
            <w:bottom w:val="none" w:sz="0" w:space="0" w:color="auto"/>
            <w:right w:val="none" w:sz="0" w:space="0" w:color="auto"/>
          </w:divBdr>
        </w:div>
        <w:div w:id="1997952761">
          <w:marLeft w:val="0"/>
          <w:marRight w:val="0"/>
          <w:marTop w:val="0"/>
          <w:marBottom w:val="0"/>
          <w:divBdr>
            <w:top w:val="none" w:sz="0" w:space="0" w:color="auto"/>
            <w:left w:val="none" w:sz="0" w:space="0" w:color="auto"/>
            <w:bottom w:val="none" w:sz="0" w:space="0" w:color="auto"/>
            <w:right w:val="none" w:sz="0" w:space="0" w:color="auto"/>
          </w:divBdr>
        </w:div>
      </w:divsChild>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4699050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2259348">
      <w:bodyDiv w:val="1"/>
      <w:marLeft w:val="0"/>
      <w:marRight w:val="0"/>
      <w:marTop w:val="0"/>
      <w:marBottom w:val="0"/>
      <w:divBdr>
        <w:top w:val="none" w:sz="0" w:space="0" w:color="auto"/>
        <w:left w:val="none" w:sz="0" w:space="0" w:color="auto"/>
        <w:bottom w:val="none" w:sz="0" w:space="0" w:color="auto"/>
        <w:right w:val="none" w:sz="0" w:space="0" w:color="auto"/>
      </w:divBdr>
    </w:div>
    <w:div w:id="853350329">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9902197">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15937391">
      <w:bodyDiv w:val="1"/>
      <w:marLeft w:val="0"/>
      <w:marRight w:val="0"/>
      <w:marTop w:val="0"/>
      <w:marBottom w:val="0"/>
      <w:divBdr>
        <w:top w:val="none" w:sz="0" w:space="0" w:color="auto"/>
        <w:left w:val="none" w:sz="0" w:space="0" w:color="auto"/>
        <w:bottom w:val="none" w:sz="0" w:space="0" w:color="auto"/>
        <w:right w:val="none" w:sz="0" w:space="0" w:color="auto"/>
      </w:divBdr>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36136982">
      <w:bodyDiv w:val="1"/>
      <w:marLeft w:val="0"/>
      <w:marRight w:val="0"/>
      <w:marTop w:val="0"/>
      <w:marBottom w:val="0"/>
      <w:divBdr>
        <w:top w:val="none" w:sz="0" w:space="0" w:color="auto"/>
        <w:left w:val="none" w:sz="0" w:space="0" w:color="auto"/>
        <w:bottom w:val="none" w:sz="0" w:space="0" w:color="auto"/>
        <w:right w:val="none" w:sz="0" w:space="0" w:color="auto"/>
      </w:divBdr>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48050505">
      <w:bodyDiv w:val="1"/>
      <w:marLeft w:val="0"/>
      <w:marRight w:val="0"/>
      <w:marTop w:val="0"/>
      <w:marBottom w:val="0"/>
      <w:divBdr>
        <w:top w:val="none" w:sz="0" w:space="0" w:color="auto"/>
        <w:left w:val="none" w:sz="0" w:space="0" w:color="auto"/>
        <w:bottom w:val="none" w:sz="0" w:space="0" w:color="auto"/>
        <w:right w:val="none" w:sz="0" w:space="0" w:color="auto"/>
      </w:divBdr>
    </w:div>
    <w:div w:id="948203642">
      <w:bodyDiv w:val="1"/>
      <w:marLeft w:val="0"/>
      <w:marRight w:val="0"/>
      <w:marTop w:val="0"/>
      <w:marBottom w:val="0"/>
      <w:divBdr>
        <w:top w:val="none" w:sz="0" w:space="0" w:color="auto"/>
        <w:left w:val="none" w:sz="0" w:space="0" w:color="auto"/>
        <w:bottom w:val="none" w:sz="0" w:space="0" w:color="auto"/>
        <w:right w:val="none" w:sz="0" w:space="0" w:color="auto"/>
      </w:divBdr>
    </w:div>
    <w:div w:id="948320221">
      <w:bodyDiv w:val="1"/>
      <w:marLeft w:val="0"/>
      <w:marRight w:val="0"/>
      <w:marTop w:val="0"/>
      <w:marBottom w:val="0"/>
      <w:divBdr>
        <w:top w:val="none" w:sz="0" w:space="0" w:color="auto"/>
        <w:left w:val="none" w:sz="0" w:space="0" w:color="auto"/>
        <w:bottom w:val="none" w:sz="0" w:space="0" w:color="auto"/>
        <w:right w:val="none" w:sz="0" w:space="0" w:color="auto"/>
      </w:divBdr>
    </w:div>
    <w:div w:id="948705773">
      <w:bodyDiv w:val="1"/>
      <w:marLeft w:val="0"/>
      <w:marRight w:val="0"/>
      <w:marTop w:val="0"/>
      <w:marBottom w:val="0"/>
      <w:divBdr>
        <w:top w:val="none" w:sz="0" w:space="0" w:color="auto"/>
        <w:left w:val="none" w:sz="0" w:space="0" w:color="auto"/>
        <w:bottom w:val="none" w:sz="0" w:space="0" w:color="auto"/>
        <w:right w:val="none" w:sz="0" w:space="0" w:color="auto"/>
      </w:divBdr>
    </w:div>
    <w:div w:id="951086788">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52595442">
      <w:bodyDiv w:val="1"/>
      <w:marLeft w:val="0"/>
      <w:marRight w:val="0"/>
      <w:marTop w:val="0"/>
      <w:marBottom w:val="0"/>
      <w:divBdr>
        <w:top w:val="none" w:sz="0" w:space="0" w:color="auto"/>
        <w:left w:val="none" w:sz="0" w:space="0" w:color="auto"/>
        <w:bottom w:val="none" w:sz="0" w:space="0" w:color="auto"/>
        <w:right w:val="none" w:sz="0" w:space="0" w:color="auto"/>
      </w:divBdr>
    </w:div>
    <w:div w:id="953681845">
      <w:bodyDiv w:val="1"/>
      <w:marLeft w:val="0"/>
      <w:marRight w:val="0"/>
      <w:marTop w:val="0"/>
      <w:marBottom w:val="0"/>
      <w:divBdr>
        <w:top w:val="none" w:sz="0" w:space="0" w:color="auto"/>
        <w:left w:val="none" w:sz="0" w:space="0" w:color="auto"/>
        <w:bottom w:val="none" w:sz="0" w:space="0" w:color="auto"/>
        <w:right w:val="none" w:sz="0" w:space="0" w:color="auto"/>
      </w:divBdr>
    </w:div>
    <w:div w:id="958486810">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73488563">
      <w:bodyDiv w:val="1"/>
      <w:marLeft w:val="0"/>
      <w:marRight w:val="0"/>
      <w:marTop w:val="0"/>
      <w:marBottom w:val="0"/>
      <w:divBdr>
        <w:top w:val="none" w:sz="0" w:space="0" w:color="auto"/>
        <w:left w:val="none" w:sz="0" w:space="0" w:color="auto"/>
        <w:bottom w:val="none" w:sz="0" w:space="0" w:color="auto"/>
        <w:right w:val="none" w:sz="0" w:space="0" w:color="auto"/>
      </w:divBdr>
    </w:div>
    <w:div w:id="982464291">
      <w:bodyDiv w:val="1"/>
      <w:marLeft w:val="0"/>
      <w:marRight w:val="0"/>
      <w:marTop w:val="0"/>
      <w:marBottom w:val="0"/>
      <w:divBdr>
        <w:top w:val="none" w:sz="0" w:space="0" w:color="auto"/>
        <w:left w:val="none" w:sz="0" w:space="0" w:color="auto"/>
        <w:bottom w:val="none" w:sz="0" w:space="0" w:color="auto"/>
        <w:right w:val="none" w:sz="0" w:space="0" w:color="auto"/>
      </w:divBdr>
    </w:div>
    <w:div w:id="985400053">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0304947">
      <w:bodyDiv w:val="1"/>
      <w:marLeft w:val="0"/>
      <w:marRight w:val="0"/>
      <w:marTop w:val="0"/>
      <w:marBottom w:val="0"/>
      <w:divBdr>
        <w:top w:val="none" w:sz="0" w:space="0" w:color="auto"/>
        <w:left w:val="none" w:sz="0" w:space="0" w:color="auto"/>
        <w:bottom w:val="none" w:sz="0" w:space="0" w:color="auto"/>
        <w:right w:val="none" w:sz="0" w:space="0" w:color="auto"/>
      </w:divBdr>
    </w:div>
    <w:div w:id="1001542339">
      <w:bodyDiv w:val="1"/>
      <w:marLeft w:val="0"/>
      <w:marRight w:val="0"/>
      <w:marTop w:val="0"/>
      <w:marBottom w:val="0"/>
      <w:divBdr>
        <w:top w:val="none" w:sz="0" w:space="0" w:color="auto"/>
        <w:left w:val="none" w:sz="0" w:space="0" w:color="auto"/>
        <w:bottom w:val="none" w:sz="0" w:space="0" w:color="auto"/>
        <w:right w:val="none" w:sz="0" w:space="0" w:color="auto"/>
      </w:divBdr>
    </w:div>
    <w:div w:id="1003969218">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68772539">
      <w:bodyDiv w:val="1"/>
      <w:marLeft w:val="0"/>
      <w:marRight w:val="0"/>
      <w:marTop w:val="0"/>
      <w:marBottom w:val="0"/>
      <w:divBdr>
        <w:top w:val="none" w:sz="0" w:space="0" w:color="auto"/>
        <w:left w:val="none" w:sz="0" w:space="0" w:color="auto"/>
        <w:bottom w:val="none" w:sz="0" w:space="0" w:color="auto"/>
        <w:right w:val="none" w:sz="0" w:space="0" w:color="auto"/>
      </w:divBdr>
      <w:divsChild>
        <w:div w:id="2060125740">
          <w:marLeft w:val="0"/>
          <w:marRight w:val="0"/>
          <w:marTop w:val="0"/>
          <w:marBottom w:val="0"/>
          <w:divBdr>
            <w:top w:val="none" w:sz="0" w:space="0" w:color="auto"/>
            <w:left w:val="none" w:sz="0" w:space="0" w:color="auto"/>
            <w:bottom w:val="none" w:sz="0" w:space="0" w:color="auto"/>
            <w:right w:val="none" w:sz="0" w:space="0" w:color="auto"/>
          </w:divBdr>
        </w:div>
        <w:div w:id="1436168254">
          <w:marLeft w:val="0"/>
          <w:marRight w:val="0"/>
          <w:marTop w:val="0"/>
          <w:marBottom w:val="0"/>
          <w:divBdr>
            <w:top w:val="none" w:sz="0" w:space="0" w:color="auto"/>
            <w:left w:val="none" w:sz="0" w:space="0" w:color="auto"/>
            <w:bottom w:val="none" w:sz="0" w:space="0" w:color="auto"/>
            <w:right w:val="none" w:sz="0" w:space="0" w:color="auto"/>
          </w:divBdr>
        </w:div>
        <w:div w:id="1532450223">
          <w:marLeft w:val="0"/>
          <w:marRight w:val="0"/>
          <w:marTop w:val="0"/>
          <w:marBottom w:val="0"/>
          <w:divBdr>
            <w:top w:val="none" w:sz="0" w:space="0" w:color="auto"/>
            <w:left w:val="none" w:sz="0" w:space="0" w:color="auto"/>
            <w:bottom w:val="none" w:sz="0" w:space="0" w:color="auto"/>
            <w:right w:val="none" w:sz="0" w:space="0" w:color="auto"/>
          </w:divBdr>
        </w:div>
      </w:divsChild>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3697054">
      <w:bodyDiv w:val="1"/>
      <w:marLeft w:val="0"/>
      <w:marRight w:val="0"/>
      <w:marTop w:val="0"/>
      <w:marBottom w:val="0"/>
      <w:divBdr>
        <w:top w:val="none" w:sz="0" w:space="0" w:color="auto"/>
        <w:left w:val="none" w:sz="0" w:space="0" w:color="auto"/>
        <w:bottom w:val="none" w:sz="0" w:space="0" w:color="auto"/>
        <w:right w:val="none" w:sz="0" w:space="0" w:color="auto"/>
      </w:divBdr>
    </w:div>
    <w:div w:id="1113790576">
      <w:bodyDiv w:val="1"/>
      <w:marLeft w:val="0"/>
      <w:marRight w:val="0"/>
      <w:marTop w:val="0"/>
      <w:marBottom w:val="0"/>
      <w:divBdr>
        <w:top w:val="none" w:sz="0" w:space="0" w:color="auto"/>
        <w:left w:val="none" w:sz="0" w:space="0" w:color="auto"/>
        <w:bottom w:val="none" w:sz="0" w:space="0" w:color="auto"/>
        <w:right w:val="none" w:sz="0" w:space="0" w:color="auto"/>
      </w:divBdr>
    </w:div>
    <w:div w:id="1114445492">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50293348">
      <w:bodyDiv w:val="1"/>
      <w:marLeft w:val="0"/>
      <w:marRight w:val="0"/>
      <w:marTop w:val="0"/>
      <w:marBottom w:val="0"/>
      <w:divBdr>
        <w:top w:val="none" w:sz="0" w:space="0" w:color="auto"/>
        <w:left w:val="none" w:sz="0" w:space="0" w:color="auto"/>
        <w:bottom w:val="none" w:sz="0" w:space="0" w:color="auto"/>
        <w:right w:val="none" w:sz="0" w:space="0" w:color="auto"/>
      </w:divBdr>
    </w:div>
    <w:div w:id="1160274474">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203635694">
      <w:bodyDiv w:val="1"/>
      <w:marLeft w:val="0"/>
      <w:marRight w:val="0"/>
      <w:marTop w:val="0"/>
      <w:marBottom w:val="0"/>
      <w:divBdr>
        <w:top w:val="none" w:sz="0" w:space="0" w:color="auto"/>
        <w:left w:val="none" w:sz="0" w:space="0" w:color="auto"/>
        <w:bottom w:val="none" w:sz="0" w:space="0" w:color="auto"/>
        <w:right w:val="none" w:sz="0" w:space="0" w:color="auto"/>
      </w:divBdr>
    </w:div>
    <w:div w:id="1210460209">
      <w:bodyDiv w:val="1"/>
      <w:marLeft w:val="0"/>
      <w:marRight w:val="0"/>
      <w:marTop w:val="0"/>
      <w:marBottom w:val="0"/>
      <w:divBdr>
        <w:top w:val="none" w:sz="0" w:space="0" w:color="auto"/>
        <w:left w:val="none" w:sz="0" w:space="0" w:color="auto"/>
        <w:bottom w:val="none" w:sz="0" w:space="0" w:color="auto"/>
        <w:right w:val="none" w:sz="0" w:space="0" w:color="auto"/>
      </w:divBdr>
    </w:div>
    <w:div w:id="1212644744">
      <w:bodyDiv w:val="1"/>
      <w:marLeft w:val="0"/>
      <w:marRight w:val="0"/>
      <w:marTop w:val="0"/>
      <w:marBottom w:val="0"/>
      <w:divBdr>
        <w:top w:val="none" w:sz="0" w:space="0" w:color="auto"/>
        <w:left w:val="none" w:sz="0" w:space="0" w:color="auto"/>
        <w:bottom w:val="none" w:sz="0" w:space="0" w:color="auto"/>
        <w:right w:val="none" w:sz="0" w:space="0" w:color="auto"/>
      </w:divBdr>
    </w:div>
    <w:div w:id="1214926361">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24802579">
      <w:bodyDiv w:val="1"/>
      <w:marLeft w:val="0"/>
      <w:marRight w:val="0"/>
      <w:marTop w:val="0"/>
      <w:marBottom w:val="0"/>
      <w:divBdr>
        <w:top w:val="none" w:sz="0" w:space="0" w:color="auto"/>
        <w:left w:val="none" w:sz="0" w:space="0" w:color="auto"/>
        <w:bottom w:val="none" w:sz="0" w:space="0" w:color="auto"/>
        <w:right w:val="none" w:sz="0" w:space="0" w:color="auto"/>
      </w:divBdr>
    </w:div>
    <w:div w:id="122698968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702903114">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sChild>
    </w:div>
    <w:div w:id="1246183113">
      <w:bodyDiv w:val="1"/>
      <w:marLeft w:val="0"/>
      <w:marRight w:val="0"/>
      <w:marTop w:val="0"/>
      <w:marBottom w:val="0"/>
      <w:divBdr>
        <w:top w:val="none" w:sz="0" w:space="0" w:color="auto"/>
        <w:left w:val="none" w:sz="0" w:space="0" w:color="auto"/>
        <w:bottom w:val="none" w:sz="0" w:space="0" w:color="auto"/>
        <w:right w:val="none" w:sz="0" w:space="0" w:color="auto"/>
      </w:divBdr>
    </w:div>
    <w:div w:id="1254439186">
      <w:bodyDiv w:val="1"/>
      <w:marLeft w:val="0"/>
      <w:marRight w:val="0"/>
      <w:marTop w:val="0"/>
      <w:marBottom w:val="0"/>
      <w:divBdr>
        <w:top w:val="none" w:sz="0" w:space="0" w:color="auto"/>
        <w:left w:val="none" w:sz="0" w:space="0" w:color="auto"/>
        <w:bottom w:val="none" w:sz="0" w:space="0" w:color="auto"/>
        <w:right w:val="none" w:sz="0" w:space="0" w:color="auto"/>
      </w:divBdr>
      <w:divsChild>
        <w:div w:id="132404233">
          <w:marLeft w:val="0"/>
          <w:marRight w:val="0"/>
          <w:marTop w:val="0"/>
          <w:marBottom w:val="0"/>
          <w:divBdr>
            <w:top w:val="none" w:sz="0" w:space="0" w:color="auto"/>
            <w:left w:val="none" w:sz="0" w:space="0" w:color="auto"/>
            <w:bottom w:val="none" w:sz="0" w:space="0" w:color="auto"/>
            <w:right w:val="none" w:sz="0" w:space="0" w:color="auto"/>
          </w:divBdr>
        </w:div>
        <w:div w:id="171339689">
          <w:marLeft w:val="0"/>
          <w:marRight w:val="0"/>
          <w:marTop w:val="0"/>
          <w:marBottom w:val="0"/>
          <w:divBdr>
            <w:top w:val="none" w:sz="0" w:space="0" w:color="auto"/>
            <w:left w:val="none" w:sz="0" w:space="0" w:color="auto"/>
            <w:bottom w:val="none" w:sz="0" w:space="0" w:color="auto"/>
            <w:right w:val="none" w:sz="0" w:space="0" w:color="auto"/>
          </w:divBdr>
        </w:div>
        <w:div w:id="1397126771">
          <w:marLeft w:val="0"/>
          <w:marRight w:val="0"/>
          <w:marTop w:val="0"/>
          <w:marBottom w:val="0"/>
          <w:divBdr>
            <w:top w:val="none" w:sz="0" w:space="0" w:color="auto"/>
            <w:left w:val="none" w:sz="0" w:space="0" w:color="auto"/>
            <w:bottom w:val="none" w:sz="0" w:space="0" w:color="auto"/>
            <w:right w:val="none" w:sz="0" w:space="0" w:color="auto"/>
          </w:divBdr>
        </w:div>
      </w:divsChild>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71621442">
      <w:bodyDiv w:val="1"/>
      <w:marLeft w:val="0"/>
      <w:marRight w:val="0"/>
      <w:marTop w:val="0"/>
      <w:marBottom w:val="0"/>
      <w:divBdr>
        <w:top w:val="none" w:sz="0" w:space="0" w:color="auto"/>
        <w:left w:val="none" w:sz="0" w:space="0" w:color="auto"/>
        <w:bottom w:val="none" w:sz="0" w:space="0" w:color="auto"/>
        <w:right w:val="none" w:sz="0" w:space="0" w:color="auto"/>
      </w:divBdr>
    </w:div>
    <w:div w:id="1272395854">
      <w:bodyDiv w:val="1"/>
      <w:marLeft w:val="0"/>
      <w:marRight w:val="0"/>
      <w:marTop w:val="0"/>
      <w:marBottom w:val="0"/>
      <w:divBdr>
        <w:top w:val="none" w:sz="0" w:space="0" w:color="auto"/>
        <w:left w:val="none" w:sz="0" w:space="0" w:color="auto"/>
        <w:bottom w:val="none" w:sz="0" w:space="0" w:color="auto"/>
        <w:right w:val="none" w:sz="0" w:space="0" w:color="auto"/>
      </w:divBdr>
    </w:div>
    <w:div w:id="1292976216">
      <w:bodyDiv w:val="1"/>
      <w:marLeft w:val="0"/>
      <w:marRight w:val="0"/>
      <w:marTop w:val="0"/>
      <w:marBottom w:val="0"/>
      <w:divBdr>
        <w:top w:val="none" w:sz="0" w:space="0" w:color="auto"/>
        <w:left w:val="none" w:sz="0" w:space="0" w:color="auto"/>
        <w:bottom w:val="none" w:sz="0" w:space="0" w:color="auto"/>
        <w:right w:val="none" w:sz="0" w:space="0" w:color="auto"/>
      </w:divBdr>
    </w:div>
    <w:div w:id="1297685125">
      <w:bodyDiv w:val="1"/>
      <w:marLeft w:val="0"/>
      <w:marRight w:val="0"/>
      <w:marTop w:val="0"/>
      <w:marBottom w:val="0"/>
      <w:divBdr>
        <w:top w:val="none" w:sz="0" w:space="0" w:color="auto"/>
        <w:left w:val="none" w:sz="0" w:space="0" w:color="auto"/>
        <w:bottom w:val="none" w:sz="0" w:space="0" w:color="auto"/>
        <w:right w:val="none" w:sz="0" w:space="0" w:color="auto"/>
      </w:divBdr>
      <w:divsChild>
        <w:div w:id="442067968">
          <w:marLeft w:val="0"/>
          <w:marRight w:val="0"/>
          <w:marTop w:val="0"/>
          <w:marBottom w:val="0"/>
          <w:divBdr>
            <w:top w:val="none" w:sz="0" w:space="0" w:color="auto"/>
            <w:left w:val="none" w:sz="0" w:space="0" w:color="auto"/>
            <w:bottom w:val="none" w:sz="0" w:space="0" w:color="auto"/>
            <w:right w:val="none" w:sz="0" w:space="0" w:color="auto"/>
          </w:divBdr>
          <w:divsChild>
            <w:div w:id="1130243183">
              <w:marLeft w:val="0"/>
              <w:marRight w:val="0"/>
              <w:marTop w:val="0"/>
              <w:marBottom w:val="0"/>
              <w:divBdr>
                <w:top w:val="none" w:sz="0" w:space="0" w:color="auto"/>
                <w:left w:val="none" w:sz="0" w:space="0" w:color="auto"/>
                <w:bottom w:val="none" w:sz="0" w:space="0" w:color="auto"/>
                <w:right w:val="none" w:sz="0" w:space="0" w:color="auto"/>
              </w:divBdr>
            </w:div>
            <w:div w:id="1195921349">
              <w:marLeft w:val="0"/>
              <w:marRight w:val="0"/>
              <w:marTop w:val="0"/>
              <w:marBottom w:val="0"/>
              <w:divBdr>
                <w:top w:val="none" w:sz="0" w:space="0" w:color="auto"/>
                <w:left w:val="none" w:sz="0" w:space="0" w:color="auto"/>
                <w:bottom w:val="none" w:sz="0" w:space="0" w:color="auto"/>
                <w:right w:val="none" w:sz="0" w:space="0" w:color="auto"/>
              </w:divBdr>
            </w:div>
            <w:div w:id="1428386916">
              <w:marLeft w:val="0"/>
              <w:marRight w:val="0"/>
              <w:marTop w:val="0"/>
              <w:marBottom w:val="0"/>
              <w:divBdr>
                <w:top w:val="none" w:sz="0" w:space="0" w:color="auto"/>
                <w:left w:val="none" w:sz="0" w:space="0" w:color="auto"/>
                <w:bottom w:val="none" w:sz="0" w:space="0" w:color="auto"/>
                <w:right w:val="none" w:sz="0" w:space="0" w:color="auto"/>
              </w:divBdr>
            </w:div>
            <w:div w:id="1146166226">
              <w:marLeft w:val="0"/>
              <w:marRight w:val="0"/>
              <w:marTop w:val="0"/>
              <w:marBottom w:val="0"/>
              <w:divBdr>
                <w:top w:val="none" w:sz="0" w:space="0" w:color="auto"/>
                <w:left w:val="none" w:sz="0" w:space="0" w:color="auto"/>
                <w:bottom w:val="none" w:sz="0" w:space="0" w:color="auto"/>
                <w:right w:val="none" w:sz="0" w:space="0" w:color="auto"/>
              </w:divBdr>
            </w:div>
            <w:div w:id="1682314841">
              <w:marLeft w:val="0"/>
              <w:marRight w:val="0"/>
              <w:marTop w:val="0"/>
              <w:marBottom w:val="0"/>
              <w:divBdr>
                <w:top w:val="none" w:sz="0" w:space="0" w:color="auto"/>
                <w:left w:val="none" w:sz="0" w:space="0" w:color="auto"/>
                <w:bottom w:val="none" w:sz="0" w:space="0" w:color="auto"/>
                <w:right w:val="none" w:sz="0" w:space="0" w:color="auto"/>
              </w:divBdr>
            </w:div>
            <w:div w:id="1538203229">
              <w:marLeft w:val="0"/>
              <w:marRight w:val="0"/>
              <w:marTop w:val="0"/>
              <w:marBottom w:val="0"/>
              <w:divBdr>
                <w:top w:val="none" w:sz="0" w:space="0" w:color="auto"/>
                <w:left w:val="none" w:sz="0" w:space="0" w:color="auto"/>
                <w:bottom w:val="none" w:sz="0" w:space="0" w:color="auto"/>
                <w:right w:val="none" w:sz="0" w:space="0" w:color="auto"/>
              </w:divBdr>
            </w:div>
            <w:div w:id="1918443171">
              <w:marLeft w:val="0"/>
              <w:marRight w:val="0"/>
              <w:marTop w:val="0"/>
              <w:marBottom w:val="0"/>
              <w:divBdr>
                <w:top w:val="none" w:sz="0" w:space="0" w:color="auto"/>
                <w:left w:val="none" w:sz="0" w:space="0" w:color="auto"/>
                <w:bottom w:val="none" w:sz="0" w:space="0" w:color="auto"/>
                <w:right w:val="none" w:sz="0" w:space="0" w:color="auto"/>
              </w:divBdr>
            </w:div>
            <w:div w:id="1368486012">
              <w:marLeft w:val="0"/>
              <w:marRight w:val="0"/>
              <w:marTop w:val="0"/>
              <w:marBottom w:val="0"/>
              <w:divBdr>
                <w:top w:val="none" w:sz="0" w:space="0" w:color="auto"/>
                <w:left w:val="none" w:sz="0" w:space="0" w:color="auto"/>
                <w:bottom w:val="none" w:sz="0" w:space="0" w:color="auto"/>
                <w:right w:val="none" w:sz="0" w:space="0" w:color="auto"/>
              </w:divBdr>
            </w:div>
            <w:div w:id="2057384787">
              <w:marLeft w:val="0"/>
              <w:marRight w:val="0"/>
              <w:marTop w:val="0"/>
              <w:marBottom w:val="0"/>
              <w:divBdr>
                <w:top w:val="none" w:sz="0" w:space="0" w:color="auto"/>
                <w:left w:val="none" w:sz="0" w:space="0" w:color="auto"/>
                <w:bottom w:val="none" w:sz="0" w:space="0" w:color="auto"/>
                <w:right w:val="none" w:sz="0" w:space="0" w:color="auto"/>
              </w:divBdr>
            </w:div>
            <w:div w:id="275139768">
              <w:marLeft w:val="0"/>
              <w:marRight w:val="0"/>
              <w:marTop w:val="0"/>
              <w:marBottom w:val="0"/>
              <w:divBdr>
                <w:top w:val="none" w:sz="0" w:space="0" w:color="auto"/>
                <w:left w:val="none" w:sz="0" w:space="0" w:color="auto"/>
                <w:bottom w:val="none" w:sz="0" w:space="0" w:color="auto"/>
                <w:right w:val="none" w:sz="0" w:space="0" w:color="auto"/>
              </w:divBdr>
            </w:div>
            <w:div w:id="1185244426">
              <w:marLeft w:val="0"/>
              <w:marRight w:val="0"/>
              <w:marTop w:val="0"/>
              <w:marBottom w:val="0"/>
              <w:divBdr>
                <w:top w:val="none" w:sz="0" w:space="0" w:color="auto"/>
                <w:left w:val="none" w:sz="0" w:space="0" w:color="auto"/>
                <w:bottom w:val="none" w:sz="0" w:space="0" w:color="auto"/>
                <w:right w:val="none" w:sz="0" w:space="0" w:color="auto"/>
              </w:divBdr>
            </w:div>
            <w:div w:id="1179083952">
              <w:marLeft w:val="0"/>
              <w:marRight w:val="0"/>
              <w:marTop w:val="0"/>
              <w:marBottom w:val="0"/>
              <w:divBdr>
                <w:top w:val="none" w:sz="0" w:space="0" w:color="auto"/>
                <w:left w:val="none" w:sz="0" w:space="0" w:color="auto"/>
                <w:bottom w:val="none" w:sz="0" w:space="0" w:color="auto"/>
                <w:right w:val="none" w:sz="0" w:space="0" w:color="auto"/>
              </w:divBdr>
            </w:div>
            <w:div w:id="1568342770">
              <w:marLeft w:val="0"/>
              <w:marRight w:val="0"/>
              <w:marTop w:val="0"/>
              <w:marBottom w:val="0"/>
              <w:divBdr>
                <w:top w:val="none" w:sz="0" w:space="0" w:color="auto"/>
                <w:left w:val="none" w:sz="0" w:space="0" w:color="auto"/>
                <w:bottom w:val="none" w:sz="0" w:space="0" w:color="auto"/>
                <w:right w:val="none" w:sz="0" w:space="0" w:color="auto"/>
              </w:divBdr>
            </w:div>
            <w:div w:id="2084374148">
              <w:marLeft w:val="0"/>
              <w:marRight w:val="0"/>
              <w:marTop w:val="0"/>
              <w:marBottom w:val="0"/>
              <w:divBdr>
                <w:top w:val="none" w:sz="0" w:space="0" w:color="auto"/>
                <w:left w:val="none" w:sz="0" w:space="0" w:color="auto"/>
                <w:bottom w:val="none" w:sz="0" w:space="0" w:color="auto"/>
                <w:right w:val="none" w:sz="0" w:space="0" w:color="auto"/>
              </w:divBdr>
            </w:div>
            <w:div w:id="230117492">
              <w:marLeft w:val="0"/>
              <w:marRight w:val="0"/>
              <w:marTop w:val="0"/>
              <w:marBottom w:val="0"/>
              <w:divBdr>
                <w:top w:val="none" w:sz="0" w:space="0" w:color="auto"/>
                <w:left w:val="none" w:sz="0" w:space="0" w:color="auto"/>
                <w:bottom w:val="none" w:sz="0" w:space="0" w:color="auto"/>
                <w:right w:val="none" w:sz="0" w:space="0" w:color="auto"/>
              </w:divBdr>
            </w:div>
            <w:div w:id="500970051">
              <w:marLeft w:val="0"/>
              <w:marRight w:val="0"/>
              <w:marTop w:val="0"/>
              <w:marBottom w:val="0"/>
              <w:divBdr>
                <w:top w:val="none" w:sz="0" w:space="0" w:color="auto"/>
                <w:left w:val="none" w:sz="0" w:space="0" w:color="auto"/>
                <w:bottom w:val="none" w:sz="0" w:space="0" w:color="auto"/>
                <w:right w:val="none" w:sz="0" w:space="0" w:color="auto"/>
              </w:divBdr>
            </w:div>
            <w:div w:id="1195537214">
              <w:marLeft w:val="0"/>
              <w:marRight w:val="0"/>
              <w:marTop w:val="0"/>
              <w:marBottom w:val="0"/>
              <w:divBdr>
                <w:top w:val="none" w:sz="0" w:space="0" w:color="auto"/>
                <w:left w:val="none" w:sz="0" w:space="0" w:color="auto"/>
                <w:bottom w:val="none" w:sz="0" w:space="0" w:color="auto"/>
                <w:right w:val="none" w:sz="0" w:space="0" w:color="auto"/>
              </w:divBdr>
            </w:div>
            <w:div w:id="767624428">
              <w:marLeft w:val="0"/>
              <w:marRight w:val="0"/>
              <w:marTop w:val="0"/>
              <w:marBottom w:val="0"/>
              <w:divBdr>
                <w:top w:val="none" w:sz="0" w:space="0" w:color="auto"/>
                <w:left w:val="none" w:sz="0" w:space="0" w:color="auto"/>
                <w:bottom w:val="none" w:sz="0" w:space="0" w:color="auto"/>
                <w:right w:val="none" w:sz="0" w:space="0" w:color="auto"/>
              </w:divBdr>
            </w:div>
            <w:div w:id="1315915683">
              <w:marLeft w:val="0"/>
              <w:marRight w:val="0"/>
              <w:marTop w:val="0"/>
              <w:marBottom w:val="0"/>
              <w:divBdr>
                <w:top w:val="none" w:sz="0" w:space="0" w:color="auto"/>
                <w:left w:val="none" w:sz="0" w:space="0" w:color="auto"/>
                <w:bottom w:val="none" w:sz="0" w:space="0" w:color="auto"/>
                <w:right w:val="none" w:sz="0" w:space="0" w:color="auto"/>
              </w:divBdr>
            </w:div>
            <w:div w:id="1313371284">
              <w:marLeft w:val="0"/>
              <w:marRight w:val="0"/>
              <w:marTop w:val="0"/>
              <w:marBottom w:val="0"/>
              <w:divBdr>
                <w:top w:val="none" w:sz="0" w:space="0" w:color="auto"/>
                <w:left w:val="none" w:sz="0" w:space="0" w:color="auto"/>
                <w:bottom w:val="none" w:sz="0" w:space="0" w:color="auto"/>
                <w:right w:val="none" w:sz="0" w:space="0" w:color="auto"/>
              </w:divBdr>
            </w:div>
            <w:div w:id="177938628">
              <w:marLeft w:val="0"/>
              <w:marRight w:val="0"/>
              <w:marTop w:val="0"/>
              <w:marBottom w:val="0"/>
              <w:divBdr>
                <w:top w:val="none" w:sz="0" w:space="0" w:color="auto"/>
                <w:left w:val="none" w:sz="0" w:space="0" w:color="auto"/>
                <w:bottom w:val="none" w:sz="0" w:space="0" w:color="auto"/>
                <w:right w:val="none" w:sz="0" w:space="0" w:color="auto"/>
              </w:divBdr>
            </w:div>
            <w:div w:id="77092785">
              <w:marLeft w:val="0"/>
              <w:marRight w:val="0"/>
              <w:marTop w:val="0"/>
              <w:marBottom w:val="0"/>
              <w:divBdr>
                <w:top w:val="none" w:sz="0" w:space="0" w:color="auto"/>
                <w:left w:val="none" w:sz="0" w:space="0" w:color="auto"/>
                <w:bottom w:val="none" w:sz="0" w:space="0" w:color="auto"/>
                <w:right w:val="none" w:sz="0" w:space="0" w:color="auto"/>
              </w:divBdr>
            </w:div>
            <w:div w:id="895287837">
              <w:marLeft w:val="0"/>
              <w:marRight w:val="0"/>
              <w:marTop w:val="0"/>
              <w:marBottom w:val="0"/>
              <w:divBdr>
                <w:top w:val="none" w:sz="0" w:space="0" w:color="auto"/>
                <w:left w:val="none" w:sz="0" w:space="0" w:color="auto"/>
                <w:bottom w:val="none" w:sz="0" w:space="0" w:color="auto"/>
                <w:right w:val="none" w:sz="0" w:space="0" w:color="auto"/>
              </w:divBdr>
            </w:div>
            <w:div w:id="347486563">
              <w:marLeft w:val="0"/>
              <w:marRight w:val="0"/>
              <w:marTop w:val="0"/>
              <w:marBottom w:val="0"/>
              <w:divBdr>
                <w:top w:val="none" w:sz="0" w:space="0" w:color="auto"/>
                <w:left w:val="none" w:sz="0" w:space="0" w:color="auto"/>
                <w:bottom w:val="none" w:sz="0" w:space="0" w:color="auto"/>
                <w:right w:val="none" w:sz="0" w:space="0" w:color="auto"/>
              </w:divBdr>
            </w:div>
            <w:div w:id="616110223">
              <w:marLeft w:val="0"/>
              <w:marRight w:val="0"/>
              <w:marTop w:val="0"/>
              <w:marBottom w:val="0"/>
              <w:divBdr>
                <w:top w:val="none" w:sz="0" w:space="0" w:color="auto"/>
                <w:left w:val="none" w:sz="0" w:space="0" w:color="auto"/>
                <w:bottom w:val="none" w:sz="0" w:space="0" w:color="auto"/>
                <w:right w:val="none" w:sz="0" w:space="0" w:color="auto"/>
              </w:divBdr>
            </w:div>
            <w:div w:id="604120668">
              <w:marLeft w:val="0"/>
              <w:marRight w:val="0"/>
              <w:marTop w:val="0"/>
              <w:marBottom w:val="0"/>
              <w:divBdr>
                <w:top w:val="none" w:sz="0" w:space="0" w:color="auto"/>
                <w:left w:val="none" w:sz="0" w:space="0" w:color="auto"/>
                <w:bottom w:val="none" w:sz="0" w:space="0" w:color="auto"/>
                <w:right w:val="none" w:sz="0" w:space="0" w:color="auto"/>
              </w:divBdr>
            </w:div>
            <w:div w:id="1029720655">
              <w:marLeft w:val="0"/>
              <w:marRight w:val="0"/>
              <w:marTop w:val="0"/>
              <w:marBottom w:val="0"/>
              <w:divBdr>
                <w:top w:val="none" w:sz="0" w:space="0" w:color="auto"/>
                <w:left w:val="none" w:sz="0" w:space="0" w:color="auto"/>
                <w:bottom w:val="none" w:sz="0" w:space="0" w:color="auto"/>
                <w:right w:val="none" w:sz="0" w:space="0" w:color="auto"/>
              </w:divBdr>
            </w:div>
            <w:div w:id="1255751222">
              <w:marLeft w:val="0"/>
              <w:marRight w:val="0"/>
              <w:marTop w:val="0"/>
              <w:marBottom w:val="0"/>
              <w:divBdr>
                <w:top w:val="none" w:sz="0" w:space="0" w:color="auto"/>
                <w:left w:val="none" w:sz="0" w:space="0" w:color="auto"/>
                <w:bottom w:val="none" w:sz="0" w:space="0" w:color="auto"/>
                <w:right w:val="none" w:sz="0" w:space="0" w:color="auto"/>
              </w:divBdr>
            </w:div>
            <w:div w:id="1074207929">
              <w:marLeft w:val="0"/>
              <w:marRight w:val="0"/>
              <w:marTop w:val="0"/>
              <w:marBottom w:val="0"/>
              <w:divBdr>
                <w:top w:val="none" w:sz="0" w:space="0" w:color="auto"/>
                <w:left w:val="none" w:sz="0" w:space="0" w:color="auto"/>
                <w:bottom w:val="none" w:sz="0" w:space="0" w:color="auto"/>
                <w:right w:val="none" w:sz="0" w:space="0" w:color="auto"/>
              </w:divBdr>
            </w:div>
            <w:div w:id="2117868273">
              <w:marLeft w:val="0"/>
              <w:marRight w:val="0"/>
              <w:marTop w:val="0"/>
              <w:marBottom w:val="0"/>
              <w:divBdr>
                <w:top w:val="none" w:sz="0" w:space="0" w:color="auto"/>
                <w:left w:val="none" w:sz="0" w:space="0" w:color="auto"/>
                <w:bottom w:val="none" w:sz="0" w:space="0" w:color="auto"/>
                <w:right w:val="none" w:sz="0" w:space="0" w:color="auto"/>
              </w:divBdr>
            </w:div>
            <w:div w:id="215891984">
              <w:marLeft w:val="0"/>
              <w:marRight w:val="0"/>
              <w:marTop w:val="0"/>
              <w:marBottom w:val="0"/>
              <w:divBdr>
                <w:top w:val="none" w:sz="0" w:space="0" w:color="auto"/>
                <w:left w:val="none" w:sz="0" w:space="0" w:color="auto"/>
                <w:bottom w:val="none" w:sz="0" w:space="0" w:color="auto"/>
                <w:right w:val="none" w:sz="0" w:space="0" w:color="auto"/>
              </w:divBdr>
            </w:div>
            <w:div w:id="890577296">
              <w:marLeft w:val="0"/>
              <w:marRight w:val="0"/>
              <w:marTop w:val="0"/>
              <w:marBottom w:val="0"/>
              <w:divBdr>
                <w:top w:val="none" w:sz="0" w:space="0" w:color="auto"/>
                <w:left w:val="none" w:sz="0" w:space="0" w:color="auto"/>
                <w:bottom w:val="none" w:sz="0" w:space="0" w:color="auto"/>
                <w:right w:val="none" w:sz="0" w:space="0" w:color="auto"/>
              </w:divBdr>
            </w:div>
          </w:divsChild>
        </w:div>
        <w:div w:id="2031636724">
          <w:marLeft w:val="0"/>
          <w:marRight w:val="0"/>
          <w:marTop w:val="0"/>
          <w:marBottom w:val="0"/>
          <w:divBdr>
            <w:top w:val="none" w:sz="0" w:space="0" w:color="auto"/>
            <w:left w:val="none" w:sz="0" w:space="0" w:color="auto"/>
            <w:bottom w:val="none" w:sz="0" w:space="0" w:color="auto"/>
            <w:right w:val="none" w:sz="0" w:space="0" w:color="auto"/>
          </w:divBdr>
          <w:divsChild>
            <w:div w:id="1470438579">
              <w:marLeft w:val="0"/>
              <w:marRight w:val="0"/>
              <w:marTop w:val="0"/>
              <w:marBottom w:val="0"/>
              <w:divBdr>
                <w:top w:val="none" w:sz="0" w:space="0" w:color="auto"/>
                <w:left w:val="none" w:sz="0" w:space="0" w:color="auto"/>
                <w:bottom w:val="none" w:sz="0" w:space="0" w:color="auto"/>
                <w:right w:val="none" w:sz="0" w:space="0" w:color="auto"/>
              </w:divBdr>
            </w:div>
            <w:div w:id="116066412">
              <w:marLeft w:val="0"/>
              <w:marRight w:val="0"/>
              <w:marTop w:val="0"/>
              <w:marBottom w:val="0"/>
              <w:divBdr>
                <w:top w:val="none" w:sz="0" w:space="0" w:color="auto"/>
                <w:left w:val="none" w:sz="0" w:space="0" w:color="auto"/>
                <w:bottom w:val="none" w:sz="0" w:space="0" w:color="auto"/>
                <w:right w:val="none" w:sz="0" w:space="0" w:color="auto"/>
              </w:divBdr>
            </w:div>
            <w:div w:id="608705511">
              <w:marLeft w:val="0"/>
              <w:marRight w:val="0"/>
              <w:marTop w:val="0"/>
              <w:marBottom w:val="0"/>
              <w:divBdr>
                <w:top w:val="none" w:sz="0" w:space="0" w:color="auto"/>
                <w:left w:val="none" w:sz="0" w:space="0" w:color="auto"/>
                <w:bottom w:val="none" w:sz="0" w:space="0" w:color="auto"/>
                <w:right w:val="none" w:sz="0" w:space="0" w:color="auto"/>
              </w:divBdr>
            </w:div>
            <w:div w:id="50083625">
              <w:marLeft w:val="0"/>
              <w:marRight w:val="0"/>
              <w:marTop w:val="0"/>
              <w:marBottom w:val="0"/>
              <w:divBdr>
                <w:top w:val="none" w:sz="0" w:space="0" w:color="auto"/>
                <w:left w:val="none" w:sz="0" w:space="0" w:color="auto"/>
                <w:bottom w:val="none" w:sz="0" w:space="0" w:color="auto"/>
                <w:right w:val="none" w:sz="0" w:space="0" w:color="auto"/>
              </w:divBdr>
            </w:div>
            <w:div w:id="656147564">
              <w:marLeft w:val="0"/>
              <w:marRight w:val="0"/>
              <w:marTop w:val="0"/>
              <w:marBottom w:val="0"/>
              <w:divBdr>
                <w:top w:val="none" w:sz="0" w:space="0" w:color="auto"/>
                <w:left w:val="none" w:sz="0" w:space="0" w:color="auto"/>
                <w:bottom w:val="none" w:sz="0" w:space="0" w:color="auto"/>
                <w:right w:val="none" w:sz="0" w:space="0" w:color="auto"/>
              </w:divBdr>
            </w:div>
            <w:div w:id="647977553">
              <w:marLeft w:val="0"/>
              <w:marRight w:val="0"/>
              <w:marTop w:val="0"/>
              <w:marBottom w:val="0"/>
              <w:divBdr>
                <w:top w:val="none" w:sz="0" w:space="0" w:color="auto"/>
                <w:left w:val="none" w:sz="0" w:space="0" w:color="auto"/>
                <w:bottom w:val="none" w:sz="0" w:space="0" w:color="auto"/>
                <w:right w:val="none" w:sz="0" w:space="0" w:color="auto"/>
              </w:divBdr>
            </w:div>
            <w:div w:id="1800149064">
              <w:marLeft w:val="0"/>
              <w:marRight w:val="0"/>
              <w:marTop w:val="0"/>
              <w:marBottom w:val="0"/>
              <w:divBdr>
                <w:top w:val="none" w:sz="0" w:space="0" w:color="auto"/>
                <w:left w:val="none" w:sz="0" w:space="0" w:color="auto"/>
                <w:bottom w:val="none" w:sz="0" w:space="0" w:color="auto"/>
                <w:right w:val="none" w:sz="0" w:space="0" w:color="auto"/>
              </w:divBdr>
            </w:div>
            <w:div w:id="422607536">
              <w:marLeft w:val="0"/>
              <w:marRight w:val="0"/>
              <w:marTop w:val="0"/>
              <w:marBottom w:val="0"/>
              <w:divBdr>
                <w:top w:val="none" w:sz="0" w:space="0" w:color="auto"/>
                <w:left w:val="none" w:sz="0" w:space="0" w:color="auto"/>
                <w:bottom w:val="none" w:sz="0" w:space="0" w:color="auto"/>
                <w:right w:val="none" w:sz="0" w:space="0" w:color="auto"/>
              </w:divBdr>
            </w:div>
            <w:div w:id="1631589118">
              <w:marLeft w:val="0"/>
              <w:marRight w:val="0"/>
              <w:marTop w:val="0"/>
              <w:marBottom w:val="0"/>
              <w:divBdr>
                <w:top w:val="none" w:sz="0" w:space="0" w:color="auto"/>
                <w:left w:val="none" w:sz="0" w:space="0" w:color="auto"/>
                <w:bottom w:val="none" w:sz="0" w:space="0" w:color="auto"/>
                <w:right w:val="none" w:sz="0" w:space="0" w:color="auto"/>
              </w:divBdr>
            </w:div>
            <w:div w:id="907233289">
              <w:marLeft w:val="0"/>
              <w:marRight w:val="0"/>
              <w:marTop w:val="0"/>
              <w:marBottom w:val="0"/>
              <w:divBdr>
                <w:top w:val="none" w:sz="0" w:space="0" w:color="auto"/>
                <w:left w:val="none" w:sz="0" w:space="0" w:color="auto"/>
                <w:bottom w:val="none" w:sz="0" w:space="0" w:color="auto"/>
                <w:right w:val="none" w:sz="0" w:space="0" w:color="auto"/>
              </w:divBdr>
            </w:div>
            <w:div w:id="258608845">
              <w:marLeft w:val="0"/>
              <w:marRight w:val="0"/>
              <w:marTop w:val="0"/>
              <w:marBottom w:val="0"/>
              <w:divBdr>
                <w:top w:val="none" w:sz="0" w:space="0" w:color="auto"/>
                <w:left w:val="none" w:sz="0" w:space="0" w:color="auto"/>
                <w:bottom w:val="none" w:sz="0" w:space="0" w:color="auto"/>
                <w:right w:val="none" w:sz="0" w:space="0" w:color="auto"/>
              </w:divBdr>
            </w:div>
            <w:div w:id="1490905398">
              <w:marLeft w:val="0"/>
              <w:marRight w:val="0"/>
              <w:marTop w:val="0"/>
              <w:marBottom w:val="0"/>
              <w:divBdr>
                <w:top w:val="none" w:sz="0" w:space="0" w:color="auto"/>
                <w:left w:val="none" w:sz="0" w:space="0" w:color="auto"/>
                <w:bottom w:val="none" w:sz="0" w:space="0" w:color="auto"/>
                <w:right w:val="none" w:sz="0" w:space="0" w:color="auto"/>
              </w:divBdr>
            </w:div>
            <w:div w:id="1370447412">
              <w:marLeft w:val="0"/>
              <w:marRight w:val="0"/>
              <w:marTop w:val="0"/>
              <w:marBottom w:val="0"/>
              <w:divBdr>
                <w:top w:val="none" w:sz="0" w:space="0" w:color="auto"/>
                <w:left w:val="none" w:sz="0" w:space="0" w:color="auto"/>
                <w:bottom w:val="none" w:sz="0" w:space="0" w:color="auto"/>
                <w:right w:val="none" w:sz="0" w:space="0" w:color="auto"/>
              </w:divBdr>
            </w:div>
            <w:div w:id="635984982">
              <w:marLeft w:val="0"/>
              <w:marRight w:val="0"/>
              <w:marTop w:val="0"/>
              <w:marBottom w:val="0"/>
              <w:divBdr>
                <w:top w:val="none" w:sz="0" w:space="0" w:color="auto"/>
                <w:left w:val="none" w:sz="0" w:space="0" w:color="auto"/>
                <w:bottom w:val="none" w:sz="0" w:space="0" w:color="auto"/>
                <w:right w:val="none" w:sz="0" w:space="0" w:color="auto"/>
              </w:divBdr>
            </w:div>
            <w:div w:id="1948612604">
              <w:marLeft w:val="0"/>
              <w:marRight w:val="0"/>
              <w:marTop w:val="0"/>
              <w:marBottom w:val="0"/>
              <w:divBdr>
                <w:top w:val="none" w:sz="0" w:space="0" w:color="auto"/>
                <w:left w:val="none" w:sz="0" w:space="0" w:color="auto"/>
                <w:bottom w:val="none" w:sz="0" w:space="0" w:color="auto"/>
                <w:right w:val="none" w:sz="0" w:space="0" w:color="auto"/>
              </w:divBdr>
            </w:div>
            <w:div w:id="578059889">
              <w:marLeft w:val="0"/>
              <w:marRight w:val="0"/>
              <w:marTop w:val="0"/>
              <w:marBottom w:val="0"/>
              <w:divBdr>
                <w:top w:val="none" w:sz="0" w:space="0" w:color="auto"/>
                <w:left w:val="none" w:sz="0" w:space="0" w:color="auto"/>
                <w:bottom w:val="none" w:sz="0" w:space="0" w:color="auto"/>
                <w:right w:val="none" w:sz="0" w:space="0" w:color="auto"/>
              </w:divBdr>
            </w:div>
            <w:div w:id="1514953466">
              <w:marLeft w:val="0"/>
              <w:marRight w:val="0"/>
              <w:marTop w:val="0"/>
              <w:marBottom w:val="0"/>
              <w:divBdr>
                <w:top w:val="none" w:sz="0" w:space="0" w:color="auto"/>
                <w:left w:val="none" w:sz="0" w:space="0" w:color="auto"/>
                <w:bottom w:val="none" w:sz="0" w:space="0" w:color="auto"/>
                <w:right w:val="none" w:sz="0" w:space="0" w:color="auto"/>
              </w:divBdr>
            </w:div>
            <w:div w:id="1290667980">
              <w:marLeft w:val="0"/>
              <w:marRight w:val="0"/>
              <w:marTop w:val="0"/>
              <w:marBottom w:val="0"/>
              <w:divBdr>
                <w:top w:val="none" w:sz="0" w:space="0" w:color="auto"/>
                <w:left w:val="none" w:sz="0" w:space="0" w:color="auto"/>
                <w:bottom w:val="none" w:sz="0" w:space="0" w:color="auto"/>
                <w:right w:val="none" w:sz="0" w:space="0" w:color="auto"/>
              </w:divBdr>
            </w:div>
            <w:div w:id="576860815">
              <w:marLeft w:val="0"/>
              <w:marRight w:val="0"/>
              <w:marTop w:val="0"/>
              <w:marBottom w:val="0"/>
              <w:divBdr>
                <w:top w:val="none" w:sz="0" w:space="0" w:color="auto"/>
                <w:left w:val="none" w:sz="0" w:space="0" w:color="auto"/>
                <w:bottom w:val="none" w:sz="0" w:space="0" w:color="auto"/>
                <w:right w:val="none" w:sz="0" w:space="0" w:color="auto"/>
              </w:divBdr>
            </w:div>
            <w:div w:id="1039739545">
              <w:marLeft w:val="0"/>
              <w:marRight w:val="0"/>
              <w:marTop w:val="0"/>
              <w:marBottom w:val="0"/>
              <w:divBdr>
                <w:top w:val="none" w:sz="0" w:space="0" w:color="auto"/>
                <w:left w:val="none" w:sz="0" w:space="0" w:color="auto"/>
                <w:bottom w:val="none" w:sz="0" w:space="0" w:color="auto"/>
                <w:right w:val="none" w:sz="0" w:space="0" w:color="auto"/>
              </w:divBdr>
            </w:div>
            <w:div w:id="1202668973">
              <w:marLeft w:val="0"/>
              <w:marRight w:val="0"/>
              <w:marTop w:val="0"/>
              <w:marBottom w:val="0"/>
              <w:divBdr>
                <w:top w:val="none" w:sz="0" w:space="0" w:color="auto"/>
                <w:left w:val="none" w:sz="0" w:space="0" w:color="auto"/>
                <w:bottom w:val="none" w:sz="0" w:space="0" w:color="auto"/>
                <w:right w:val="none" w:sz="0" w:space="0" w:color="auto"/>
              </w:divBdr>
            </w:div>
            <w:div w:id="676688649">
              <w:marLeft w:val="0"/>
              <w:marRight w:val="0"/>
              <w:marTop w:val="0"/>
              <w:marBottom w:val="0"/>
              <w:divBdr>
                <w:top w:val="none" w:sz="0" w:space="0" w:color="auto"/>
                <w:left w:val="none" w:sz="0" w:space="0" w:color="auto"/>
                <w:bottom w:val="none" w:sz="0" w:space="0" w:color="auto"/>
                <w:right w:val="none" w:sz="0" w:space="0" w:color="auto"/>
              </w:divBdr>
            </w:div>
            <w:div w:id="1298146622">
              <w:marLeft w:val="0"/>
              <w:marRight w:val="0"/>
              <w:marTop w:val="0"/>
              <w:marBottom w:val="0"/>
              <w:divBdr>
                <w:top w:val="none" w:sz="0" w:space="0" w:color="auto"/>
                <w:left w:val="none" w:sz="0" w:space="0" w:color="auto"/>
                <w:bottom w:val="none" w:sz="0" w:space="0" w:color="auto"/>
                <w:right w:val="none" w:sz="0" w:space="0" w:color="auto"/>
              </w:divBdr>
            </w:div>
            <w:div w:id="1358308547">
              <w:marLeft w:val="0"/>
              <w:marRight w:val="0"/>
              <w:marTop w:val="0"/>
              <w:marBottom w:val="0"/>
              <w:divBdr>
                <w:top w:val="none" w:sz="0" w:space="0" w:color="auto"/>
                <w:left w:val="none" w:sz="0" w:space="0" w:color="auto"/>
                <w:bottom w:val="none" w:sz="0" w:space="0" w:color="auto"/>
                <w:right w:val="none" w:sz="0" w:space="0" w:color="auto"/>
              </w:divBdr>
            </w:div>
            <w:div w:id="1883203743">
              <w:marLeft w:val="0"/>
              <w:marRight w:val="0"/>
              <w:marTop w:val="0"/>
              <w:marBottom w:val="0"/>
              <w:divBdr>
                <w:top w:val="none" w:sz="0" w:space="0" w:color="auto"/>
                <w:left w:val="none" w:sz="0" w:space="0" w:color="auto"/>
                <w:bottom w:val="none" w:sz="0" w:space="0" w:color="auto"/>
                <w:right w:val="none" w:sz="0" w:space="0" w:color="auto"/>
              </w:divBdr>
            </w:div>
            <w:div w:id="966861671">
              <w:marLeft w:val="0"/>
              <w:marRight w:val="0"/>
              <w:marTop w:val="0"/>
              <w:marBottom w:val="0"/>
              <w:divBdr>
                <w:top w:val="none" w:sz="0" w:space="0" w:color="auto"/>
                <w:left w:val="none" w:sz="0" w:space="0" w:color="auto"/>
                <w:bottom w:val="none" w:sz="0" w:space="0" w:color="auto"/>
                <w:right w:val="none" w:sz="0" w:space="0" w:color="auto"/>
              </w:divBdr>
            </w:div>
            <w:div w:id="1022322710">
              <w:marLeft w:val="0"/>
              <w:marRight w:val="0"/>
              <w:marTop w:val="0"/>
              <w:marBottom w:val="0"/>
              <w:divBdr>
                <w:top w:val="none" w:sz="0" w:space="0" w:color="auto"/>
                <w:left w:val="none" w:sz="0" w:space="0" w:color="auto"/>
                <w:bottom w:val="none" w:sz="0" w:space="0" w:color="auto"/>
                <w:right w:val="none" w:sz="0" w:space="0" w:color="auto"/>
              </w:divBdr>
            </w:div>
            <w:div w:id="837112123">
              <w:marLeft w:val="0"/>
              <w:marRight w:val="0"/>
              <w:marTop w:val="0"/>
              <w:marBottom w:val="0"/>
              <w:divBdr>
                <w:top w:val="none" w:sz="0" w:space="0" w:color="auto"/>
                <w:left w:val="none" w:sz="0" w:space="0" w:color="auto"/>
                <w:bottom w:val="none" w:sz="0" w:space="0" w:color="auto"/>
                <w:right w:val="none" w:sz="0" w:space="0" w:color="auto"/>
              </w:divBdr>
            </w:div>
            <w:div w:id="1638607393">
              <w:marLeft w:val="0"/>
              <w:marRight w:val="0"/>
              <w:marTop w:val="0"/>
              <w:marBottom w:val="0"/>
              <w:divBdr>
                <w:top w:val="none" w:sz="0" w:space="0" w:color="auto"/>
                <w:left w:val="none" w:sz="0" w:space="0" w:color="auto"/>
                <w:bottom w:val="none" w:sz="0" w:space="0" w:color="auto"/>
                <w:right w:val="none" w:sz="0" w:space="0" w:color="auto"/>
              </w:divBdr>
            </w:div>
            <w:div w:id="1186943717">
              <w:marLeft w:val="0"/>
              <w:marRight w:val="0"/>
              <w:marTop w:val="0"/>
              <w:marBottom w:val="0"/>
              <w:divBdr>
                <w:top w:val="none" w:sz="0" w:space="0" w:color="auto"/>
                <w:left w:val="none" w:sz="0" w:space="0" w:color="auto"/>
                <w:bottom w:val="none" w:sz="0" w:space="0" w:color="auto"/>
                <w:right w:val="none" w:sz="0" w:space="0" w:color="auto"/>
              </w:divBdr>
            </w:div>
            <w:div w:id="904032325">
              <w:marLeft w:val="0"/>
              <w:marRight w:val="0"/>
              <w:marTop w:val="0"/>
              <w:marBottom w:val="0"/>
              <w:divBdr>
                <w:top w:val="none" w:sz="0" w:space="0" w:color="auto"/>
                <w:left w:val="none" w:sz="0" w:space="0" w:color="auto"/>
                <w:bottom w:val="none" w:sz="0" w:space="0" w:color="auto"/>
                <w:right w:val="none" w:sz="0" w:space="0" w:color="auto"/>
              </w:divBdr>
            </w:div>
            <w:div w:id="1035498968">
              <w:marLeft w:val="0"/>
              <w:marRight w:val="0"/>
              <w:marTop w:val="0"/>
              <w:marBottom w:val="0"/>
              <w:divBdr>
                <w:top w:val="none" w:sz="0" w:space="0" w:color="auto"/>
                <w:left w:val="none" w:sz="0" w:space="0" w:color="auto"/>
                <w:bottom w:val="none" w:sz="0" w:space="0" w:color="auto"/>
                <w:right w:val="none" w:sz="0" w:space="0" w:color="auto"/>
              </w:divBdr>
            </w:div>
            <w:div w:id="447168039">
              <w:marLeft w:val="0"/>
              <w:marRight w:val="0"/>
              <w:marTop w:val="0"/>
              <w:marBottom w:val="0"/>
              <w:divBdr>
                <w:top w:val="none" w:sz="0" w:space="0" w:color="auto"/>
                <w:left w:val="none" w:sz="0" w:space="0" w:color="auto"/>
                <w:bottom w:val="none" w:sz="0" w:space="0" w:color="auto"/>
                <w:right w:val="none" w:sz="0" w:space="0" w:color="auto"/>
              </w:divBdr>
            </w:div>
            <w:div w:id="74085949">
              <w:marLeft w:val="0"/>
              <w:marRight w:val="0"/>
              <w:marTop w:val="0"/>
              <w:marBottom w:val="0"/>
              <w:divBdr>
                <w:top w:val="none" w:sz="0" w:space="0" w:color="auto"/>
                <w:left w:val="none" w:sz="0" w:space="0" w:color="auto"/>
                <w:bottom w:val="none" w:sz="0" w:space="0" w:color="auto"/>
                <w:right w:val="none" w:sz="0" w:space="0" w:color="auto"/>
              </w:divBdr>
            </w:div>
            <w:div w:id="1020813380">
              <w:marLeft w:val="0"/>
              <w:marRight w:val="0"/>
              <w:marTop w:val="0"/>
              <w:marBottom w:val="0"/>
              <w:divBdr>
                <w:top w:val="none" w:sz="0" w:space="0" w:color="auto"/>
                <w:left w:val="none" w:sz="0" w:space="0" w:color="auto"/>
                <w:bottom w:val="none" w:sz="0" w:space="0" w:color="auto"/>
                <w:right w:val="none" w:sz="0" w:space="0" w:color="auto"/>
              </w:divBdr>
            </w:div>
            <w:div w:id="846359206">
              <w:marLeft w:val="0"/>
              <w:marRight w:val="0"/>
              <w:marTop w:val="0"/>
              <w:marBottom w:val="0"/>
              <w:divBdr>
                <w:top w:val="none" w:sz="0" w:space="0" w:color="auto"/>
                <w:left w:val="none" w:sz="0" w:space="0" w:color="auto"/>
                <w:bottom w:val="none" w:sz="0" w:space="0" w:color="auto"/>
                <w:right w:val="none" w:sz="0" w:space="0" w:color="auto"/>
              </w:divBdr>
            </w:div>
            <w:div w:id="2025671086">
              <w:marLeft w:val="0"/>
              <w:marRight w:val="0"/>
              <w:marTop w:val="0"/>
              <w:marBottom w:val="0"/>
              <w:divBdr>
                <w:top w:val="none" w:sz="0" w:space="0" w:color="auto"/>
                <w:left w:val="none" w:sz="0" w:space="0" w:color="auto"/>
                <w:bottom w:val="none" w:sz="0" w:space="0" w:color="auto"/>
                <w:right w:val="none" w:sz="0" w:space="0" w:color="auto"/>
              </w:divBdr>
            </w:div>
            <w:div w:id="896280074">
              <w:marLeft w:val="0"/>
              <w:marRight w:val="0"/>
              <w:marTop w:val="0"/>
              <w:marBottom w:val="0"/>
              <w:divBdr>
                <w:top w:val="none" w:sz="0" w:space="0" w:color="auto"/>
                <w:left w:val="none" w:sz="0" w:space="0" w:color="auto"/>
                <w:bottom w:val="none" w:sz="0" w:space="0" w:color="auto"/>
                <w:right w:val="none" w:sz="0" w:space="0" w:color="auto"/>
              </w:divBdr>
            </w:div>
            <w:div w:id="1713648866">
              <w:marLeft w:val="0"/>
              <w:marRight w:val="0"/>
              <w:marTop w:val="0"/>
              <w:marBottom w:val="0"/>
              <w:divBdr>
                <w:top w:val="none" w:sz="0" w:space="0" w:color="auto"/>
                <w:left w:val="none" w:sz="0" w:space="0" w:color="auto"/>
                <w:bottom w:val="none" w:sz="0" w:space="0" w:color="auto"/>
                <w:right w:val="none" w:sz="0" w:space="0" w:color="auto"/>
              </w:divBdr>
            </w:div>
            <w:div w:id="1718697299">
              <w:marLeft w:val="0"/>
              <w:marRight w:val="0"/>
              <w:marTop w:val="0"/>
              <w:marBottom w:val="0"/>
              <w:divBdr>
                <w:top w:val="none" w:sz="0" w:space="0" w:color="auto"/>
                <w:left w:val="none" w:sz="0" w:space="0" w:color="auto"/>
                <w:bottom w:val="none" w:sz="0" w:space="0" w:color="auto"/>
                <w:right w:val="none" w:sz="0" w:space="0" w:color="auto"/>
              </w:divBdr>
            </w:div>
            <w:div w:id="889534055">
              <w:marLeft w:val="0"/>
              <w:marRight w:val="0"/>
              <w:marTop w:val="0"/>
              <w:marBottom w:val="0"/>
              <w:divBdr>
                <w:top w:val="none" w:sz="0" w:space="0" w:color="auto"/>
                <w:left w:val="none" w:sz="0" w:space="0" w:color="auto"/>
                <w:bottom w:val="none" w:sz="0" w:space="0" w:color="auto"/>
                <w:right w:val="none" w:sz="0" w:space="0" w:color="auto"/>
              </w:divBdr>
            </w:div>
            <w:div w:id="637763361">
              <w:marLeft w:val="0"/>
              <w:marRight w:val="0"/>
              <w:marTop w:val="0"/>
              <w:marBottom w:val="0"/>
              <w:divBdr>
                <w:top w:val="none" w:sz="0" w:space="0" w:color="auto"/>
                <w:left w:val="none" w:sz="0" w:space="0" w:color="auto"/>
                <w:bottom w:val="none" w:sz="0" w:space="0" w:color="auto"/>
                <w:right w:val="none" w:sz="0" w:space="0" w:color="auto"/>
              </w:divBdr>
            </w:div>
            <w:div w:id="1249775868">
              <w:marLeft w:val="0"/>
              <w:marRight w:val="0"/>
              <w:marTop w:val="0"/>
              <w:marBottom w:val="0"/>
              <w:divBdr>
                <w:top w:val="none" w:sz="0" w:space="0" w:color="auto"/>
                <w:left w:val="none" w:sz="0" w:space="0" w:color="auto"/>
                <w:bottom w:val="none" w:sz="0" w:space="0" w:color="auto"/>
                <w:right w:val="none" w:sz="0" w:space="0" w:color="auto"/>
              </w:divBdr>
            </w:div>
            <w:div w:id="566886716">
              <w:marLeft w:val="0"/>
              <w:marRight w:val="0"/>
              <w:marTop w:val="0"/>
              <w:marBottom w:val="0"/>
              <w:divBdr>
                <w:top w:val="none" w:sz="0" w:space="0" w:color="auto"/>
                <w:left w:val="none" w:sz="0" w:space="0" w:color="auto"/>
                <w:bottom w:val="none" w:sz="0" w:space="0" w:color="auto"/>
                <w:right w:val="none" w:sz="0" w:space="0" w:color="auto"/>
              </w:divBdr>
            </w:div>
            <w:div w:id="1601177668">
              <w:marLeft w:val="0"/>
              <w:marRight w:val="0"/>
              <w:marTop w:val="0"/>
              <w:marBottom w:val="0"/>
              <w:divBdr>
                <w:top w:val="none" w:sz="0" w:space="0" w:color="auto"/>
                <w:left w:val="none" w:sz="0" w:space="0" w:color="auto"/>
                <w:bottom w:val="none" w:sz="0" w:space="0" w:color="auto"/>
                <w:right w:val="none" w:sz="0" w:space="0" w:color="auto"/>
              </w:divBdr>
            </w:div>
            <w:div w:id="716778784">
              <w:marLeft w:val="0"/>
              <w:marRight w:val="0"/>
              <w:marTop w:val="0"/>
              <w:marBottom w:val="0"/>
              <w:divBdr>
                <w:top w:val="none" w:sz="0" w:space="0" w:color="auto"/>
                <w:left w:val="none" w:sz="0" w:space="0" w:color="auto"/>
                <w:bottom w:val="none" w:sz="0" w:space="0" w:color="auto"/>
                <w:right w:val="none" w:sz="0" w:space="0" w:color="auto"/>
              </w:divBdr>
            </w:div>
            <w:div w:id="1283996734">
              <w:marLeft w:val="0"/>
              <w:marRight w:val="0"/>
              <w:marTop w:val="0"/>
              <w:marBottom w:val="0"/>
              <w:divBdr>
                <w:top w:val="none" w:sz="0" w:space="0" w:color="auto"/>
                <w:left w:val="none" w:sz="0" w:space="0" w:color="auto"/>
                <w:bottom w:val="none" w:sz="0" w:space="0" w:color="auto"/>
                <w:right w:val="none" w:sz="0" w:space="0" w:color="auto"/>
              </w:divBdr>
            </w:div>
            <w:div w:id="672298274">
              <w:marLeft w:val="0"/>
              <w:marRight w:val="0"/>
              <w:marTop w:val="0"/>
              <w:marBottom w:val="0"/>
              <w:divBdr>
                <w:top w:val="none" w:sz="0" w:space="0" w:color="auto"/>
                <w:left w:val="none" w:sz="0" w:space="0" w:color="auto"/>
                <w:bottom w:val="none" w:sz="0" w:space="0" w:color="auto"/>
                <w:right w:val="none" w:sz="0" w:space="0" w:color="auto"/>
              </w:divBdr>
            </w:div>
            <w:div w:id="1065955084">
              <w:marLeft w:val="0"/>
              <w:marRight w:val="0"/>
              <w:marTop w:val="0"/>
              <w:marBottom w:val="0"/>
              <w:divBdr>
                <w:top w:val="none" w:sz="0" w:space="0" w:color="auto"/>
                <w:left w:val="none" w:sz="0" w:space="0" w:color="auto"/>
                <w:bottom w:val="none" w:sz="0" w:space="0" w:color="auto"/>
                <w:right w:val="none" w:sz="0" w:space="0" w:color="auto"/>
              </w:divBdr>
            </w:div>
            <w:div w:id="16734183">
              <w:marLeft w:val="0"/>
              <w:marRight w:val="0"/>
              <w:marTop w:val="0"/>
              <w:marBottom w:val="0"/>
              <w:divBdr>
                <w:top w:val="none" w:sz="0" w:space="0" w:color="auto"/>
                <w:left w:val="none" w:sz="0" w:space="0" w:color="auto"/>
                <w:bottom w:val="none" w:sz="0" w:space="0" w:color="auto"/>
                <w:right w:val="none" w:sz="0" w:space="0" w:color="auto"/>
              </w:divBdr>
            </w:div>
            <w:div w:id="1363750715">
              <w:marLeft w:val="0"/>
              <w:marRight w:val="0"/>
              <w:marTop w:val="0"/>
              <w:marBottom w:val="0"/>
              <w:divBdr>
                <w:top w:val="none" w:sz="0" w:space="0" w:color="auto"/>
                <w:left w:val="none" w:sz="0" w:space="0" w:color="auto"/>
                <w:bottom w:val="none" w:sz="0" w:space="0" w:color="auto"/>
                <w:right w:val="none" w:sz="0" w:space="0" w:color="auto"/>
              </w:divBdr>
            </w:div>
            <w:div w:id="305818543">
              <w:marLeft w:val="0"/>
              <w:marRight w:val="0"/>
              <w:marTop w:val="0"/>
              <w:marBottom w:val="0"/>
              <w:divBdr>
                <w:top w:val="none" w:sz="0" w:space="0" w:color="auto"/>
                <w:left w:val="none" w:sz="0" w:space="0" w:color="auto"/>
                <w:bottom w:val="none" w:sz="0" w:space="0" w:color="auto"/>
                <w:right w:val="none" w:sz="0" w:space="0" w:color="auto"/>
              </w:divBdr>
            </w:div>
            <w:div w:id="831339663">
              <w:marLeft w:val="0"/>
              <w:marRight w:val="0"/>
              <w:marTop w:val="0"/>
              <w:marBottom w:val="0"/>
              <w:divBdr>
                <w:top w:val="none" w:sz="0" w:space="0" w:color="auto"/>
                <w:left w:val="none" w:sz="0" w:space="0" w:color="auto"/>
                <w:bottom w:val="none" w:sz="0" w:space="0" w:color="auto"/>
                <w:right w:val="none" w:sz="0" w:space="0" w:color="auto"/>
              </w:divBdr>
            </w:div>
            <w:div w:id="1464159515">
              <w:marLeft w:val="0"/>
              <w:marRight w:val="0"/>
              <w:marTop w:val="0"/>
              <w:marBottom w:val="0"/>
              <w:divBdr>
                <w:top w:val="none" w:sz="0" w:space="0" w:color="auto"/>
                <w:left w:val="none" w:sz="0" w:space="0" w:color="auto"/>
                <w:bottom w:val="none" w:sz="0" w:space="0" w:color="auto"/>
                <w:right w:val="none" w:sz="0" w:space="0" w:color="auto"/>
              </w:divBdr>
            </w:div>
            <w:div w:id="731199153">
              <w:marLeft w:val="0"/>
              <w:marRight w:val="0"/>
              <w:marTop w:val="0"/>
              <w:marBottom w:val="0"/>
              <w:divBdr>
                <w:top w:val="none" w:sz="0" w:space="0" w:color="auto"/>
                <w:left w:val="none" w:sz="0" w:space="0" w:color="auto"/>
                <w:bottom w:val="none" w:sz="0" w:space="0" w:color="auto"/>
                <w:right w:val="none" w:sz="0" w:space="0" w:color="auto"/>
              </w:divBdr>
            </w:div>
            <w:div w:id="1193615383">
              <w:marLeft w:val="0"/>
              <w:marRight w:val="0"/>
              <w:marTop w:val="0"/>
              <w:marBottom w:val="0"/>
              <w:divBdr>
                <w:top w:val="none" w:sz="0" w:space="0" w:color="auto"/>
                <w:left w:val="none" w:sz="0" w:space="0" w:color="auto"/>
                <w:bottom w:val="none" w:sz="0" w:space="0" w:color="auto"/>
                <w:right w:val="none" w:sz="0" w:space="0" w:color="auto"/>
              </w:divBdr>
            </w:div>
            <w:div w:id="781537727">
              <w:marLeft w:val="0"/>
              <w:marRight w:val="0"/>
              <w:marTop w:val="0"/>
              <w:marBottom w:val="0"/>
              <w:divBdr>
                <w:top w:val="none" w:sz="0" w:space="0" w:color="auto"/>
                <w:left w:val="none" w:sz="0" w:space="0" w:color="auto"/>
                <w:bottom w:val="none" w:sz="0" w:space="0" w:color="auto"/>
                <w:right w:val="none" w:sz="0" w:space="0" w:color="auto"/>
              </w:divBdr>
            </w:div>
            <w:div w:id="473839461">
              <w:marLeft w:val="0"/>
              <w:marRight w:val="0"/>
              <w:marTop w:val="0"/>
              <w:marBottom w:val="0"/>
              <w:divBdr>
                <w:top w:val="none" w:sz="0" w:space="0" w:color="auto"/>
                <w:left w:val="none" w:sz="0" w:space="0" w:color="auto"/>
                <w:bottom w:val="none" w:sz="0" w:space="0" w:color="auto"/>
                <w:right w:val="none" w:sz="0" w:space="0" w:color="auto"/>
              </w:divBdr>
            </w:div>
            <w:div w:id="944773176">
              <w:marLeft w:val="0"/>
              <w:marRight w:val="0"/>
              <w:marTop w:val="0"/>
              <w:marBottom w:val="0"/>
              <w:divBdr>
                <w:top w:val="none" w:sz="0" w:space="0" w:color="auto"/>
                <w:left w:val="none" w:sz="0" w:space="0" w:color="auto"/>
                <w:bottom w:val="none" w:sz="0" w:space="0" w:color="auto"/>
                <w:right w:val="none" w:sz="0" w:space="0" w:color="auto"/>
              </w:divBdr>
            </w:div>
            <w:div w:id="796139659">
              <w:marLeft w:val="0"/>
              <w:marRight w:val="0"/>
              <w:marTop w:val="0"/>
              <w:marBottom w:val="0"/>
              <w:divBdr>
                <w:top w:val="none" w:sz="0" w:space="0" w:color="auto"/>
                <w:left w:val="none" w:sz="0" w:space="0" w:color="auto"/>
                <w:bottom w:val="none" w:sz="0" w:space="0" w:color="auto"/>
                <w:right w:val="none" w:sz="0" w:space="0" w:color="auto"/>
              </w:divBdr>
            </w:div>
            <w:div w:id="68231056">
              <w:marLeft w:val="0"/>
              <w:marRight w:val="0"/>
              <w:marTop w:val="0"/>
              <w:marBottom w:val="0"/>
              <w:divBdr>
                <w:top w:val="none" w:sz="0" w:space="0" w:color="auto"/>
                <w:left w:val="none" w:sz="0" w:space="0" w:color="auto"/>
                <w:bottom w:val="none" w:sz="0" w:space="0" w:color="auto"/>
                <w:right w:val="none" w:sz="0" w:space="0" w:color="auto"/>
              </w:divBdr>
            </w:div>
            <w:div w:id="1753308267">
              <w:marLeft w:val="0"/>
              <w:marRight w:val="0"/>
              <w:marTop w:val="0"/>
              <w:marBottom w:val="0"/>
              <w:divBdr>
                <w:top w:val="none" w:sz="0" w:space="0" w:color="auto"/>
                <w:left w:val="none" w:sz="0" w:space="0" w:color="auto"/>
                <w:bottom w:val="none" w:sz="0" w:space="0" w:color="auto"/>
                <w:right w:val="none" w:sz="0" w:space="0" w:color="auto"/>
              </w:divBdr>
            </w:div>
            <w:div w:id="111242638">
              <w:marLeft w:val="0"/>
              <w:marRight w:val="0"/>
              <w:marTop w:val="0"/>
              <w:marBottom w:val="0"/>
              <w:divBdr>
                <w:top w:val="none" w:sz="0" w:space="0" w:color="auto"/>
                <w:left w:val="none" w:sz="0" w:space="0" w:color="auto"/>
                <w:bottom w:val="none" w:sz="0" w:space="0" w:color="auto"/>
                <w:right w:val="none" w:sz="0" w:space="0" w:color="auto"/>
              </w:divBdr>
            </w:div>
            <w:div w:id="377315630">
              <w:marLeft w:val="0"/>
              <w:marRight w:val="0"/>
              <w:marTop w:val="0"/>
              <w:marBottom w:val="0"/>
              <w:divBdr>
                <w:top w:val="none" w:sz="0" w:space="0" w:color="auto"/>
                <w:left w:val="none" w:sz="0" w:space="0" w:color="auto"/>
                <w:bottom w:val="none" w:sz="0" w:space="0" w:color="auto"/>
                <w:right w:val="none" w:sz="0" w:space="0" w:color="auto"/>
              </w:divBdr>
            </w:div>
            <w:div w:id="1292129645">
              <w:marLeft w:val="0"/>
              <w:marRight w:val="0"/>
              <w:marTop w:val="0"/>
              <w:marBottom w:val="0"/>
              <w:divBdr>
                <w:top w:val="none" w:sz="0" w:space="0" w:color="auto"/>
                <w:left w:val="none" w:sz="0" w:space="0" w:color="auto"/>
                <w:bottom w:val="none" w:sz="0" w:space="0" w:color="auto"/>
                <w:right w:val="none" w:sz="0" w:space="0" w:color="auto"/>
              </w:divBdr>
            </w:div>
            <w:div w:id="1739941618">
              <w:marLeft w:val="0"/>
              <w:marRight w:val="0"/>
              <w:marTop w:val="0"/>
              <w:marBottom w:val="0"/>
              <w:divBdr>
                <w:top w:val="none" w:sz="0" w:space="0" w:color="auto"/>
                <w:left w:val="none" w:sz="0" w:space="0" w:color="auto"/>
                <w:bottom w:val="none" w:sz="0" w:space="0" w:color="auto"/>
                <w:right w:val="none" w:sz="0" w:space="0" w:color="auto"/>
              </w:divBdr>
            </w:div>
            <w:div w:id="2060744390">
              <w:marLeft w:val="0"/>
              <w:marRight w:val="0"/>
              <w:marTop w:val="0"/>
              <w:marBottom w:val="0"/>
              <w:divBdr>
                <w:top w:val="none" w:sz="0" w:space="0" w:color="auto"/>
                <w:left w:val="none" w:sz="0" w:space="0" w:color="auto"/>
                <w:bottom w:val="none" w:sz="0" w:space="0" w:color="auto"/>
                <w:right w:val="none" w:sz="0" w:space="0" w:color="auto"/>
              </w:divBdr>
            </w:div>
            <w:div w:id="677855139">
              <w:marLeft w:val="0"/>
              <w:marRight w:val="0"/>
              <w:marTop w:val="0"/>
              <w:marBottom w:val="0"/>
              <w:divBdr>
                <w:top w:val="none" w:sz="0" w:space="0" w:color="auto"/>
                <w:left w:val="none" w:sz="0" w:space="0" w:color="auto"/>
                <w:bottom w:val="none" w:sz="0" w:space="0" w:color="auto"/>
                <w:right w:val="none" w:sz="0" w:space="0" w:color="auto"/>
              </w:divBdr>
            </w:div>
            <w:div w:id="2030642468">
              <w:marLeft w:val="0"/>
              <w:marRight w:val="0"/>
              <w:marTop w:val="0"/>
              <w:marBottom w:val="0"/>
              <w:divBdr>
                <w:top w:val="none" w:sz="0" w:space="0" w:color="auto"/>
                <w:left w:val="none" w:sz="0" w:space="0" w:color="auto"/>
                <w:bottom w:val="none" w:sz="0" w:space="0" w:color="auto"/>
                <w:right w:val="none" w:sz="0" w:space="0" w:color="auto"/>
              </w:divBdr>
            </w:div>
            <w:div w:id="1681081739">
              <w:marLeft w:val="0"/>
              <w:marRight w:val="0"/>
              <w:marTop w:val="0"/>
              <w:marBottom w:val="0"/>
              <w:divBdr>
                <w:top w:val="none" w:sz="0" w:space="0" w:color="auto"/>
                <w:left w:val="none" w:sz="0" w:space="0" w:color="auto"/>
                <w:bottom w:val="none" w:sz="0" w:space="0" w:color="auto"/>
                <w:right w:val="none" w:sz="0" w:space="0" w:color="auto"/>
              </w:divBdr>
            </w:div>
            <w:div w:id="2098286845">
              <w:marLeft w:val="0"/>
              <w:marRight w:val="0"/>
              <w:marTop w:val="0"/>
              <w:marBottom w:val="0"/>
              <w:divBdr>
                <w:top w:val="none" w:sz="0" w:space="0" w:color="auto"/>
                <w:left w:val="none" w:sz="0" w:space="0" w:color="auto"/>
                <w:bottom w:val="none" w:sz="0" w:space="0" w:color="auto"/>
                <w:right w:val="none" w:sz="0" w:space="0" w:color="auto"/>
              </w:divBdr>
            </w:div>
            <w:div w:id="230043339">
              <w:marLeft w:val="0"/>
              <w:marRight w:val="0"/>
              <w:marTop w:val="0"/>
              <w:marBottom w:val="0"/>
              <w:divBdr>
                <w:top w:val="none" w:sz="0" w:space="0" w:color="auto"/>
                <w:left w:val="none" w:sz="0" w:space="0" w:color="auto"/>
                <w:bottom w:val="none" w:sz="0" w:space="0" w:color="auto"/>
                <w:right w:val="none" w:sz="0" w:space="0" w:color="auto"/>
              </w:divBdr>
            </w:div>
            <w:div w:id="1105074596">
              <w:marLeft w:val="0"/>
              <w:marRight w:val="0"/>
              <w:marTop w:val="0"/>
              <w:marBottom w:val="0"/>
              <w:divBdr>
                <w:top w:val="none" w:sz="0" w:space="0" w:color="auto"/>
                <w:left w:val="none" w:sz="0" w:space="0" w:color="auto"/>
                <w:bottom w:val="none" w:sz="0" w:space="0" w:color="auto"/>
                <w:right w:val="none" w:sz="0" w:space="0" w:color="auto"/>
              </w:divBdr>
            </w:div>
            <w:div w:id="953706375">
              <w:marLeft w:val="0"/>
              <w:marRight w:val="0"/>
              <w:marTop w:val="0"/>
              <w:marBottom w:val="0"/>
              <w:divBdr>
                <w:top w:val="none" w:sz="0" w:space="0" w:color="auto"/>
                <w:left w:val="none" w:sz="0" w:space="0" w:color="auto"/>
                <w:bottom w:val="none" w:sz="0" w:space="0" w:color="auto"/>
                <w:right w:val="none" w:sz="0" w:space="0" w:color="auto"/>
              </w:divBdr>
            </w:div>
            <w:div w:id="1475414863">
              <w:marLeft w:val="0"/>
              <w:marRight w:val="0"/>
              <w:marTop w:val="0"/>
              <w:marBottom w:val="0"/>
              <w:divBdr>
                <w:top w:val="none" w:sz="0" w:space="0" w:color="auto"/>
                <w:left w:val="none" w:sz="0" w:space="0" w:color="auto"/>
                <w:bottom w:val="none" w:sz="0" w:space="0" w:color="auto"/>
                <w:right w:val="none" w:sz="0" w:space="0" w:color="auto"/>
              </w:divBdr>
            </w:div>
            <w:div w:id="1898005088">
              <w:marLeft w:val="0"/>
              <w:marRight w:val="0"/>
              <w:marTop w:val="0"/>
              <w:marBottom w:val="0"/>
              <w:divBdr>
                <w:top w:val="none" w:sz="0" w:space="0" w:color="auto"/>
                <w:left w:val="none" w:sz="0" w:space="0" w:color="auto"/>
                <w:bottom w:val="none" w:sz="0" w:space="0" w:color="auto"/>
                <w:right w:val="none" w:sz="0" w:space="0" w:color="auto"/>
              </w:divBdr>
            </w:div>
            <w:div w:id="106824721">
              <w:marLeft w:val="0"/>
              <w:marRight w:val="0"/>
              <w:marTop w:val="0"/>
              <w:marBottom w:val="0"/>
              <w:divBdr>
                <w:top w:val="none" w:sz="0" w:space="0" w:color="auto"/>
                <w:left w:val="none" w:sz="0" w:space="0" w:color="auto"/>
                <w:bottom w:val="none" w:sz="0" w:space="0" w:color="auto"/>
                <w:right w:val="none" w:sz="0" w:space="0" w:color="auto"/>
              </w:divBdr>
            </w:div>
            <w:div w:id="102504389">
              <w:marLeft w:val="0"/>
              <w:marRight w:val="0"/>
              <w:marTop w:val="0"/>
              <w:marBottom w:val="0"/>
              <w:divBdr>
                <w:top w:val="none" w:sz="0" w:space="0" w:color="auto"/>
                <w:left w:val="none" w:sz="0" w:space="0" w:color="auto"/>
                <w:bottom w:val="none" w:sz="0" w:space="0" w:color="auto"/>
                <w:right w:val="none" w:sz="0" w:space="0" w:color="auto"/>
              </w:divBdr>
            </w:div>
            <w:div w:id="1629356387">
              <w:marLeft w:val="0"/>
              <w:marRight w:val="0"/>
              <w:marTop w:val="0"/>
              <w:marBottom w:val="0"/>
              <w:divBdr>
                <w:top w:val="none" w:sz="0" w:space="0" w:color="auto"/>
                <w:left w:val="none" w:sz="0" w:space="0" w:color="auto"/>
                <w:bottom w:val="none" w:sz="0" w:space="0" w:color="auto"/>
                <w:right w:val="none" w:sz="0" w:space="0" w:color="auto"/>
              </w:divBdr>
            </w:div>
            <w:div w:id="1216045720">
              <w:marLeft w:val="0"/>
              <w:marRight w:val="0"/>
              <w:marTop w:val="0"/>
              <w:marBottom w:val="0"/>
              <w:divBdr>
                <w:top w:val="none" w:sz="0" w:space="0" w:color="auto"/>
                <w:left w:val="none" w:sz="0" w:space="0" w:color="auto"/>
                <w:bottom w:val="none" w:sz="0" w:space="0" w:color="auto"/>
                <w:right w:val="none" w:sz="0" w:space="0" w:color="auto"/>
              </w:divBdr>
            </w:div>
            <w:div w:id="2020501212">
              <w:marLeft w:val="0"/>
              <w:marRight w:val="0"/>
              <w:marTop w:val="0"/>
              <w:marBottom w:val="0"/>
              <w:divBdr>
                <w:top w:val="none" w:sz="0" w:space="0" w:color="auto"/>
                <w:left w:val="none" w:sz="0" w:space="0" w:color="auto"/>
                <w:bottom w:val="none" w:sz="0" w:space="0" w:color="auto"/>
                <w:right w:val="none" w:sz="0" w:space="0" w:color="auto"/>
              </w:divBdr>
            </w:div>
            <w:div w:id="635985210">
              <w:marLeft w:val="0"/>
              <w:marRight w:val="0"/>
              <w:marTop w:val="0"/>
              <w:marBottom w:val="0"/>
              <w:divBdr>
                <w:top w:val="none" w:sz="0" w:space="0" w:color="auto"/>
                <w:left w:val="none" w:sz="0" w:space="0" w:color="auto"/>
                <w:bottom w:val="none" w:sz="0" w:space="0" w:color="auto"/>
                <w:right w:val="none" w:sz="0" w:space="0" w:color="auto"/>
              </w:divBdr>
            </w:div>
            <w:div w:id="419104122">
              <w:marLeft w:val="0"/>
              <w:marRight w:val="0"/>
              <w:marTop w:val="0"/>
              <w:marBottom w:val="0"/>
              <w:divBdr>
                <w:top w:val="none" w:sz="0" w:space="0" w:color="auto"/>
                <w:left w:val="none" w:sz="0" w:space="0" w:color="auto"/>
                <w:bottom w:val="none" w:sz="0" w:space="0" w:color="auto"/>
                <w:right w:val="none" w:sz="0" w:space="0" w:color="auto"/>
              </w:divBdr>
            </w:div>
            <w:div w:id="314798721">
              <w:marLeft w:val="0"/>
              <w:marRight w:val="0"/>
              <w:marTop w:val="0"/>
              <w:marBottom w:val="0"/>
              <w:divBdr>
                <w:top w:val="none" w:sz="0" w:space="0" w:color="auto"/>
                <w:left w:val="none" w:sz="0" w:space="0" w:color="auto"/>
                <w:bottom w:val="none" w:sz="0" w:space="0" w:color="auto"/>
                <w:right w:val="none" w:sz="0" w:space="0" w:color="auto"/>
              </w:divBdr>
            </w:div>
            <w:div w:id="1926186327">
              <w:marLeft w:val="0"/>
              <w:marRight w:val="0"/>
              <w:marTop w:val="0"/>
              <w:marBottom w:val="0"/>
              <w:divBdr>
                <w:top w:val="none" w:sz="0" w:space="0" w:color="auto"/>
                <w:left w:val="none" w:sz="0" w:space="0" w:color="auto"/>
                <w:bottom w:val="none" w:sz="0" w:space="0" w:color="auto"/>
                <w:right w:val="none" w:sz="0" w:space="0" w:color="auto"/>
              </w:divBdr>
            </w:div>
            <w:div w:id="1181049976">
              <w:marLeft w:val="0"/>
              <w:marRight w:val="0"/>
              <w:marTop w:val="0"/>
              <w:marBottom w:val="0"/>
              <w:divBdr>
                <w:top w:val="none" w:sz="0" w:space="0" w:color="auto"/>
                <w:left w:val="none" w:sz="0" w:space="0" w:color="auto"/>
                <w:bottom w:val="none" w:sz="0" w:space="0" w:color="auto"/>
                <w:right w:val="none" w:sz="0" w:space="0" w:color="auto"/>
              </w:divBdr>
            </w:div>
            <w:div w:id="2059863709">
              <w:marLeft w:val="0"/>
              <w:marRight w:val="0"/>
              <w:marTop w:val="0"/>
              <w:marBottom w:val="0"/>
              <w:divBdr>
                <w:top w:val="none" w:sz="0" w:space="0" w:color="auto"/>
                <w:left w:val="none" w:sz="0" w:space="0" w:color="auto"/>
                <w:bottom w:val="none" w:sz="0" w:space="0" w:color="auto"/>
                <w:right w:val="none" w:sz="0" w:space="0" w:color="auto"/>
              </w:divBdr>
            </w:div>
            <w:div w:id="1372999306">
              <w:marLeft w:val="0"/>
              <w:marRight w:val="0"/>
              <w:marTop w:val="0"/>
              <w:marBottom w:val="0"/>
              <w:divBdr>
                <w:top w:val="none" w:sz="0" w:space="0" w:color="auto"/>
                <w:left w:val="none" w:sz="0" w:space="0" w:color="auto"/>
                <w:bottom w:val="none" w:sz="0" w:space="0" w:color="auto"/>
                <w:right w:val="none" w:sz="0" w:space="0" w:color="auto"/>
              </w:divBdr>
            </w:div>
            <w:div w:id="840969791">
              <w:marLeft w:val="0"/>
              <w:marRight w:val="0"/>
              <w:marTop w:val="0"/>
              <w:marBottom w:val="0"/>
              <w:divBdr>
                <w:top w:val="none" w:sz="0" w:space="0" w:color="auto"/>
                <w:left w:val="none" w:sz="0" w:space="0" w:color="auto"/>
                <w:bottom w:val="none" w:sz="0" w:space="0" w:color="auto"/>
                <w:right w:val="none" w:sz="0" w:space="0" w:color="auto"/>
              </w:divBdr>
            </w:div>
            <w:div w:id="1222792832">
              <w:marLeft w:val="0"/>
              <w:marRight w:val="0"/>
              <w:marTop w:val="0"/>
              <w:marBottom w:val="0"/>
              <w:divBdr>
                <w:top w:val="none" w:sz="0" w:space="0" w:color="auto"/>
                <w:left w:val="none" w:sz="0" w:space="0" w:color="auto"/>
                <w:bottom w:val="none" w:sz="0" w:space="0" w:color="auto"/>
                <w:right w:val="none" w:sz="0" w:space="0" w:color="auto"/>
              </w:divBdr>
            </w:div>
            <w:div w:id="379595722">
              <w:marLeft w:val="0"/>
              <w:marRight w:val="0"/>
              <w:marTop w:val="0"/>
              <w:marBottom w:val="0"/>
              <w:divBdr>
                <w:top w:val="none" w:sz="0" w:space="0" w:color="auto"/>
                <w:left w:val="none" w:sz="0" w:space="0" w:color="auto"/>
                <w:bottom w:val="none" w:sz="0" w:space="0" w:color="auto"/>
                <w:right w:val="none" w:sz="0" w:space="0" w:color="auto"/>
              </w:divBdr>
            </w:div>
            <w:div w:id="1905986835">
              <w:marLeft w:val="0"/>
              <w:marRight w:val="0"/>
              <w:marTop w:val="0"/>
              <w:marBottom w:val="0"/>
              <w:divBdr>
                <w:top w:val="none" w:sz="0" w:space="0" w:color="auto"/>
                <w:left w:val="none" w:sz="0" w:space="0" w:color="auto"/>
                <w:bottom w:val="none" w:sz="0" w:space="0" w:color="auto"/>
                <w:right w:val="none" w:sz="0" w:space="0" w:color="auto"/>
              </w:divBdr>
            </w:div>
            <w:div w:id="248732815">
              <w:marLeft w:val="0"/>
              <w:marRight w:val="0"/>
              <w:marTop w:val="0"/>
              <w:marBottom w:val="0"/>
              <w:divBdr>
                <w:top w:val="none" w:sz="0" w:space="0" w:color="auto"/>
                <w:left w:val="none" w:sz="0" w:space="0" w:color="auto"/>
                <w:bottom w:val="none" w:sz="0" w:space="0" w:color="auto"/>
                <w:right w:val="none" w:sz="0" w:space="0" w:color="auto"/>
              </w:divBdr>
            </w:div>
            <w:div w:id="224922609">
              <w:marLeft w:val="0"/>
              <w:marRight w:val="0"/>
              <w:marTop w:val="0"/>
              <w:marBottom w:val="0"/>
              <w:divBdr>
                <w:top w:val="none" w:sz="0" w:space="0" w:color="auto"/>
                <w:left w:val="none" w:sz="0" w:space="0" w:color="auto"/>
                <w:bottom w:val="none" w:sz="0" w:space="0" w:color="auto"/>
                <w:right w:val="none" w:sz="0" w:space="0" w:color="auto"/>
              </w:divBdr>
            </w:div>
            <w:div w:id="810249165">
              <w:marLeft w:val="0"/>
              <w:marRight w:val="0"/>
              <w:marTop w:val="0"/>
              <w:marBottom w:val="0"/>
              <w:divBdr>
                <w:top w:val="none" w:sz="0" w:space="0" w:color="auto"/>
                <w:left w:val="none" w:sz="0" w:space="0" w:color="auto"/>
                <w:bottom w:val="none" w:sz="0" w:space="0" w:color="auto"/>
                <w:right w:val="none" w:sz="0" w:space="0" w:color="auto"/>
              </w:divBdr>
            </w:div>
            <w:div w:id="752892047">
              <w:marLeft w:val="0"/>
              <w:marRight w:val="0"/>
              <w:marTop w:val="0"/>
              <w:marBottom w:val="0"/>
              <w:divBdr>
                <w:top w:val="none" w:sz="0" w:space="0" w:color="auto"/>
                <w:left w:val="none" w:sz="0" w:space="0" w:color="auto"/>
                <w:bottom w:val="none" w:sz="0" w:space="0" w:color="auto"/>
                <w:right w:val="none" w:sz="0" w:space="0" w:color="auto"/>
              </w:divBdr>
            </w:div>
            <w:div w:id="1580093714">
              <w:marLeft w:val="0"/>
              <w:marRight w:val="0"/>
              <w:marTop w:val="0"/>
              <w:marBottom w:val="0"/>
              <w:divBdr>
                <w:top w:val="none" w:sz="0" w:space="0" w:color="auto"/>
                <w:left w:val="none" w:sz="0" w:space="0" w:color="auto"/>
                <w:bottom w:val="none" w:sz="0" w:space="0" w:color="auto"/>
                <w:right w:val="none" w:sz="0" w:space="0" w:color="auto"/>
              </w:divBdr>
            </w:div>
            <w:div w:id="1116825709">
              <w:marLeft w:val="0"/>
              <w:marRight w:val="0"/>
              <w:marTop w:val="0"/>
              <w:marBottom w:val="0"/>
              <w:divBdr>
                <w:top w:val="none" w:sz="0" w:space="0" w:color="auto"/>
                <w:left w:val="none" w:sz="0" w:space="0" w:color="auto"/>
                <w:bottom w:val="none" w:sz="0" w:space="0" w:color="auto"/>
                <w:right w:val="none" w:sz="0" w:space="0" w:color="auto"/>
              </w:divBdr>
            </w:div>
            <w:div w:id="104313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3851258">
      <w:bodyDiv w:val="1"/>
      <w:marLeft w:val="0"/>
      <w:marRight w:val="0"/>
      <w:marTop w:val="0"/>
      <w:marBottom w:val="0"/>
      <w:divBdr>
        <w:top w:val="none" w:sz="0" w:space="0" w:color="auto"/>
        <w:left w:val="none" w:sz="0" w:space="0" w:color="auto"/>
        <w:bottom w:val="none" w:sz="0" w:space="0" w:color="auto"/>
        <w:right w:val="none" w:sz="0" w:space="0" w:color="auto"/>
      </w:divBdr>
      <w:divsChild>
        <w:div w:id="1857159766">
          <w:marLeft w:val="0"/>
          <w:marRight w:val="0"/>
          <w:marTop w:val="0"/>
          <w:marBottom w:val="0"/>
          <w:divBdr>
            <w:top w:val="none" w:sz="0" w:space="0" w:color="auto"/>
            <w:left w:val="none" w:sz="0" w:space="0" w:color="auto"/>
            <w:bottom w:val="none" w:sz="0" w:space="0" w:color="auto"/>
            <w:right w:val="none" w:sz="0" w:space="0" w:color="auto"/>
          </w:divBdr>
        </w:div>
        <w:div w:id="802042052">
          <w:marLeft w:val="0"/>
          <w:marRight w:val="0"/>
          <w:marTop w:val="0"/>
          <w:marBottom w:val="0"/>
          <w:divBdr>
            <w:top w:val="none" w:sz="0" w:space="0" w:color="auto"/>
            <w:left w:val="none" w:sz="0" w:space="0" w:color="auto"/>
            <w:bottom w:val="none" w:sz="0" w:space="0" w:color="auto"/>
            <w:right w:val="none" w:sz="0" w:space="0" w:color="auto"/>
          </w:divBdr>
        </w:div>
        <w:div w:id="1516529430">
          <w:marLeft w:val="0"/>
          <w:marRight w:val="0"/>
          <w:marTop w:val="0"/>
          <w:marBottom w:val="0"/>
          <w:divBdr>
            <w:top w:val="none" w:sz="0" w:space="0" w:color="auto"/>
            <w:left w:val="none" w:sz="0" w:space="0" w:color="auto"/>
            <w:bottom w:val="none" w:sz="0" w:space="0" w:color="auto"/>
            <w:right w:val="none" w:sz="0" w:space="0" w:color="auto"/>
          </w:divBdr>
        </w:div>
      </w:divsChild>
    </w:div>
    <w:div w:id="1325207237">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3264495">
      <w:bodyDiv w:val="1"/>
      <w:marLeft w:val="0"/>
      <w:marRight w:val="0"/>
      <w:marTop w:val="0"/>
      <w:marBottom w:val="0"/>
      <w:divBdr>
        <w:top w:val="none" w:sz="0" w:space="0" w:color="auto"/>
        <w:left w:val="none" w:sz="0" w:space="0" w:color="auto"/>
        <w:bottom w:val="none" w:sz="0" w:space="0" w:color="auto"/>
        <w:right w:val="none" w:sz="0" w:space="0" w:color="auto"/>
      </w:divBdr>
    </w:div>
    <w:div w:id="1340546708">
      <w:bodyDiv w:val="1"/>
      <w:marLeft w:val="0"/>
      <w:marRight w:val="0"/>
      <w:marTop w:val="0"/>
      <w:marBottom w:val="0"/>
      <w:divBdr>
        <w:top w:val="none" w:sz="0" w:space="0" w:color="auto"/>
        <w:left w:val="none" w:sz="0" w:space="0" w:color="auto"/>
        <w:bottom w:val="none" w:sz="0" w:space="0" w:color="auto"/>
        <w:right w:val="none" w:sz="0" w:space="0" w:color="auto"/>
      </w:divBdr>
      <w:divsChild>
        <w:div w:id="2037075880">
          <w:marLeft w:val="0"/>
          <w:marRight w:val="0"/>
          <w:marTop w:val="0"/>
          <w:marBottom w:val="0"/>
          <w:divBdr>
            <w:top w:val="none" w:sz="0" w:space="0" w:color="auto"/>
            <w:left w:val="none" w:sz="0" w:space="0" w:color="auto"/>
            <w:bottom w:val="none" w:sz="0" w:space="0" w:color="auto"/>
            <w:right w:val="none" w:sz="0" w:space="0" w:color="auto"/>
          </w:divBdr>
        </w:div>
        <w:div w:id="1965188032">
          <w:marLeft w:val="0"/>
          <w:marRight w:val="0"/>
          <w:marTop w:val="0"/>
          <w:marBottom w:val="0"/>
          <w:divBdr>
            <w:top w:val="none" w:sz="0" w:space="0" w:color="auto"/>
            <w:left w:val="none" w:sz="0" w:space="0" w:color="auto"/>
            <w:bottom w:val="none" w:sz="0" w:space="0" w:color="auto"/>
            <w:right w:val="none" w:sz="0" w:space="0" w:color="auto"/>
          </w:divBdr>
        </w:div>
        <w:div w:id="1906380056">
          <w:marLeft w:val="0"/>
          <w:marRight w:val="0"/>
          <w:marTop w:val="0"/>
          <w:marBottom w:val="0"/>
          <w:divBdr>
            <w:top w:val="none" w:sz="0" w:space="0" w:color="auto"/>
            <w:left w:val="none" w:sz="0" w:space="0" w:color="auto"/>
            <w:bottom w:val="none" w:sz="0" w:space="0" w:color="auto"/>
            <w:right w:val="none" w:sz="0" w:space="0" w:color="auto"/>
          </w:divBdr>
        </w:div>
      </w:divsChild>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5613360">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57586648">
      <w:bodyDiv w:val="1"/>
      <w:marLeft w:val="0"/>
      <w:marRight w:val="0"/>
      <w:marTop w:val="0"/>
      <w:marBottom w:val="0"/>
      <w:divBdr>
        <w:top w:val="none" w:sz="0" w:space="0" w:color="auto"/>
        <w:left w:val="none" w:sz="0" w:space="0" w:color="auto"/>
        <w:bottom w:val="none" w:sz="0" w:space="0" w:color="auto"/>
        <w:right w:val="none" w:sz="0" w:space="0" w:color="auto"/>
      </w:divBdr>
    </w:div>
    <w:div w:id="1370956306">
      <w:bodyDiv w:val="1"/>
      <w:marLeft w:val="0"/>
      <w:marRight w:val="0"/>
      <w:marTop w:val="0"/>
      <w:marBottom w:val="0"/>
      <w:divBdr>
        <w:top w:val="none" w:sz="0" w:space="0" w:color="auto"/>
        <w:left w:val="none" w:sz="0" w:space="0" w:color="auto"/>
        <w:bottom w:val="none" w:sz="0" w:space="0" w:color="auto"/>
        <w:right w:val="none" w:sz="0" w:space="0" w:color="auto"/>
      </w:divBdr>
      <w:divsChild>
        <w:div w:id="1760364592">
          <w:marLeft w:val="0"/>
          <w:marRight w:val="0"/>
          <w:marTop w:val="0"/>
          <w:marBottom w:val="0"/>
          <w:divBdr>
            <w:top w:val="none" w:sz="0" w:space="0" w:color="auto"/>
            <w:left w:val="none" w:sz="0" w:space="0" w:color="auto"/>
            <w:bottom w:val="none" w:sz="0" w:space="0" w:color="auto"/>
            <w:right w:val="none" w:sz="0" w:space="0" w:color="auto"/>
          </w:divBdr>
        </w:div>
        <w:div w:id="292060762">
          <w:marLeft w:val="0"/>
          <w:marRight w:val="0"/>
          <w:marTop w:val="0"/>
          <w:marBottom w:val="0"/>
          <w:divBdr>
            <w:top w:val="none" w:sz="0" w:space="0" w:color="auto"/>
            <w:left w:val="none" w:sz="0" w:space="0" w:color="auto"/>
            <w:bottom w:val="none" w:sz="0" w:space="0" w:color="auto"/>
            <w:right w:val="none" w:sz="0" w:space="0" w:color="auto"/>
          </w:divBdr>
        </w:div>
        <w:div w:id="1935478624">
          <w:marLeft w:val="0"/>
          <w:marRight w:val="0"/>
          <w:marTop w:val="0"/>
          <w:marBottom w:val="0"/>
          <w:divBdr>
            <w:top w:val="none" w:sz="0" w:space="0" w:color="auto"/>
            <w:left w:val="none" w:sz="0" w:space="0" w:color="auto"/>
            <w:bottom w:val="none" w:sz="0" w:space="0" w:color="auto"/>
            <w:right w:val="none" w:sz="0" w:space="0" w:color="auto"/>
          </w:divBdr>
        </w:div>
      </w:divsChild>
    </w:div>
    <w:div w:id="1373848408">
      <w:bodyDiv w:val="1"/>
      <w:marLeft w:val="0"/>
      <w:marRight w:val="0"/>
      <w:marTop w:val="0"/>
      <w:marBottom w:val="0"/>
      <w:divBdr>
        <w:top w:val="none" w:sz="0" w:space="0" w:color="auto"/>
        <w:left w:val="none" w:sz="0" w:space="0" w:color="auto"/>
        <w:bottom w:val="none" w:sz="0" w:space="0" w:color="auto"/>
        <w:right w:val="none" w:sz="0" w:space="0" w:color="auto"/>
      </w:divBdr>
    </w:div>
    <w:div w:id="1378118193">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1880173">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2022509">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14232053">
      <w:bodyDiv w:val="1"/>
      <w:marLeft w:val="0"/>
      <w:marRight w:val="0"/>
      <w:marTop w:val="0"/>
      <w:marBottom w:val="0"/>
      <w:divBdr>
        <w:top w:val="none" w:sz="0" w:space="0" w:color="auto"/>
        <w:left w:val="none" w:sz="0" w:space="0" w:color="auto"/>
        <w:bottom w:val="none" w:sz="0" w:space="0" w:color="auto"/>
        <w:right w:val="none" w:sz="0" w:space="0" w:color="auto"/>
      </w:divBdr>
    </w:div>
    <w:div w:id="1419476633">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58912839">
      <w:bodyDiv w:val="1"/>
      <w:marLeft w:val="0"/>
      <w:marRight w:val="0"/>
      <w:marTop w:val="0"/>
      <w:marBottom w:val="0"/>
      <w:divBdr>
        <w:top w:val="none" w:sz="0" w:space="0" w:color="auto"/>
        <w:left w:val="none" w:sz="0" w:space="0" w:color="auto"/>
        <w:bottom w:val="none" w:sz="0" w:space="0" w:color="auto"/>
        <w:right w:val="none" w:sz="0" w:space="0" w:color="auto"/>
      </w:divBdr>
    </w:div>
    <w:div w:id="1463227153">
      <w:bodyDiv w:val="1"/>
      <w:marLeft w:val="0"/>
      <w:marRight w:val="0"/>
      <w:marTop w:val="0"/>
      <w:marBottom w:val="0"/>
      <w:divBdr>
        <w:top w:val="none" w:sz="0" w:space="0" w:color="auto"/>
        <w:left w:val="none" w:sz="0" w:space="0" w:color="auto"/>
        <w:bottom w:val="none" w:sz="0" w:space="0" w:color="auto"/>
        <w:right w:val="none" w:sz="0" w:space="0" w:color="auto"/>
      </w:divBdr>
    </w:div>
    <w:div w:id="1465614035">
      <w:bodyDiv w:val="1"/>
      <w:marLeft w:val="0"/>
      <w:marRight w:val="0"/>
      <w:marTop w:val="0"/>
      <w:marBottom w:val="0"/>
      <w:divBdr>
        <w:top w:val="none" w:sz="0" w:space="0" w:color="auto"/>
        <w:left w:val="none" w:sz="0" w:space="0" w:color="auto"/>
        <w:bottom w:val="none" w:sz="0" w:space="0" w:color="auto"/>
        <w:right w:val="none" w:sz="0" w:space="0" w:color="auto"/>
      </w:divBdr>
    </w:div>
    <w:div w:id="1468431648">
      <w:bodyDiv w:val="1"/>
      <w:marLeft w:val="0"/>
      <w:marRight w:val="0"/>
      <w:marTop w:val="0"/>
      <w:marBottom w:val="0"/>
      <w:divBdr>
        <w:top w:val="none" w:sz="0" w:space="0" w:color="auto"/>
        <w:left w:val="none" w:sz="0" w:space="0" w:color="auto"/>
        <w:bottom w:val="none" w:sz="0" w:space="0" w:color="auto"/>
        <w:right w:val="none" w:sz="0" w:space="0" w:color="auto"/>
      </w:divBdr>
      <w:divsChild>
        <w:div w:id="1398937866">
          <w:marLeft w:val="0"/>
          <w:marRight w:val="0"/>
          <w:marTop w:val="0"/>
          <w:marBottom w:val="0"/>
          <w:divBdr>
            <w:top w:val="none" w:sz="0" w:space="0" w:color="auto"/>
            <w:left w:val="none" w:sz="0" w:space="0" w:color="auto"/>
            <w:bottom w:val="none" w:sz="0" w:space="0" w:color="auto"/>
            <w:right w:val="none" w:sz="0" w:space="0" w:color="auto"/>
          </w:divBdr>
        </w:div>
        <w:div w:id="852189494">
          <w:marLeft w:val="0"/>
          <w:marRight w:val="0"/>
          <w:marTop w:val="0"/>
          <w:marBottom w:val="0"/>
          <w:divBdr>
            <w:top w:val="none" w:sz="0" w:space="0" w:color="auto"/>
            <w:left w:val="none" w:sz="0" w:space="0" w:color="auto"/>
            <w:bottom w:val="none" w:sz="0" w:space="0" w:color="auto"/>
            <w:right w:val="none" w:sz="0" w:space="0" w:color="auto"/>
          </w:divBdr>
        </w:div>
        <w:div w:id="1981181640">
          <w:marLeft w:val="0"/>
          <w:marRight w:val="0"/>
          <w:marTop w:val="0"/>
          <w:marBottom w:val="0"/>
          <w:divBdr>
            <w:top w:val="none" w:sz="0" w:space="0" w:color="auto"/>
            <w:left w:val="none" w:sz="0" w:space="0" w:color="auto"/>
            <w:bottom w:val="none" w:sz="0" w:space="0" w:color="auto"/>
            <w:right w:val="none" w:sz="0" w:space="0" w:color="auto"/>
          </w:divBdr>
        </w:div>
        <w:div w:id="355734485">
          <w:marLeft w:val="0"/>
          <w:marRight w:val="0"/>
          <w:marTop w:val="0"/>
          <w:marBottom w:val="0"/>
          <w:divBdr>
            <w:top w:val="none" w:sz="0" w:space="0" w:color="auto"/>
            <w:left w:val="none" w:sz="0" w:space="0" w:color="auto"/>
            <w:bottom w:val="none" w:sz="0" w:space="0" w:color="auto"/>
            <w:right w:val="none" w:sz="0" w:space="0" w:color="auto"/>
          </w:divBdr>
        </w:div>
      </w:divsChild>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72361824">
      <w:bodyDiv w:val="1"/>
      <w:marLeft w:val="0"/>
      <w:marRight w:val="0"/>
      <w:marTop w:val="0"/>
      <w:marBottom w:val="0"/>
      <w:divBdr>
        <w:top w:val="none" w:sz="0" w:space="0" w:color="auto"/>
        <w:left w:val="none" w:sz="0" w:space="0" w:color="auto"/>
        <w:bottom w:val="none" w:sz="0" w:space="0" w:color="auto"/>
        <w:right w:val="none" w:sz="0" w:space="0" w:color="auto"/>
      </w:divBdr>
    </w:div>
    <w:div w:id="1479225527">
      <w:bodyDiv w:val="1"/>
      <w:marLeft w:val="0"/>
      <w:marRight w:val="0"/>
      <w:marTop w:val="0"/>
      <w:marBottom w:val="0"/>
      <w:divBdr>
        <w:top w:val="none" w:sz="0" w:space="0" w:color="auto"/>
        <w:left w:val="none" w:sz="0" w:space="0" w:color="auto"/>
        <w:bottom w:val="none" w:sz="0" w:space="0" w:color="auto"/>
        <w:right w:val="none" w:sz="0" w:space="0" w:color="auto"/>
      </w:divBdr>
    </w:div>
    <w:div w:id="1482386566">
      <w:bodyDiv w:val="1"/>
      <w:marLeft w:val="0"/>
      <w:marRight w:val="0"/>
      <w:marTop w:val="0"/>
      <w:marBottom w:val="0"/>
      <w:divBdr>
        <w:top w:val="none" w:sz="0" w:space="0" w:color="auto"/>
        <w:left w:val="none" w:sz="0" w:space="0" w:color="auto"/>
        <w:bottom w:val="none" w:sz="0" w:space="0" w:color="auto"/>
        <w:right w:val="none" w:sz="0" w:space="0" w:color="auto"/>
      </w:divBdr>
    </w:div>
    <w:div w:id="1484154193">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0440099">
      <w:bodyDiv w:val="1"/>
      <w:marLeft w:val="0"/>
      <w:marRight w:val="0"/>
      <w:marTop w:val="0"/>
      <w:marBottom w:val="0"/>
      <w:divBdr>
        <w:top w:val="none" w:sz="0" w:space="0" w:color="auto"/>
        <w:left w:val="none" w:sz="0" w:space="0" w:color="auto"/>
        <w:bottom w:val="none" w:sz="0" w:space="0" w:color="auto"/>
        <w:right w:val="none" w:sz="0" w:space="0" w:color="auto"/>
      </w:divBdr>
    </w:div>
    <w:div w:id="1510440728">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26365102">
      <w:bodyDiv w:val="1"/>
      <w:marLeft w:val="0"/>
      <w:marRight w:val="0"/>
      <w:marTop w:val="0"/>
      <w:marBottom w:val="0"/>
      <w:divBdr>
        <w:top w:val="none" w:sz="0" w:space="0" w:color="auto"/>
        <w:left w:val="none" w:sz="0" w:space="0" w:color="auto"/>
        <w:bottom w:val="none" w:sz="0" w:space="0" w:color="auto"/>
        <w:right w:val="none" w:sz="0" w:space="0" w:color="auto"/>
      </w:divBdr>
    </w:div>
    <w:div w:id="1532646525">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35313216">
      <w:bodyDiv w:val="1"/>
      <w:marLeft w:val="0"/>
      <w:marRight w:val="0"/>
      <w:marTop w:val="0"/>
      <w:marBottom w:val="0"/>
      <w:divBdr>
        <w:top w:val="none" w:sz="0" w:space="0" w:color="auto"/>
        <w:left w:val="none" w:sz="0" w:space="0" w:color="auto"/>
        <w:bottom w:val="none" w:sz="0" w:space="0" w:color="auto"/>
        <w:right w:val="none" w:sz="0" w:space="0" w:color="auto"/>
      </w:divBdr>
    </w:div>
    <w:div w:id="1541241677">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4871763">
      <w:bodyDiv w:val="1"/>
      <w:marLeft w:val="0"/>
      <w:marRight w:val="0"/>
      <w:marTop w:val="0"/>
      <w:marBottom w:val="0"/>
      <w:divBdr>
        <w:top w:val="none" w:sz="0" w:space="0" w:color="auto"/>
        <w:left w:val="none" w:sz="0" w:space="0" w:color="auto"/>
        <w:bottom w:val="none" w:sz="0" w:space="0" w:color="auto"/>
        <w:right w:val="none" w:sz="0" w:space="0" w:color="auto"/>
      </w:divBdr>
    </w:div>
    <w:div w:id="1567373868">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210118999">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1671827970">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sChild>
    </w:div>
    <w:div w:id="1581788640">
      <w:bodyDiv w:val="1"/>
      <w:marLeft w:val="0"/>
      <w:marRight w:val="0"/>
      <w:marTop w:val="0"/>
      <w:marBottom w:val="0"/>
      <w:divBdr>
        <w:top w:val="none" w:sz="0" w:space="0" w:color="auto"/>
        <w:left w:val="none" w:sz="0" w:space="0" w:color="auto"/>
        <w:bottom w:val="none" w:sz="0" w:space="0" w:color="auto"/>
        <w:right w:val="none" w:sz="0" w:space="0" w:color="auto"/>
      </w:divBdr>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4021849">
      <w:bodyDiv w:val="1"/>
      <w:marLeft w:val="0"/>
      <w:marRight w:val="0"/>
      <w:marTop w:val="0"/>
      <w:marBottom w:val="0"/>
      <w:divBdr>
        <w:top w:val="none" w:sz="0" w:space="0" w:color="auto"/>
        <w:left w:val="none" w:sz="0" w:space="0" w:color="auto"/>
        <w:bottom w:val="none" w:sz="0" w:space="0" w:color="auto"/>
        <w:right w:val="none" w:sz="0" w:space="0" w:color="auto"/>
      </w:divBdr>
    </w:div>
    <w:div w:id="1584870714">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28703600">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41811552">
      <w:bodyDiv w:val="1"/>
      <w:marLeft w:val="0"/>
      <w:marRight w:val="0"/>
      <w:marTop w:val="0"/>
      <w:marBottom w:val="0"/>
      <w:divBdr>
        <w:top w:val="none" w:sz="0" w:space="0" w:color="auto"/>
        <w:left w:val="none" w:sz="0" w:space="0" w:color="auto"/>
        <w:bottom w:val="none" w:sz="0" w:space="0" w:color="auto"/>
        <w:right w:val="none" w:sz="0" w:space="0" w:color="auto"/>
      </w:divBdr>
      <w:divsChild>
        <w:div w:id="909538725">
          <w:marLeft w:val="0"/>
          <w:marRight w:val="0"/>
          <w:marTop w:val="0"/>
          <w:marBottom w:val="0"/>
          <w:divBdr>
            <w:top w:val="none" w:sz="0" w:space="0" w:color="auto"/>
            <w:left w:val="none" w:sz="0" w:space="0" w:color="auto"/>
            <w:bottom w:val="none" w:sz="0" w:space="0" w:color="auto"/>
            <w:right w:val="none" w:sz="0" w:space="0" w:color="auto"/>
          </w:divBdr>
        </w:div>
        <w:div w:id="1983584515">
          <w:marLeft w:val="0"/>
          <w:marRight w:val="0"/>
          <w:marTop w:val="0"/>
          <w:marBottom w:val="0"/>
          <w:divBdr>
            <w:top w:val="none" w:sz="0" w:space="0" w:color="auto"/>
            <w:left w:val="none" w:sz="0" w:space="0" w:color="auto"/>
            <w:bottom w:val="none" w:sz="0" w:space="0" w:color="auto"/>
            <w:right w:val="none" w:sz="0" w:space="0" w:color="auto"/>
          </w:divBdr>
        </w:div>
        <w:div w:id="162283914">
          <w:marLeft w:val="0"/>
          <w:marRight w:val="0"/>
          <w:marTop w:val="0"/>
          <w:marBottom w:val="0"/>
          <w:divBdr>
            <w:top w:val="none" w:sz="0" w:space="0" w:color="auto"/>
            <w:left w:val="none" w:sz="0" w:space="0" w:color="auto"/>
            <w:bottom w:val="none" w:sz="0" w:space="0" w:color="auto"/>
            <w:right w:val="none" w:sz="0" w:space="0" w:color="auto"/>
          </w:divBdr>
        </w:div>
      </w:divsChild>
    </w:div>
    <w:div w:id="1648852029">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1884759">
      <w:bodyDiv w:val="1"/>
      <w:marLeft w:val="0"/>
      <w:marRight w:val="0"/>
      <w:marTop w:val="0"/>
      <w:marBottom w:val="0"/>
      <w:divBdr>
        <w:top w:val="none" w:sz="0" w:space="0" w:color="auto"/>
        <w:left w:val="none" w:sz="0" w:space="0" w:color="auto"/>
        <w:bottom w:val="none" w:sz="0" w:space="0" w:color="auto"/>
        <w:right w:val="none" w:sz="0" w:space="0" w:color="auto"/>
      </w:divBdr>
    </w:div>
    <w:div w:id="1663197337">
      <w:bodyDiv w:val="1"/>
      <w:marLeft w:val="0"/>
      <w:marRight w:val="0"/>
      <w:marTop w:val="0"/>
      <w:marBottom w:val="0"/>
      <w:divBdr>
        <w:top w:val="none" w:sz="0" w:space="0" w:color="auto"/>
        <w:left w:val="none" w:sz="0" w:space="0" w:color="auto"/>
        <w:bottom w:val="none" w:sz="0" w:space="0" w:color="auto"/>
        <w:right w:val="none" w:sz="0" w:space="0" w:color="auto"/>
      </w:divBdr>
      <w:divsChild>
        <w:div w:id="207836420">
          <w:marLeft w:val="0"/>
          <w:marRight w:val="0"/>
          <w:marTop w:val="0"/>
          <w:marBottom w:val="0"/>
          <w:divBdr>
            <w:top w:val="none" w:sz="0" w:space="0" w:color="auto"/>
            <w:left w:val="none" w:sz="0" w:space="0" w:color="auto"/>
            <w:bottom w:val="none" w:sz="0" w:space="0" w:color="auto"/>
            <w:right w:val="none" w:sz="0" w:space="0" w:color="auto"/>
          </w:divBdr>
        </w:div>
        <w:div w:id="642391409">
          <w:marLeft w:val="0"/>
          <w:marRight w:val="0"/>
          <w:marTop w:val="0"/>
          <w:marBottom w:val="0"/>
          <w:divBdr>
            <w:top w:val="none" w:sz="0" w:space="0" w:color="auto"/>
            <w:left w:val="none" w:sz="0" w:space="0" w:color="auto"/>
            <w:bottom w:val="none" w:sz="0" w:space="0" w:color="auto"/>
            <w:right w:val="none" w:sz="0" w:space="0" w:color="auto"/>
          </w:divBdr>
        </w:div>
        <w:div w:id="358049283">
          <w:marLeft w:val="0"/>
          <w:marRight w:val="0"/>
          <w:marTop w:val="0"/>
          <w:marBottom w:val="0"/>
          <w:divBdr>
            <w:top w:val="none" w:sz="0" w:space="0" w:color="auto"/>
            <w:left w:val="none" w:sz="0" w:space="0" w:color="auto"/>
            <w:bottom w:val="none" w:sz="0" w:space="0" w:color="auto"/>
            <w:right w:val="none" w:sz="0" w:space="0" w:color="auto"/>
          </w:divBdr>
        </w:div>
        <w:div w:id="656691077">
          <w:marLeft w:val="0"/>
          <w:marRight w:val="0"/>
          <w:marTop w:val="0"/>
          <w:marBottom w:val="0"/>
          <w:divBdr>
            <w:top w:val="none" w:sz="0" w:space="0" w:color="auto"/>
            <w:left w:val="none" w:sz="0" w:space="0" w:color="auto"/>
            <w:bottom w:val="none" w:sz="0" w:space="0" w:color="auto"/>
            <w:right w:val="none" w:sz="0" w:space="0" w:color="auto"/>
          </w:divBdr>
        </w:div>
        <w:div w:id="1300920957">
          <w:marLeft w:val="0"/>
          <w:marRight w:val="0"/>
          <w:marTop w:val="0"/>
          <w:marBottom w:val="0"/>
          <w:divBdr>
            <w:top w:val="none" w:sz="0" w:space="0" w:color="auto"/>
            <w:left w:val="none" w:sz="0" w:space="0" w:color="auto"/>
            <w:bottom w:val="none" w:sz="0" w:space="0" w:color="auto"/>
            <w:right w:val="none" w:sz="0" w:space="0" w:color="auto"/>
          </w:divBdr>
        </w:div>
        <w:div w:id="826357689">
          <w:marLeft w:val="0"/>
          <w:marRight w:val="0"/>
          <w:marTop w:val="0"/>
          <w:marBottom w:val="0"/>
          <w:divBdr>
            <w:top w:val="none" w:sz="0" w:space="0" w:color="auto"/>
            <w:left w:val="none" w:sz="0" w:space="0" w:color="auto"/>
            <w:bottom w:val="none" w:sz="0" w:space="0" w:color="auto"/>
            <w:right w:val="none" w:sz="0" w:space="0" w:color="auto"/>
          </w:divBdr>
        </w:div>
        <w:div w:id="1303923107">
          <w:marLeft w:val="0"/>
          <w:marRight w:val="0"/>
          <w:marTop w:val="0"/>
          <w:marBottom w:val="0"/>
          <w:divBdr>
            <w:top w:val="none" w:sz="0" w:space="0" w:color="auto"/>
            <w:left w:val="none" w:sz="0" w:space="0" w:color="auto"/>
            <w:bottom w:val="none" w:sz="0" w:space="0" w:color="auto"/>
            <w:right w:val="none" w:sz="0" w:space="0" w:color="auto"/>
          </w:divBdr>
        </w:div>
        <w:div w:id="362170673">
          <w:marLeft w:val="0"/>
          <w:marRight w:val="0"/>
          <w:marTop w:val="0"/>
          <w:marBottom w:val="0"/>
          <w:divBdr>
            <w:top w:val="none" w:sz="0" w:space="0" w:color="auto"/>
            <w:left w:val="none" w:sz="0" w:space="0" w:color="auto"/>
            <w:bottom w:val="none" w:sz="0" w:space="0" w:color="auto"/>
            <w:right w:val="none" w:sz="0" w:space="0" w:color="auto"/>
          </w:divBdr>
        </w:div>
        <w:div w:id="42752188">
          <w:marLeft w:val="0"/>
          <w:marRight w:val="0"/>
          <w:marTop w:val="0"/>
          <w:marBottom w:val="0"/>
          <w:divBdr>
            <w:top w:val="none" w:sz="0" w:space="0" w:color="auto"/>
            <w:left w:val="none" w:sz="0" w:space="0" w:color="auto"/>
            <w:bottom w:val="none" w:sz="0" w:space="0" w:color="auto"/>
            <w:right w:val="none" w:sz="0" w:space="0" w:color="auto"/>
          </w:divBdr>
        </w:div>
        <w:div w:id="1105003872">
          <w:marLeft w:val="0"/>
          <w:marRight w:val="0"/>
          <w:marTop w:val="0"/>
          <w:marBottom w:val="0"/>
          <w:divBdr>
            <w:top w:val="none" w:sz="0" w:space="0" w:color="auto"/>
            <w:left w:val="none" w:sz="0" w:space="0" w:color="auto"/>
            <w:bottom w:val="none" w:sz="0" w:space="0" w:color="auto"/>
            <w:right w:val="none" w:sz="0" w:space="0" w:color="auto"/>
          </w:divBdr>
        </w:div>
        <w:div w:id="951135057">
          <w:marLeft w:val="0"/>
          <w:marRight w:val="0"/>
          <w:marTop w:val="0"/>
          <w:marBottom w:val="0"/>
          <w:divBdr>
            <w:top w:val="none" w:sz="0" w:space="0" w:color="auto"/>
            <w:left w:val="none" w:sz="0" w:space="0" w:color="auto"/>
            <w:bottom w:val="none" w:sz="0" w:space="0" w:color="auto"/>
            <w:right w:val="none" w:sz="0" w:space="0" w:color="auto"/>
          </w:divBdr>
        </w:div>
        <w:div w:id="1555506691">
          <w:marLeft w:val="0"/>
          <w:marRight w:val="0"/>
          <w:marTop w:val="0"/>
          <w:marBottom w:val="0"/>
          <w:divBdr>
            <w:top w:val="none" w:sz="0" w:space="0" w:color="auto"/>
            <w:left w:val="none" w:sz="0" w:space="0" w:color="auto"/>
            <w:bottom w:val="none" w:sz="0" w:space="0" w:color="auto"/>
            <w:right w:val="none" w:sz="0" w:space="0" w:color="auto"/>
          </w:divBdr>
        </w:div>
        <w:div w:id="1488401277">
          <w:marLeft w:val="0"/>
          <w:marRight w:val="0"/>
          <w:marTop w:val="0"/>
          <w:marBottom w:val="0"/>
          <w:divBdr>
            <w:top w:val="none" w:sz="0" w:space="0" w:color="auto"/>
            <w:left w:val="none" w:sz="0" w:space="0" w:color="auto"/>
            <w:bottom w:val="none" w:sz="0" w:space="0" w:color="auto"/>
            <w:right w:val="none" w:sz="0" w:space="0" w:color="auto"/>
          </w:divBdr>
        </w:div>
        <w:div w:id="1389839255">
          <w:marLeft w:val="0"/>
          <w:marRight w:val="0"/>
          <w:marTop w:val="0"/>
          <w:marBottom w:val="0"/>
          <w:divBdr>
            <w:top w:val="none" w:sz="0" w:space="0" w:color="auto"/>
            <w:left w:val="none" w:sz="0" w:space="0" w:color="auto"/>
            <w:bottom w:val="none" w:sz="0" w:space="0" w:color="auto"/>
            <w:right w:val="none" w:sz="0" w:space="0" w:color="auto"/>
          </w:divBdr>
        </w:div>
        <w:div w:id="552009951">
          <w:marLeft w:val="0"/>
          <w:marRight w:val="0"/>
          <w:marTop w:val="0"/>
          <w:marBottom w:val="0"/>
          <w:divBdr>
            <w:top w:val="none" w:sz="0" w:space="0" w:color="auto"/>
            <w:left w:val="none" w:sz="0" w:space="0" w:color="auto"/>
            <w:bottom w:val="none" w:sz="0" w:space="0" w:color="auto"/>
            <w:right w:val="none" w:sz="0" w:space="0" w:color="auto"/>
          </w:divBdr>
        </w:div>
        <w:div w:id="2137410063">
          <w:marLeft w:val="0"/>
          <w:marRight w:val="0"/>
          <w:marTop w:val="0"/>
          <w:marBottom w:val="0"/>
          <w:divBdr>
            <w:top w:val="none" w:sz="0" w:space="0" w:color="auto"/>
            <w:left w:val="none" w:sz="0" w:space="0" w:color="auto"/>
            <w:bottom w:val="none" w:sz="0" w:space="0" w:color="auto"/>
            <w:right w:val="none" w:sz="0" w:space="0" w:color="auto"/>
          </w:divBdr>
        </w:div>
        <w:div w:id="1110592380">
          <w:marLeft w:val="0"/>
          <w:marRight w:val="0"/>
          <w:marTop w:val="0"/>
          <w:marBottom w:val="0"/>
          <w:divBdr>
            <w:top w:val="none" w:sz="0" w:space="0" w:color="auto"/>
            <w:left w:val="none" w:sz="0" w:space="0" w:color="auto"/>
            <w:bottom w:val="none" w:sz="0" w:space="0" w:color="auto"/>
            <w:right w:val="none" w:sz="0" w:space="0" w:color="auto"/>
          </w:divBdr>
        </w:div>
        <w:div w:id="1915359006">
          <w:marLeft w:val="0"/>
          <w:marRight w:val="0"/>
          <w:marTop w:val="0"/>
          <w:marBottom w:val="0"/>
          <w:divBdr>
            <w:top w:val="none" w:sz="0" w:space="0" w:color="auto"/>
            <w:left w:val="none" w:sz="0" w:space="0" w:color="auto"/>
            <w:bottom w:val="none" w:sz="0" w:space="0" w:color="auto"/>
            <w:right w:val="none" w:sz="0" w:space="0" w:color="auto"/>
          </w:divBdr>
        </w:div>
        <w:div w:id="1805275025">
          <w:marLeft w:val="0"/>
          <w:marRight w:val="0"/>
          <w:marTop w:val="0"/>
          <w:marBottom w:val="0"/>
          <w:divBdr>
            <w:top w:val="none" w:sz="0" w:space="0" w:color="auto"/>
            <w:left w:val="none" w:sz="0" w:space="0" w:color="auto"/>
            <w:bottom w:val="none" w:sz="0" w:space="0" w:color="auto"/>
            <w:right w:val="none" w:sz="0" w:space="0" w:color="auto"/>
          </w:divBdr>
        </w:div>
        <w:div w:id="458380348">
          <w:marLeft w:val="0"/>
          <w:marRight w:val="0"/>
          <w:marTop w:val="0"/>
          <w:marBottom w:val="0"/>
          <w:divBdr>
            <w:top w:val="none" w:sz="0" w:space="0" w:color="auto"/>
            <w:left w:val="none" w:sz="0" w:space="0" w:color="auto"/>
            <w:bottom w:val="none" w:sz="0" w:space="0" w:color="auto"/>
            <w:right w:val="none" w:sz="0" w:space="0" w:color="auto"/>
          </w:divBdr>
        </w:div>
        <w:div w:id="431046157">
          <w:marLeft w:val="0"/>
          <w:marRight w:val="0"/>
          <w:marTop w:val="0"/>
          <w:marBottom w:val="0"/>
          <w:divBdr>
            <w:top w:val="none" w:sz="0" w:space="0" w:color="auto"/>
            <w:left w:val="none" w:sz="0" w:space="0" w:color="auto"/>
            <w:bottom w:val="none" w:sz="0" w:space="0" w:color="auto"/>
            <w:right w:val="none" w:sz="0" w:space="0" w:color="auto"/>
          </w:divBdr>
        </w:div>
        <w:div w:id="409423775">
          <w:marLeft w:val="0"/>
          <w:marRight w:val="0"/>
          <w:marTop w:val="0"/>
          <w:marBottom w:val="0"/>
          <w:divBdr>
            <w:top w:val="none" w:sz="0" w:space="0" w:color="auto"/>
            <w:left w:val="none" w:sz="0" w:space="0" w:color="auto"/>
            <w:bottom w:val="none" w:sz="0" w:space="0" w:color="auto"/>
            <w:right w:val="none" w:sz="0" w:space="0" w:color="auto"/>
          </w:divBdr>
        </w:div>
        <w:div w:id="384985214">
          <w:marLeft w:val="0"/>
          <w:marRight w:val="0"/>
          <w:marTop w:val="0"/>
          <w:marBottom w:val="0"/>
          <w:divBdr>
            <w:top w:val="none" w:sz="0" w:space="0" w:color="auto"/>
            <w:left w:val="none" w:sz="0" w:space="0" w:color="auto"/>
            <w:bottom w:val="none" w:sz="0" w:space="0" w:color="auto"/>
            <w:right w:val="none" w:sz="0" w:space="0" w:color="auto"/>
          </w:divBdr>
        </w:div>
        <w:div w:id="1517042127">
          <w:marLeft w:val="0"/>
          <w:marRight w:val="0"/>
          <w:marTop w:val="0"/>
          <w:marBottom w:val="0"/>
          <w:divBdr>
            <w:top w:val="none" w:sz="0" w:space="0" w:color="auto"/>
            <w:left w:val="none" w:sz="0" w:space="0" w:color="auto"/>
            <w:bottom w:val="none" w:sz="0" w:space="0" w:color="auto"/>
            <w:right w:val="none" w:sz="0" w:space="0" w:color="auto"/>
          </w:divBdr>
        </w:div>
        <w:div w:id="1634090612">
          <w:marLeft w:val="0"/>
          <w:marRight w:val="0"/>
          <w:marTop w:val="0"/>
          <w:marBottom w:val="0"/>
          <w:divBdr>
            <w:top w:val="none" w:sz="0" w:space="0" w:color="auto"/>
            <w:left w:val="none" w:sz="0" w:space="0" w:color="auto"/>
            <w:bottom w:val="none" w:sz="0" w:space="0" w:color="auto"/>
            <w:right w:val="none" w:sz="0" w:space="0" w:color="auto"/>
          </w:divBdr>
        </w:div>
        <w:div w:id="2006011496">
          <w:marLeft w:val="0"/>
          <w:marRight w:val="0"/>
          <w:marTop w:val="0"/>
          <w:marBottom w:val="0"/>
          <w:divBdr>
            <w:top w:val="none" w:sz="0" w:space="0" w:color="auto"/>
            <w:left w:val="none" w:sz="0" w:space="0" w:color="auto"/>
            <w:bottom w:val="none" w:sz="0" w:space="0" w:color="auto"/>
            <w:right w:val="none" w:sz="0" w:space="0" w:color="auto"/>
          </w:divBdr>
        </w:div>
        <w:div w:id="371930161">
          <w:marLeft w:val="0"/>
          <w:marRight w:val="0"/>
          <w:marTop w:val="0"/>
          <w:marBottom w:val="0"/>
          <w:divBdr>
            <w:top w:val="none" w:sz="0" w:space="0" w:color="auto"/>
            <w:left w:val="none" w:sz="0" w:space="0" w:color="auto"/>
            <w:bottom w:val="none" w:sz="0" w:space="0" w:color="auto"/>
            <w:right w:val="none" w:sz="0" w:space="0" w:color="auto"/>
          </w:divBdr>
        </w:div>
        <w:div w:id="1448890062">
          <w:marLeft w:val="0"/>
          <w:marRight w:val="0"/>
          <w:marTop w:val="0"/>
          <w:marBottom w:val="0"/>
          <w:divBdr>
            <w:top w:val="none" w:sz="0" w:space="0" w:color="auto"/>
            <w:left w:val="none" w:sz="0" w:space="0" w:color="auto"/>
            <w:bottom w:val="none" w:sz="0" w:space="0" w:color="auto"/>
            <w:right w:val="none" w:sz="0" w:space="0" w:color="auto"/>
          </w:divBdr>
        </w:div>
        <w:div w:id="1561406619">
          <w:marLeft w:val="0"/>
          <w:marRight w:val="0"/>
          <w:marTop w:val="0"/>
          <w:marBottom w:val="0"/>
          <w:divBdr>
            <w:top w:val="none" w:sz="0" w:space="0" w:color="auto"/>
            <w:left w:val="none" w:sz="0" w:space="0" w:color="auto"/>
            <w:bottom w:val="none" w:sz="0" w:space="0" w:color="auto"/>
            <w:right w:val="none" w:sz="0" w:space="0" w:color="auto"/>
          </w:divBdr>
        </w:div>
        <w:div w:id="971247945">
          <w:marLeft w:val="0"/>
          <w:marRight w:val="0"/>
          <w:marTop w:val="0"/>
          <w:marBottom w:val="0"/>
          <w:divBdr>
            <w:top w:val="none" w:sz="0" w:space="0" w:color="auto"/>
            <w:left w:val="none" w:sz="0" w:space="0" w:color="auto"/>
            <w:bottom w:val="none" w:sz="0" w:space="0" w:color="auto"/>
            <w:right w:val="none" w:sz="0" w:space="0" w:color="auto"/>
          </w:divBdr>
        </w:div>
        <w:div w:id="1035665785">
          <w:marLeft w:val="0"/>
          <w:marRight w:val="0"/>
          <w:marTop w:val="0"/>
          <w:marBottom w:val="0"/>
          <w:divBdr>
            <w:top w:val="none" w:sz="0" w:space="0" w:color="auto"/>
            <w:left w:val="none" w:sz="0" w:space="0" w:color="auto"/>
            <w:bottom w:val="none" w:sz="0" w:space="0" w:color="auto"/>
            <w:right w:val="none" w:sz="0" w:space="0" w:color="auto"/>
          </w:divBdr>
        </w:div>
        <w:div w:id="163863117">
          <w:marLeft w:val="0"/>
          <w:marRight w:val="0"/>
          <w:marTop w:val="0"/>
          <w:marBottom w:val="0"/>
          <w:divBdr>
            <w:top w:val="none" w:sz="0" w:space="0" w:color="auto"/>
            <w:left w:val="none" w:sz="0" w:space="0" w:color="auto"/>
            <w:bottom w:val="none" w:sz="0" w:space="0" w:color="auto"/>
            <w:right w:val="none" w:sz="0" w:space="0" w:color="auto"/>
          </w:divBdr>
        </w:div>
        <w:div w:id="1675258341">
          <w:marLeft w:val="0"/>
          <w:marRight w:val="0"/>
          <w:marTop w:val="0"/>
          <w:marBottom w:val="0"/>
          <w:divBdr>
            <w:top w:val="none" w:sz="0" w:space="0" w:color="auto"/>
            <w:left w:val="none" w:sz="0" w:space="0" w:color="auto"/>
            <w:bottom w:val="none" w:sz="0" w:space="0" w:color="auto"/>
            <w:right w:val="none" w:sz="0" w:space="0" w:color="auto"/>
          </w:divBdr>
        </w:div>
        <w:div w:id="770668423">
          <w:marLeft w:val="0"/>
          <w:marRight w:val="0"/>
          <w:marTop w:val="0"/>
          <w:marBottom w:val="0"/>
          <w:divBdr>
            <w:top w:val="none" w:sz="0" w:space="0" w:color="auto"/>
            <w:left w:val="none" w:sz="0" w:space="0" w:color="auto"/>
            <w:bottom w:val="none" w:sz="0" w:space="0" w:color="auto"/>
            <w:right w:val="none" w:sz="0" w:space="0" w:color="auto"/>
          </w:divBdr>
        </w:div>
        <w:div w:id="382288302">
          <w:marLeft w:val="0"/>
          <w:marRight w:val="0"/>
          <w:marTop w:val="0"/>
          <w:marBottom w:val="0"/>
          <w:divBdr>
            <w:top w:val="none" w:sz="0" w:space="0" w:color="auto"/>
            <w:left w:val="none" w:sz="0" w:space="0" w:color="auto"/>
            <w:bottom w:val="none" w:sz="0" w:space="0" w:color="auto"/>
            <w:right w:val="none" w:sz="0" w:space="0" w:color="auto"/>
          </w:divBdr>
        </w:div>
        <w:div w:id="1523668775">
          <w:marLeft w:val="0"/>
          <w:marRight w:val="0"/>
          <w:marTop w:val="0"/>
          <w:marBottom w:val="0"/>
          <w:divBdr>
            <w:top w:val="none" w:sz="0" w:space="0" w:color="auto"/>
            <w:left w:val="none" w:sz="0" w:space="0" w:color="auto"/>
            <w:bottom w:val="none" w:sz="0" w:space="0" w:color="auto"/>
            <w:right w:val="none" w:sz="0" w:space="0" w:color="auto"/>
          </w:divBdr>
        </w:div>
        <w:div w:id="429741623">
          <w:marLeft w:val="0"/>
          <w:marRight w:val="0"/>
          <w:marTop w:val="0"/>
          <w:marBottom w:val="0"/>
          <w:divBdr>
            <w:top w:val="none" w:sz="0" w:space="0" w:color="auto"/>
            <w:left w:val="none" w:sz="0" w:space="0" w:color="auto"/>
            <w:bottom w:val="none" w:sz="0" w:space="0" w:color="auto"/>
            <w:right w:val="none" w:sz="0" w:space="0" w:color="auto"/>
          </w:divBdr>
        </w:div>
        <w:div w:id="617446428">
          <w:marLeft w:val="0"/>
          <w:marRight w:val="0"/>
          <w:marTop w:val="0"/>
          <w:marBottom w:val="0"/>
          <w:divBdr>
            <w:top w:val="none" w:sz="0" w:space="0" w:color="auto"/>
            <w:left w:val="none" w:sz="0" w:space="0" w:color="auto"/>
            <w:bottom w:val="none" w:sz="0" w:space="0" w:color="auto"/>
            <w:right w:val="none" w:sz="0" w:space="0" w:color="auto"/>
          </w:divBdr>
        </w:div>
        <w:div w:id="1611545805">
          <w:marLeft w:val="0"/>
          <w:marRight w:val="0"/>
          <w:marTop w:val="0"/>
          <w:marBottom w:val="0"/>
          <w:divBdr>
            <w:top w:val="none" w:sz="0" w:space="0" w:color="auto"/>
            <w:left w:val="none" w:sz="0" w:space="0" w:color="auto"/>
            <w:bottom w:val="none" w:sz="0" w:space="0" w:color="auto"/>
            <w:right w:val="none" w:sz="0" w:space="0" w:color="auto"/>
          </w:divBdr>
        </w:div>
        <w:div w:id="781459056">
          <w:marLeft w:val="0"/>
          <w:marRight w:val="0"/>
          <w:marTop w:val="0"/>
          <w:marBottom w:val="0"/>
          <w:divBdr>
            <w:top w:val="none" w:sz="0" w:space="0" w:color="auto"/>
            <w:left w:val="none" w:sz="0" w:space="0" w:color="auto"/>
            <w:bottom w:val="none" w:sz="0" w:space="0" w:color="auto"/>
            <w:right w:val="none" w:sz="0" w:space="0" w:color="auto"/>
          </w:divBdr>
        </w:div>
        <w:div w:id="805437831">
          <w:marLeft w:val="0"/>
          <w:marRight w:val="0"/>
          <w:marTop w:val="0"/>
          <w:marBottom w:val="0"/>
          <w:divBdr>
            <w:top w:val="none" w:sz="0" w:space="0" w:color="auto"/>
            <w:left w:val="none" w:sz="0" w:space="0" w:color="auto"/>
            <w:bottom w:val="none" w:sz="0" w:space="0" w:color="auto"/>
            <w:right w:val="none" w:sz="0" w:space="0" w:color="auto"/>
          </w:divBdr>
        </w:div>
        <w:div w:id="690299743">
          <w:marLeft w:val="0"/>
          <w:marRight w:val="0"/>
          <w:marTop w:val="0"/>
          <w:marBottom w:val="0"/>
          <w:divBdr>
            <w:top w:val="none" w:sz="0" w:space="0" w:color="auto"/>
            <w:left w:val="none" w:sz="0" w:space="0" w:color="auto"/>
            <w:bottom w:val="none" w:sz="0" w:space="0" w:color="auto"/>
            <w:right w:val="none" w:sz="0" w:space="0" w:color="auto"/>
          </w:divBdr>
        </w:div>
        <w:div w:id="420375723">
          <w:marLeft w:val="0"/>
          <w:marRight w:val="0"/>
          <w:marTop w:val="0"/>
          <w:marBottom w:val="0"/>
          <w:divBdr>
            <w:top w:val="none" w:sz="0" w:space="0" w:color="auto"/>
            <w:left w:val="none" w:sz="0" w:space="0" w:color="auto"/>
            <w:bottom w:val="none" w:sz="0" w:space="0" w:color="auto"/>
            <w:right w:val="none" w:sz="0" w:space="0" w:color="auto"/>
          </w:divBdr>
        </w:div>
        <w:div w:id="288435540">
          <w:marLeft w:val="0"/>
          <w:marRight w:val="0"/>
          <w:marTop w:val="0"/>
          <w:marBottom w:val="0"/>
          <w:divBdr>
            <w:top w:val="none" w:sz="0" w:space="0" w:color="auto"/>
            <w:left w:val="none" w:sz="0" w:space="0" w:color="auto"/>
            <w:bottom w:val="none" w:sz="0" w:space="0" w:color="auto"/>
            <w:right w:val="none" w:sz="0" w:space="0" w:color="auto"/>
          </w:divBdr>
        </w:div>
        <w:div w:id="234752931">
          <w:marLeft w:val="0"/>
          <w:marRight w:val="0"/>
          <w:marTop w:val="0"/>
          <w:marBottom w:val="0"/>
          <w:divBdr>
            <w:top w:val="none" w:sz="0" w:space="0" w:color="auto"/>
            <w:left w:val="none" w:sz="0" w:space="0" w:color="auto"/>
            <w:bottom w:val="none" w:sz="0" w:space="0" w:color="auto"/>
            <w:right w:val="none" w:sz="0" w:space="0" w:color="auto"/>
          </w:divBdr>
        </w:div>
        <w:div w:id="135605962">
          <w:marLeft w:val="0"/>
          <w:marRight w:val="0"/>
          <w:marTop w:val="0"/>
          <w:marBottom w:val="0"/>
          <w:divBdr>
            <w:top w:val="none" w:sz="0" w:space="0" w:color="auto"/>
            <w:left w:val="none" w:sz="0" w:space="0" w:color="auto"/>
            <w:bottom w:val="none" w:sz="0" w:space="0" w:color="auto"/>
            <w:right w:val="none" w:sz="0" w:space="0" w:color="auto"/>
          </w:divBdr>
        </w:div>
        <w:div w:id="524365620">
          <w:marLeft w:val="0"/>
          <w:marRight w:val="0"/>
          <w:marTop w:val="0"/>
          <w:marBottom w:val="0"/>
          <w:divBdr>
            <w:top w:val="none" w:sz="0" w:space="0" w:color="auto"/>
            <w:left w:val="none" w:sz="0" w:space="0" w:color="auto"/>
            <w:bottom w:val="none" w:sz="0" w:space="0" w:color="auto"/>
            <w:right w:val="none" w:sz="0" w:space="0" w:color="auto"/>
          </w:divBdr>
        </w:div>
        <w:div w:id="1907640366">
          <w:marLeft w:val="0"/>
          <w:marRight w:val="0"/>
          <w:marTop w:val="0"/>
          <w:marBottom w:val="0"/>
          <w:divBdr>
            <w:top w:val="none" w:sz="0" w:space="0" w:color="auto"/>
            <w:left w:val="none" w:sz="0" w:space="0" w:color="auto"/>
            <w:bottom w:val="none" w:sz="0" w:space="0" w:color="auto"/>
            <w:right w:val="none" w:sz="0" w:space="0" w:color="auto"/>
          </w:divBdr>
        </w:div>
        <w:div w:id="837188326">
          <w:marLeft w:val="0"/>
          <w:marRight w:val="0"/>
          <w:marTop w:val="0"/>
          <w:marBottom w:val="0"/>
          <w:divBdr>
            <w:top w:val="none" w:sz="0" w:space="0" w:color="auto"/>
            <w:left w:val="none" w:sz="0" w:space="0" w:color="auto"/>
            <w:bottom w:val="none" w:sz="0" w:space="0" w:color="auto"/>
            <w:right w:val="none" w:sz="0" w:space="0" w:color="auto"/>
          </w:divBdr>
        </w:div>
        <w:div w:id="1801799929">
          <w:marLeft w:val="0"/>
          <w:marRight w:val="0"/>
          <w:marTop w:val="0"/>
          <w:marBottom w:val="0"/>
          <w:divBdr>
            <w:top w:val="none" w:sz="0" w:space="0" w:color="auto"/>
            <w:left w:val="none" w:sz="0" w:space="0" w:color="auto"/>
            <w:bottom w:val="none" w:sz="0" w:space="0" w:color="auto"/>
            <w:right w:val="none" w:sz="0" w:space="0" w:color="auto"/>
          </w:divBdr>
        </w:div>
        <w:div w:id="548224508">
          <w:marLeft w:val="0"/>
          <w:marRight w:val="0"/>
          <w:marTop w:val="0"/>
          <w:marBottom w:val="0"/>
          <w:divBdr>
            <w:top w:val="none" w:sz="0" w:space="0" w:color="auto"/>
            <w:left w:val="none" w:sz="0" w:space="0" w:color="auto"/>
            <w:bottom w:val="none" w:sz="0" w:space="0" w:color="auto"/>
            <w:right w:val="none" w:sz="0" w:space="0" w:color="auto"/>
          </w:divBdr>
        </w:div>
        <w:div w:id="2139103069">
          <w:marLeft w:val="0"/>
          <w:marRight w:val="0"/>
          <w:marTop w:val="0"/>
          <w:marBottom w:val="0"/>
          <w:divBdr>
            <w:top w:val="none" w:sz="0" w:space="0" w:color="auto"/>
            <w:left w:val="none" w:sz="0" w:space="0" w:color="auto"/>
            <w:bottom w:val="none" w:sz="0" w:space="0" w:color="auto"/>
            <w:right w:val="none" w:sz="0" w:space="0" w:color="auto"/>
          </w:divBdr>
        </w:div>
        <w:div w:id="1025978130">
          <w:marLeft w:val="0"/>
          <w:marRight w:val="0"/>
          <w:marTop w:val="0"/>
          <w:marBottom w:val="0"/>
          <w:divBdr>
            <w:top w:val="none" w:sz="0" w:space="0" w:color="auto"/>
            <w:left w:val="none" w:sz="0" w:space="0" w:color="auto"/>
            <w:bottom w:val="none" w:sz="0" w:space="0" w:color="auto"/>
            <w:right w:val="none" w:sz="0" w:space="0" w:color="auto"/>
          </w:divBdr>
        </w:div>
        <w:div w:id="1292713705">
          <w:marLeft w:val="0"/>
          <w:marRight w:val="0"/>
          <w:marTop w:val="0"/>
          <w:marBottom w:val="0"/>
          <w:divBdr>
            <w:top w:val="none" w:sz="0" w:space="0" w:color="auto"/>
            <w:left w:val="none" w:sz="0" w:space="0" w:color="auto"/>
            <w:bottom w:val="none" w:sz="0" w:space="0" w:color="auto"/>
            <w:right w:val="none" w:sz="0" w:space="0" w:color="auto"/>
          </w:divBdr>
        </w:div>
        <w:div w:id="367292540">
          <w:marLeft w:val="0"/>
          <w:marRight w:val="0"/>
          <w:marTop w:val="0"/>
          <w:marBottom w:val="0"/>
          <w:divBdr>
            <w:top w:val="none" w:sz="0" w:space="0" w:color="auto"/>
            <w:left w:val="none" w:sz="0" w:space="0" w:color="auto"/>
            <w:bottom w:val="none" w:sz="0" w:space="0" w:color="auto"/>
            <w:right w:val="none" w:sz="0" w:space="0" w:color="auto"/>
          </w:divBdr>
        </w:div>
        <w:div w:id="813670">
          <w:marLeft w:val="0"/>
          <w:marRight w:val="0"/>
          <w:marTop w:val="0"/>
          <w:marBottom w:val="0"/>
          <w:divBdr>
            <w:top w:val="none" w:sz="0" w:space="0" w:color="auto"/>
            <w:left w:val="none" w:sz="0" w:space="0" w:color="auto"/>
            <w:bottom w:val="none" w:sz="0" w:space="0" w:color="auto"/>
            <w:right w:val="none" w:sz="0" w:space="0" w:color="auto"/>
          </w:divBdr>
        </w:div>
        <w:div w:id="88742127">
          <w:marLeft w:val="0"/>
          <w:marRight w:val="0"/>
          <w:marTop w:val="0"/>
          <w:marBottom w:val="0"/>
          <w:divBdr>
            <w:top w:val="none" w:sz="0" w:space="0" w:color="auto"/>
            <w:left w:val="none" w:sz="0" w:space="0" w:color="auto"/>
            <w:bottom w:val="none" w:sz="0" w:space="0" w:color="auto"/>
            <w:right w:val="none" w:sz="0" w:space="0" w:color="auto"/>
          </w:divBdr>
        </w:div>
        <w:div w:id="235554146">
          <w:marLeft w:val="0"/>
          <w:marRight w:val="0"/>
          <w:marTop w:val="0"/>
          <w:marBottom w:val="0"/>
          <w:divBdr>
            <w:top w:val="none" w:sz="0" w:space="0" w:color="auto"/>
            <w:left w:val="none" w:sz="0" w:space="0" w:color="auto"/>
            <w:bottom w:val="none" w:sz="0" w:space="0" w:color="auto"/>
            <w:right w:val="none" w:sz="0" w:space="0" w:color="auto"/>
          </w:divBdr>
        </w:div>
        <w:div w:id="1775978561">
          <w:marLeft w:val="0"/>
          <w:marRight w:val="0"/>
          <w:marTop w:val="0"/>
          <w:marBottom w:val="0"/>
          <w:divBdr>
            <w:top w:val="none" w:sz="0" w:space="0" w:color="auto"/>
            <w:left w:val="none" w:sz="0" w:space="0" w:color="auto"/>
            <w:bottom w:val="none" w:sz="0" w:space="0" w:color="auto"/>
            <w:right w:val="none" w:sz="0" w:space="0" w:color="auto"/>
          </w:divBdr>
        </w:div>
        <w:div w:id="371735532">
          <w:marLeft w:val="0"/>
          <w:marRight w:val="0"/>
          <w:marTop w:val="0"/>
          <w:marBottom w:val="0"/>
          <w:divBdr>
            <w:top w:val="none" w:sz="0" w:space="0" w:color="auto"/>
            <w:left w:val="none" w:sz="0" w:space="0" w:color="auto"/>
            <w:bottom w:val="none" w:sz="0" w:space="0" w:color="auto"/>
            <w:right w:val="none" w:sz="0" w:space="0" w:color="auto"/>
          </w:divBdr>
        </w:div>
        <w:div w:id="2015758592">
          <w:marLeft w:val="0"/>
          <w:marRight w:val="0"/>
          <w:marTop w:val="0"/>
          <w:marBottom w:val="0"/>
          <w:divBdr>
            <w:top w:val="none" w:sz="0" w:space="0" w:color="auto"/>
            <w:left w:val="none" w:sz="0" w:space="0" w:color="auto"/>
            <w:bottom w:val="none" w:sz="0" w:space="0" w:color="auto"/>
            <w:right w:val="none" w:sz="0" w:space="0" w:color="auto"/>
          </w:divBdr>
        </w:div>
        <w:div w:id="1236471613">
          <w:marLeft w:val="0"/>
          <w:marRight w:val="0"/>
          <w:marTop w:val="0"/>
          <w:marBottom w:val="0"/>
          <w:divBdr>
            <w:top w:val="none" w:sz="0" w:space="0" w:color="auto"/>
            <w:left w:val="none" w:sz="0" w:space="0" w:color="auto"/>
            <w:bottom w:val="none" w:sz="0" w:space="0" w:color="auto"/>
            <w:right w:val="none" w:sz="0" w:space="0" w:color="auto"/>
          </w:divBdr>
        </w:div>
        <w:div w:id="675771954">
          <w:marLeft w:val="0"/>
          <w:marRight w:val="0"/>
          <w:marTop w:val="0"/>
          <w:marBottom w:val="0"/>
          <w:divBdr>
            <w:top w:val="none" w:sz="0" w:space="0" w:color="auto"/>
            <w:left w:val="none" w:sz="0" w:space="0" w:color="auto"/>
            <w:bottom w:val="none" w:sz="0" w:space="0" w:color="auto"/>
            <w:right w:val="none" w:sz="0" w:space="0" w:color="auto"/>
          </w:divBdr>
        </w:div>
        <w:div w:id="295720621">
          <w:marLeft w:val="0"/>
          <w:marRight w:val="0"/>
          <w:marTop w:val="0"/>
          <w:marBottom w:val="0"/>
          <w:divBdr>
            <w:top w:val="none" w:sz="0" w:space="0" w:color="auto"/>
            <w:left w:val="none" w:sz="0" w:space="0" w:color="auto"/>
            <w:bottom w:val="none" w:sz="0" w:space="0" w:color="auto"/>
            <w:right w:val="none" w:sz="0" w:space="0" w:color="auto"/>
          </w:divBdr>
        </w:div>
        <w:div w:id="1164007010">
          <w:marLeft w:val="0"/>
          <w:marRight w:val="0"/>
          <w:marTop w:val="0"/>
          <w:marBottom w:val="0"/>
          <w:divBdr>
            <w:top w:val="none" w:sz="0" w:space="0" w:color="auto"/>
            <w:left w:val="none" w:sz="0" w:space="0" w:color="auto"/>
            <w:bottom w:val="none" w:sz="0" w:space="0" w:color="auto"/>
            <w:right w:val="none" w:sz="0" w:space="0" w:color="auto"/>
          </w:divBdr>
        </w:div>
        <w:div w:id="503133468">
          <w:marLeft w:val="0"/>
          <w:marRight w:val="0"/>
          <w:marTop w:val="0"/>
          <w:marBottom w:val="0"/>
          <w:divBdr>
            <w:top w:val="none" w:sz="0" w:space="0" w:color="auto"/>
            <w:left w:val="none" w:sz="0" w:space="0" w:color="auto"/>
            <w:bottom w:val="none" w:sz="0" w:space="0" w:color="auto"/>
            <w:right w:val="none" w:sz="0" w:space="0" w:color="auto"/>
          </w:divBdr>
        </w:div>
        <w:div w:id="296642071">
          <w:marLeft w:val="0"/>
          <w:marRight w:val="0"/>
          <w:marTop w:val="0"/>
          <w:marBottom w:val="0"/>
          <w:divBdr>
            <w:top w:val="none" w:sz="0" w:space="0" w:color="auto"/>
            <w:left w:val="none" w:sz="0" w:space="0" w:color="auto"/>
            <w:bottom w:val="none" w:sz="0" w:space="0" w:color="auto"/>
            <w:right w:val="none" w:sz="0" w:space="0" w:color="auto"/>
          </w:divBdr>
        </w:div>
        <w:div w:id="456488122">
          <w:marLeft w:val="0"/>
          <w:marRight w:val="0"/>
          <w:marTop w:val="0"/>
          <w:marBottom w:val="0"/>
          <w:divBdr>
            <w:top w:val="none" w:sz="0" w:space="0" w:color="auto"/>
            <w:left w:val="none" w:sz="0" w:space="0" w:color="auto"/>
            <w:bottom w:val="none" w:sz="0" w:space="0" w:color="auto"/>
            <w:right w:val="none" w:sz="0" w:space="0" w:color="auto"/>
          </w:divBdr>
        </w:div>
        <w:div w:id="912589493">
          <w:marLeft w:val="0"/>
          <w:marRight w:val="0"/>
          <w:marTop w:val="0"/>
          <w:marBottom w:val="0"/>
          <w:divBdr>
            <w:top w:val="none" w:sz="0" w:space="0" w:color="auto"/>
            <w:left w:val="none" w:sz="0" w:space="0" w:color="auto"/>
            <w:bottom w:val="none" w:sz="0" w:space="0" w:color="auto"/>
            <w:right w:val="none" w:sz="0" w:space="0" w:color="auto"/>
          </w:divBdr>
        </w:div>
        <w:div w:id="1526746951">
          <w:marLeft w:val="0"/>
          <w:marRight w:val="0"/>
          <w:marTop w:val="0"/>
          <w:marBottom w:val="0"/>
          <w:divBdr>
            <w:top w:val="none" w:sz="0" w:space="0" w:color="auto"/>
            <w:left w:val="none" w:sz="0" w:space="0" w:color="auto"/>
            <w:bottom w:val="none" w:sz="0" w:space="0" w:color="auto"/>
            <w:right w:val="none" w:sz="0" w:space="0" w:color="auto"/>
          </w:divBdr>
        </w:div>
        <w:div w:id="76563695">
          <w:marLeft w:val="0"/>
          <w:marRight w:val="0"/>
          <w:marTop w:val="0"/>
          <w:marBottom w:val="0"/>
          <w:divBdr>
            <w:top w:val="none" w:sz="0" w:space="0" w:color="auto"/>
            <w:left w:val="none" w:sz="0" w:space="0" w:color="auto"/>
            <w:bottom w:val="none" w:sz="0" w:space="0" w:color="auto"/>
            <w:right w:val="none" w:sz="0" w:space="0" w:color="auto"/>
          </w:divBdr>
        </w:div>
        <w:div w:id="620306017">
          <w:marLeft w:val="0"/>
          <w:marRight w:val="0"/>
          <w:marTop w:val="0"/>
          <w:marBottom w:val="0"/>
          <w:divBdr>
            <w:top w:val="none" w:sz="0" w:space="0" w:color="auto"/>
            <w:left w:val="none" w:sz="0" w:space="0" w:color="auto"/>
            <w:bottom w:val="none" w:sz="0" w:space="0" w:color="auto"/>
            <w:right w:val="none" w:sz="0" w:space="0" w:color="auto"/>
          </w:divBdr>
        </w:div>
        <w:div w:id="2030521222">
          <w:marLeft w:val="0"/>
          <w:marRight w:val="0"/>
          <w:marTop w:val="0"/>
          <w:marBottom w:val="0"/>
          <w:divBdr>
            <w:top w:val="none" w:sz="0" w:space="0" w:color="auto"/>
            <w:left w:val="none" w:sz="0" w:space="0" w:color="auto"/>
            <w:bottom w:val="none" w:sz="0" w:space="0" w:color="auto"/>
            <w:right w:val="none" w:sz="0" w:space="0" w:color="auto"/>
          </w:divBdr>
        </w:div>
        <w:div w:id="1970162432">
          <w:marLeft w:val="0"/>
          <w:marRight w:val="0"/>
          <w:marTop w:val="0"/>
          <w:marBottom w:val="0"/>
          <w:divBdr>
            <w:top w:val="none" w:sz="0" w:space="0" w:color="auto"/>
            <w:left w:val="none" w:sz="0" w:space="0" w:color="auto"/>
            <w:bottom w:val="none" w:sz="0" w:space="0" w:color="auto"/>
            <w:right w:val="none" w:sz="0" w:space="0" w:color="auto"/>
          </w:divBdr>
        </w:div>
      </w:divsChild>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74529232">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0005379">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25568188">
      <w:bodyDiv w:val="1"/>
      <w:marLeft w:val="0"/>
      <w:marRight w:val="0"/>
      <w:marTop w:val="0"/>
      <w:marBottom w:val="0"/>
      <w:divBdr>
        <w:top w:val="none" w:sz="0" w:space="0" w:color="auto"/>
        <w:left w:val="none" w:sz="0" w:space="0" w:color="auto"/>
        <w:bottom w:val="none" w:sz="0" w:space="0" w:color="auto"/>
        <w:right w:val="none" w:sz="0" w:space="0" w:color="auto"/>
      </w:divBdr>
      <w:divsChild>
        <w:div w:id="1251625438">
          <w:marLeft w:val="0"/>
          <w:marRight w:val="0"/>
          <w:marTop w:val="0"/>
          <w:marBottom w:val="0"/>
          <w:divBdr>
            <w:top w:val="none" w:sz="0" w:space="0" w:color="auto"/>
            <w:left w:val="none" w:sz="0" w:space="0" w:color="auto"/>
            <w:bottom w:val="none" w:sz="0" w:space="0" w:color="auto"/>
            <w:right w:val="none" w:sz="0" w:space="0" w:color="auto"/>
          </w:divBdr>
        </w:div>
        <w:div w:id="1844277011">
          <w:marLeft w:val="0"/>
          <w:marRight w:val="0"/>
          <w:marTop w:val="0"/>
          <w:marBottom w:val="0"/>
          <w:divBdr>
            <w:top w:val="none" w:sz="0" w:space="0" w:color="auto"/>
            <w:left w:val="none" w:sz="0" w:space="0" w:color="auto"/>
            <w:bottom w:val="none" w:sz="0" w:space="0" w:color="auto"/>
            <w:right w:val="none" w:sz="0" w:space="0" w:color="auto"/>
          </w:divBdr>
        </w:div>
        <w:div w:id="1168328545">
          <w:marLeft w:val="0"/>
          <w:marRight w:val="0"/>
          <w:marTop w:val="0"/>
          <w:marBottom w:val="0"/>
          <w:divBdr>
            <w:top w:val="none" w:sz="0" w:space="0" w:color="auto"/>
            <w:left w:val="none" w:sz="0" w:space="0" w:color="auto"/>
            <w:bottom w:val="none" w:sz="0" w:space="0" w:color="auto"/>
            <w:right w:val="none" w:sz="0" w:space="0" w:color="auto"/>
          </w:divBdr>
        </w:div>
        <w:div w:id="8527480">
          <w:marLeft w:val="0"/>
          <w:marRight w:val="0"/>
          <w:marTop w:val="0"/>
          <w:marBottom w:val="0"/>
          <w:divBdr>
            <w:top w:val="none" w:sz="0" w:space="0" w:color="auto"/>
            <w:left w:val="none" w:sz="0" w:space="0" w:color="auto"/>
            <w:bottom w:val="none" w:sz="0" w:space="0" w:color="auto"/>
            <w:right w:val="none" w:sz="0" w:space="0" w:color="auto"/>
          </w:divBdr>
        </w:div>
      </w:divsChild>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1615785">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69041930">
      <w:bodyDiv w:val="1"/>
      <w:marLeft w:val="0"/>
      <w:marRight w:val="0"/>
      <w:marTop w:val="0"/>
      <w:marBottom w:val="0"/>
      <w:divBdr>
        <w:top w:val="none" w:sz="0" w:space="0" w:color="auto"/>
        <w:left w:val="none" w:sz="0" w:space="0" w:color="auto"/>
        <w:bottom w:val="none" w:sz="0" w:space="0" w:color="auto"/>
        <w:right w:val="none" w:sz="0" w:space="0" w:color="auto"/>
      </w:divBdr>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5594257">
      <w:bodyDiv w:val="1"/>
      <w:marLeft w:val="0"/>
      <w:marRight w:val="0"/>
      <w:marTop w:val="0"/>
      <w:marBottom w:val="0"/>
      <w:divBdr>
        <w:top w:val="none" w:sz="0" w:space="0" w:color="auto"/>
        <w:left w:val="none" w:sz="0" w:space="0" w:color="auto"/>
        <w:bottom w:val="none" w:sz="0" w:space="0" w:color="auto"/>
        <w:right w:val="none" w:sz="0" w:space="0" w:color="auto"/>
      </w:divBdr>
    </w:div>
    <w:div w:id="177735950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95636360">
      <w:bodyDiv w:val="1"/>
      <w:marLeft w:val="0"/>
      <w:marRight w:val="0"/>
      <w:marTop w:val="0"/>
      <w:marBottom w:val="0"/>
      <w:divBdr>
        <w:top w:val="none" w:sz="0" w:space="0" w:color="auto"/>
        <w:left w:val="none" w:sz="0" w:space="0" w:color="auto"/>
        <w:bottom w:val="none" w:sz="0" w:space="0" w:color="auto"/>
        <w:right w:val="none" w:sz="0" w:space="0" w:color="auto"/>
      </w:divBdr>
    </w:div>
    <w:div w:id="1803768640">
      <w:bodyDiv w:val="1"/>
      <w:marLeft w:val="0"/>
      <w:marRight w:val="0"/>
      <w:marTop w:val="0"/>
      <w:marBottom w:val="0"/>
      <w:divBdr>
        <w:top w:val="none" w:sz="0" w:space="0" w:color="auto"/>
        <w:left w:val="none" w:sz="0" w:space="0" w:color="auto"/>
        <w:bottom w:val="none" w:sz="0" w:space="0" w:color="auto"/>
        <w:right w:val="none" w:sz="0" w:space="0" w:color="auto"/>
      </w:divBdr>
    </w:div>
    <w:div w:id="1814829794">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44785568">
      <w:bodyDiv w:val="1"/>
      <w:marLeft w:val="0"/>
      <w:marRight w:val="0"/>
      <w:marTop w:val="0"/>
      <w:marBottom w:val="0"/>
      <w:divBdr>
        <w:top w:val="none" w:sz="0" w:space="0" w:color="auto"/>
        <w:left w:val="none" w:sz="0" w:space="0" w:color="auto"/>
        <w:bottom w:val="none" w:sz="0" w:space="0" w:color="auto"/>
        <w:right w:val="none" w:sz="0" w:space="0" w:color="auto"/>
      </w:divBdr>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2909935">
      <w:bodyDiv w:val="1"/>
      <w:marLeft w:val="0"/>
      <w:marRight w:val="0"/>
      <w:marTop w:val="0"/>
      <w:marBottom w:val="0"/>
      <w:divBdr>
        <w:top w:val="none" w:sz="0" w:space="0" w:color="auto"/>
        <w:left w:val="none" w:sz="0" w:space="0" w:color="auto"/>
        <w:bottom w:val="none" w:sz="0" w:space="0" w:color="auto"/>
        <w:right w:val="none" w:sz="0" w:space="0" w:color="auto"/>
      </w:divBdr>
    </w:div>
    <w:div w:id="1859268348">
      <w:bodyDiv w:val="1"/>
      <w:marLeft w:val="0"/>
      <w:marRight w:val="0"/>
      <w:marTop w:val="0"/>
      <w:marBottom w:val="0"/>
      <w:divBdr>
        <w:top w:val="none" w:sz="0" w:space="0" w:color="auto"/>
        <w:left w:val="none" w:sz="0" w:space="0" w:color="auto"/>
        <w:bottom w:val="none" w:sz="0" w:space="0" w:color="auto"/>
        <w:right w:val="none" w:sz="0" w:space="0" w:color="auto"/>
      </w:divBdr>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83596805">
      <w:bodyDiv w:val="1"/>
      <w:marLeft w:val="0"/>
      <w:marRight w:val="0"/>
      <w:marTop w:val="0"/>
      <w:marBottom w:val="0"/>
      <w:divBdr>
        <w:top w:val="none" w:sz="0" w:space="0" w:color="auto"/>
        <w:left w:val="none" w:sz="0" w:space="0" w:color="auto"/>
        <w:bottom w:val="none" w:sz="0" w:space="0" w:color="auto"/>
        <w:right w:val="none" w:sz="0" w:space="0" w:color="auto"/>
      </w:divBdr>
    </w:div>
    <w:div w:id="1888294265">
      <w:bodyDiv w:val="1"/>
      <w:marLeft w:val="0"/>
      <w:marRight w:val="0"/>
      <w:marTop w:val="0"/>
      <w:marBottom w:val="0"/>
      <w:divBdr>
        <w:top w:val="none" w:sz="0" w:space="0" w:color="auto"/>
        <w:left w:val="none" w:sz="0" w:space="0" w:color="auto"/>
        <w:bottom w:val="none" w:sz="0" w:space="0" w:color="auto"/>
        <w:right w:val="none" w:sz="0" w:space="0" w:color="auto"/>
      </w:divBdr>
    </w:div>
    <w:div w:id="1896816401">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2546321">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3586006">
      <w:bodyDiv w:val="1"/>
      <w:marLeft w:val="0"/>
      <w:marRight w:val="0"/>
      <w:marTop w:val="0"/>
      <w:marBottom w:val="0"/>
      <w:divBdr>
        <w:top w:val="none" w:sz="0" w:space="0" w:color="auto"/>
        <w:left w:val="none" w:sz="0" w:space="0" w:color="auto"/>
        <w:bottom w:val="none" w:sz="0" w:space="0" w:color="auto"/>
        <w:right w:val="none" w:sz="0" w:space="0" w:color="auto"/>
      </w:divBdr>
    </w:div>
    <w:div w:id="1918979729">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35018512">
      <w:bodyDiv w:val="1"/>
      <w:marLeft w:val="0"/>
      <w:marRight w:val="0"/>
      <w:marTop w:val="0"/>
      <w:marBottom w:val="0"/>
      <w:divBdr>
        <w:top w:val="none" w:sz="0" w:space="0" w:color="auto"/>
        <w:left w:val="none" w:sz="0" w:space="0" w:color="auto"/>
        <w:bottom w:val="none" w:sz="0" w:space="0" w:color="auto"/>
        <w:right w:val="none" w:sz="0" w:space="0" w:color="auto"/>
      </w:divBdr>
    </w:div>
    <w:div w:id="1937713662">
      <w:bodyDiv w:val="1"/>
      <w:marLeft w:val="0"/>
      <w:marRight w:val="0"/>
      <w:marTop w:val="0"/>
      <w:marBottom w:val="0"/>
      <w:divBdr>
        <w:top w:val="none" w:sz="0" w:space="0" w:color="auto"/>
        <w:left w:val="none" w:sz="0" w:space="0" w:color="auto"/>
        <w:bottom w:val="none" w:sz="0" w:space="0" w:color="auto"/>
        <w:right w:val="none" w:sz="0" w:space="0" w:color="auto"/>
      </w:divBdr>
    </w:div>
    <w:div w:id="1940336915">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48999028">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60062933">
      <w:bodyDiv w:val="1"/>
      <w:marLeft w:val="0"/>
      <w:marRight w:val="0"/>
      <w:marTop w:val="0"/>
      <w:marBottom w:val="0"/>
      <w:divBdr>
        <w:top w:val="none" w:sz="0" w:space="0" w:color="auto"/>
        <w:left w:val="none" w:sz="0" w:space="0" w:color="auto"/>
        <w:bottom w:val="none" w:sz="0" w:space="0" w:color="auto"/>
        <w:right w:val="none" w:sz="0" w:space="0" w:color="auto"/>
      </w:divBdr>
      <w:divsChild>
        <w:div w:id="1270046618">
          <w:marLeft w:val="0"/>
          <w:marRight w:val="0"/>
          <w:marTop w:val="0"/>
          <w:marBottom w:val="0"/>
          <w:divBdr>
            <w:top w:val="none" w:sz="0" w:space="0" w:color="auto"/>
            <w:left w:val="none" w:sz="0" w:space="0" w:color="auto"/>
            <w:bottom w:val="none" w:sz="0" w:space="0" w:color="auto"/>
            <w:right w:val="none" w:sz="0" w:space="0" w:color="auto"/>
          </w:divBdr>
        </w:div>
        <w:div w:id="1174030066">
          <w:marLeft w:val="0"/>
          <w:marRight w:val="0"/>
          <w:marTop w:val="0"/>
          <w:marBottom w:val="0"/>
          <w:divBdr>
            <w:top w:val="none" w:sz="0" w:space="0" w:color="auto"/>
            <w:left w:val="none" w:sz="0" w:space="0" w:color="auto"/>
            <w:bottom w:val="none" w:sz="0" w:space="0" w:color="auto"/>
            <w:right w:val="none" w:sz="0" w:space="0" w:color="auto"/>
          </w:divBdr>
        </w:div>
        <w:div w:id="1547837215">
          <w:marLeft w:val="0"/>
          <w:marRight w:val="0"/>
          <w:marTop w:val="0"/>
          <w:marBottom w:val="0"/>
          <w:divBdr>
            <w:top w:val="none" w:sz="0" w:space="0" w:color="auto"/>
            <w:left w:val="none" w:sz="0" w:space="0" w:color="auto"/>
            <w:bottom w:val="none" w:sz="0" w:space="0" w:color="auto"/>
            <w:right w:val="none" w:sz="0" w:space="0" w:color="auto"/>
          </w:divBdr>
        </w:div>
      </w:divsChild>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1496467">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1971126889">
      <w:bodyDiv w:val="1"/>
      <w:marLeft w:val="0"/>
      <w:marRight w:val="0"/>
      <w:marTop w:val="0"/>
      <w:marBottom w:val="0"/>
      <w:divBdr>
        <w:top w:val="none" w:sz="0" w:space="0" w:color="auto"/>
        <w:left w:val="none" w:sz="0" w:space="0" w:color="auto"/>
        <w:bottom w:val="none" w:sz="0" w:space="0" w:color="auto"/>
        <w:right w:val="none" w:sz="0" w:space="0" w:color="auto"/>
      </w:divBdr>
    </w:div>
    <w:div w:id="1973709362">
      <w:bodyDiv w:val="1"/>
      <w:marLeft w:val="0"/>
      <w:marRight w:val="0"/>
      <w:marTop w:val="0"/>
      <w:marBottom w:val="0"/>
      <w:divBdr>
        <w:top w:val="none" w:sz="0" w:space="0" w:color="auto"/>
        <w:left w:val="none" w:sz="0" w:space="0" w:color="auto"/>
        <w:bottom w:val="none" w:sz="0" w:space="0" w:color="auto"/>
        <w:right w:val="none" w:sz="0" w:space="0" w:color="auto"/>
      </w:divBdr>
    </w:div>
    <w:div w:id="1978299221">
      <w:bodyDiv w:val="1"/>
      <w:marLeft w:val="0"/>
      <w:marRight w:val="0"/>
      <w:marTop w:val="0"/>
      <w:marBottom w:val="0"/>
      <w:divBdr>
        <w:top w:val="none" w:sz="0" w:space="0" w:color="auto"/>
        <w:left w:val="none" w:sz="0" w:space="0" w:color="auto"/>
        <w:bottom w:val="none" w:sz="0" w:space="0" w:color="auto"/>
        <w:right w:val="none" w:sz="0" w:space="0" w:color="auto"/>
      </w:divBdr>
    </w:div>
    <w:div w:id="1978412136">
      <w:bodyDiv w:val="1"/>
      <w:marLeft w:val="0"/>
      <w:marRight w:val="0"/>
      <w:marTop w:val="0"/>
      <w:marBottom w:val="0"/>
      <w:divBdr>
        <w:top w:val="none" w:sz="0" w:space="0" w:color="auto"/>
        <w:left w:val="none" w:sz="0" w:space="0" w:color="auto"/>
        <w:bottom w:val="none" w:sz="0" w:space="0" w:color="auto"/>
        <w:right w:val="none" w:sz="0" w:space="0" w:color="auto"/>
      </w:divBdr>
    </w:div>
    <w:div w:id="1980378023">
      <w:bodyDiv w:val="1"/>
      <w:marLeft w:val="0"/>
      <w:marRight w:val="0"/>
      <w:marTop w:val="0"/>
      <w:marBottom w:val="0"/>
      <w:divBdr>
        <w:top w:val="none" w:sz="0" w:space="0" w:color="auto"/>
        <w:left w:val="none" w:sz="0" w:space="0" w:color="auto"/>
        <w:bottom w:val="none" w:sz="0" w:space="0" w:color="auto"/>
        <w:right w:val="none" w:sz="0" w:space="0" w:color="auto"/>
      </w:divBdr>
    </w:div>
    <w:div w:id="1981954153">
      <w:bodyDiv w:val="1"/>
      <w:marLeft w:val="0"/>
      <w:marRight w:val="0"/>
      <w:marTop w:val="0"/>
      <w:marBottom w:val="0"/>
      <w:divBdr>
        <w:top w:val="none" w:sz="0" w:space="0" w:color="auto"/>
        <w:left w:val="none" w:sz="0" w:space="0" w:color="auto"/>
        <w:bottom w:val="none" w:sz="0" w:space="0" w:color="auto"/>
        <w:right w:val="none" w:sz="0" w:space="0" w:color="auto"/>
      </w:divBdr>
    </w:div>
    <w:div w:id="1983194806">
      <w:bodyDiv w:val="1"/>
      <w:marLeft w:val="0"/>
      <w:marRight w:val="0"/>
      <w:marTop w:val="0"/>
      <w:marBottom w:val="0"/>
      <w:divBdr>
        <w:top w:val="none" w:sz="0" w:space="0" w:color="auto"/>
        <w:left w:val="none" w:sz="0" w:space="0" w:color="auto"/>
        <w:bottom w:val="none" w:sz="0" w:space="0" w:color="auto"/>
        <w:right w:val="none" w:sz="0" w:space="0" w:color="auto"/>
      </w:divBdr>
    </w:div>
    <w:div w:id="2008823244">
      <w:bodyDiv w:val="1"/>
      <w:marLeft w:val="0"/>
      <w:marRight w:val="0"/>
      <w:marTop w:val="0"/>
      <w:marBottom w:val="0"/>
      <w:divBdr>
        <w:top w:val="none" w:sz="0" w:space="0" w:color="auto"/>
        <w:left w:val="none" w:sz="0" w:space="0" w:color="auto"/>
        <w:bottom w:val="none" w:sz="0" w:space="0" w:color="auto"/>
        <w:right w:val="none" w:sz="0" w:space="0" w:color="auto"/>
      </w:divBdr>
    </w:div>
    <w:div w:id="2009137227">
      <w:bodyDiv w:val="1"/>
      <w:marLeft w:val="0"/>
      <w:marRight w:val="0"/>
      <w:marTop w:val="0"/>
      <w:marBottom w:val="0"/>
      <w:divBdr>
        <w:top w:val="none" w:sz="0" w:space="0" w:color="auto"/>
        <w:left w:val="none" w:sz="0" w:space="0" w:color="auto"/>
        <w:bottom w:val="none" w:sz="0" w:space="0" w:color="auto"/>
        <w:right w:val="none" w:sz="0" w:space="0" w:color="auto"/>
      </w:divBdr>
      <w:divsChild>
        <w:div w:id="1822773565">
          <w:marLeft w:val="0"/>
          <w:marRight w:val="0"/>
          <w:marTop w:val="0"/>
          <w:marBottom w:val="0"/>
          <w:divBdr>
            <w:top w:val="none" w:sz="0" w:space="0" w:color="auto"/>
            <w:left w:val="none" w:sz="0" w:space="0" w:color="auto"/>
            <w:bottom w:val="none" w:sz="0" w:space="0" w:color="auto"/>
            <w:right w:val="none" w:sz="0" w:space="0" w:color="auto"/>
          </w:divBdr>
          <w:divsChild>
            <w:div w:id="31106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519603">
      <w:bodyDiv w:val="1"/>
      <w:marLeft w:val="0"/>
      <w:marRight w:val="0"/>
      <w:marTop w:val="0"/>
      <w:marBottom w:val="0"/>
      <w:divBdr>
        <w:top w:val="none" w:sz="0" w:space="0" w:color="auto"/>
        <w:left w:val="none" w:sz="0" w:space="0" w:color="auto"/>
        <w:bottom w:val="none" w:sz="0" w:space="0" w:color="auto"/>
        <w:right w:val="none" w:sz="0" w:space="0" w:color="auto"/>
      </w:divBdr>
    </w:div>
    <w:div w:id="2014141023">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18995545">
      <w:bodyDiv w:val="1"/>
      <w:marLeft w:val="0"/>
      <w:marRight w:val="0"/>
      <w:marTop w:val="0"/>
      <w:marBottom w:val="0"/>
      <w:divBdr>
        <w:top w:val="none" w:sz="0" w:space="0" w:color="auto"/>
        <w:left w:val="none" w:sz="0" w:space="0" w:color="auto"/>
        <w:bottom w:val="none" w:sz="0" w:space="0" w:color="auto"/>
        <w:right w:val="none" w:sz="0" w:space="0" w:color="auto"/>
      </w:divBdr>
    </w:div>
    <w:div w:id="2024744274">
      <w:bodyDiv w:val="1"/>
      <w:marLeft w:val="0"/>
      <w:marRight w:val="0"/>
      <w:marTop w:val="0"/>
      <w:marBottom w:val="0"/>
      <w:divBdr>
        <w:top w:val="none" w:sz="0" w:space="0" w:color="auto"/>
        <w:left w:val="none" w:sz="0" w:space="0" w:color="auto"/>
        <w:bottom w:val="none" w:sz="0" w:space="0" w:color="auto"/>
        <w:right w:val="none" w:sz="0" w:space="0" w:color="auto"/>
      </w:divBdr>
    </w:div>
    <w:div w:id="2025551006">
      <w:bodyDiv w:val="1"/>
      <w:marLeft w:val="0"/>
      <w:marRight w:val="0"/>
      <w:marTop w:val="0"/>
      <w:marBottom w:val="0"/>
      <w:divBdr>
        <w:top w:val="none" w:sz="0" w:space="0" w:color="auto"/>
        <w:left w:val="none" w:sz="0" w:space="0" w:color="auto"/>
        <w:bottom w:val="none" w:sz="0" w:space="0" w:color="auto"/>
        <w:right w:val="none" w:sz="0" w:space="0" w:color="auto"/>
      </w:divBdr>
    </w:div>
    <w:div w:id="2031056845">
      <w:bodyDiv w:val="1"/>
      <w:marLeft w:val="0"/>
      <w:marRight w:val="0"/>
      <w:marTop w:val="0"/>
      <w:marBottom w:val="0"/>
      <w:divBdr>
        <w:top w:val="none" w:sz="0" w:space="0" w:color="auto"/>
        <w:left w:val="none" w:sz="0" w:space="0" w:color="auto"/>
        <w:bottom w:val="none" w:sz="0" w:space="0" w:color="auto"/>
        <w:right w:val="none" w:sz="0" w:space="0" w:color="auto"/>
      </w:divBdr>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37808188">
      <w:bodyDiv w:val="1"/>
      <w:marLeft w:val="0"/>
      <w:marRight w:val="0"/>
      <w:marTop w:val="0"/>
      <w:marBottom w:val="0"/>
      <w:divBdr>
        <w:top w:val="none" w:sz="0" w:space="0" w:color="auto"/>
        <w:left w:val="none" w:sz="0" w:space="0" w:color="auto"/>
        <w:bottom w:val="none" w:sz="0" w:space="0" w:color="auto"/>
        <w:right w:val="none" w:sz="0" w:space="0" w:color="auto"/>
      </w:divBdr>
    </w:div>
    <w:div w:id="2055303471">
      <w:bodyDiv w:val="1"/>
      <w:marLeft w:val="0"/>
      <w:marRight w:val="0"/>
      <w:marTop w:val="0"/>
      <w:marBottom w:val="0"/>
      <w:divBdr>
        <w:top w:val="none" w:sz="0" w:space="0" w:color="auto"/>
        <w:left w:val="none" w:sz="0" w:space="0" w:color="auto"/>
        <w:bottom w:val="none" w:sz="0" w:space="0" w:color="auto"/>
        <w:right w:val="none" w:sz="0" w:space="0" w:color="auto"/>
      </w:divBdr>
      <w:divsChild>
        <w:div w:id="1193760506">
          <w:marLeft w:val="0"/>
          <w:marRight w:val="0"/>
          <w:marTop w:val="0"/>
          <w:marBottom w:val="0"/>
          <w:divBdr>
            <w:top w:val="none" w:sz="0" w:space="0" w:color="auto"/>
            <w:left w:val="none" w:sz="0" w:space="0" w:color="auto"/>
            <w:bottom w:val="none" w:sz="0" w:space="0" w:color="auto"/>
            <w:right w:val="none" w:sz="0" w:space="0" w:color="auto"/>
          </w:divBdr>
        </w:div>
        <w:div w:id="1636983460">
          <w:marLeft w:val="0"/>
          <w:marRight w:val="0"/>
          <w:marTop w:val="0"/>
          <w:marBottom w:val="0"/>
          <w:divBdr>
            <w:top w:val="none" w:sz="0" w:space="0" w:color="auto"/>
            <w:left w:val="none" w:sz="0" w:space="0" w:color="auto"/>
            <w:bottom w:val="none" w:sz="0" w:space="0" w:color="auto"/>
            <w:right w:val="none" w:sz="0" w:space="0" w:color="auto"/>
          </w:divBdr>
        </w:div>
        <w:div w:id="1224029678">
          <w:marLeft w:val="0"/>
          <w:marRight w:val="0"/>
          <w:marTop w:val="0"/>
          <w:marBottom w:val="0"/>
          <w:divBdr>
            <w:top w:val="none" w:sz="0" w:space="0" w:color="auto"/>
            <w:left w:val="none" w:sz="0" w:space="0" w:color="auto"/>
            <w:bottom w:val="none" w:sz="0" w:space="0" w:color="auto"/>
            <w:right w:val="none" w:sz="0" w:space="0" w:color="auto"/>
          </w:divBdr>
        </w:div>
        <w:div w:id="1893348806">
          <w:marLeft w:val="0"/>
          <w:marRight w:val="0"/>
          <w:marTop w:val="0"/>
          <w:marBottom w:val="0"/>
          <w:divBdr>
            <w:top w:val="none" w:sz="0" w:space="0" w:color="auto"/>
            <w:left w:val="none" w:sz="0" w:space="0" w:color="auto"/>
            <w:bottom w:val="none" w:sz="0" w:space="0" w:color="auto"/>
            <w:right w:val="none" w:sz="0" w:space="0" w:color="auto"/>
          </w:divBdr>
        </w:div>
      </w:divsChild>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63212829">
      <w:bodyDiv w:val="1"/>
      <w:marLeft w:val="0"/>
      <w:marRight w:val="0"/>
      <w:marTop w:val="0"/>
      <w:marBottom w:val="0"/>
      <w:divBdr>
        <w:top w:val="none" w:sz="0" w:space="0" w:color="auto"/>
        <w:left w:val="none" w:sz="0" w:space="0" w:color="auto"/>
        <w:bottom w:val="none" w:sz="0" w:space="0" w:color="auto"/>
        <w:right w:val="none" w:sz="0" w:space="0" w:color="auto"/>
      </w:divBdr>
    </w:div>
    <w:div w:id="2063401407">
      <w:bodyDiv w:val="1"/>
      <w:marLeft w:val="0"/>
      <w:marRight w:val="0"/>
      <w:marTop w:val="0"/>
      <w:marBottom w:val="0"/>
      <w:divBdr>
        <w:top w:val="none" w:sz="0" w:space="0" w:color="auto"/>
        <w:left w:val="none" w:sz="0" w:space="0" w:color="auto"/>
        <w:bottom w:val="none" w:sz="0" w:space="0" w:color="auto"/>
        <w:right w:val="none" w:sz="0" w:space="0" w:color="auto"/>
      </w:divBdr>
    </w:div>
    <w:div w:id="20669031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73501287">
      <w:bodyDiv w:val="1"/>
      <w:marLeft w:val="0"/>
      <w:marRight w:val="0"/>
      <w:marTop w:val="0"/>
      <w:marBottom w:val="0"/>
      <w:divBdr>
        <w:top w:val="none" w:sz="0" w:space="0" w:color="auto"/>
        <w:left w:val="none" w:sz="0" w:space="0" w:color="auto"/>
        <w:bottom w:val="none" w:sz="0" w:space="0" w:color="auto"/>
        <w:right w:val="none" w:sz="0" w:space="0" w:color="auto"/>
      </w:divBdr>
    </w:div>
    <w:div w:id="2078628404">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8361681">
      <w:bodyDiv w:val="1"/>
      <w:marLeft w:val="0"/>
      <w:marRight w:val="0"/>
      <w:marTop w:val="0"/>
      <w:marBottom w:val="0"/>
      <w:divBdr>
        <w:top w:val="none" w:sz="0" w:space="0" w:color="auto"/>
        <w:left w:val="none" w:sz="0" w:space="0" w:color="auto"/>
        <w:bottom w:val="none" w:sz="0" w:space="0" w:color="auto"/>
        <w:right w:val="none" w:sz="0" w:space="0" w:color="auto"/>
      </w:divBdr>
    </w:div>
    <w:div w:id="2098624551">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22069468">
      <w:bodyDiv w:val="1"/>
      <w:marLeft w:val="0"/>
      <w:marRight w:val="0"/>
      <w:marTop w:val="0"/>
      <w:marBottom w:val="0"/>
      <w:divBdr>
        <w:top w:val="none" w:sz="0" w:space="0" w:color="auto"/>
        <w:left w:val="none" w:sz="0" w:space="0" w:color="auto"/>
        <w:bottom w:val="none" w:sz="0" w:space="0" w:color="auto"/>
        <w:right w:val="none" w:sz="0" w:space="0" w:color="auto"/>
      </w:divBdr>
    </w:div>
    <w:div w:id="2124228121">
      <w:bodyDiv w:val="1"/>
      <w:marLeft w:val="0"/>
      <w:marRight w:val="0"/>
      <w:marTop w:val="0"/>
      <w:marBottom w:val="0"/>
      <w:divBdr>
        <w:top w:val="none" w:sz="0" w:space="0" w:color="auto"/>
        <w:left w:val="none" w:sz="0" w:space="0" w:color="auto"/>
        <w:bottom w:val="none" w:sz="0" w:space="0" w:color="auto"/>
        <w:right w:val="none" w:sz="0" w:space="0" w:color="auto"/>
      </w:divBdr>
    </w:div>
    <w:div w:id="2126734892">
      <w:bodyDiv w:val="1"/>
      <w:marLeft w:val="0"/>
      <w:marRight w:val="0"/>
      <w:marTop w:val="0"/>
      <w:marBottom w:val="0"/>
      <w:divBdr>
        <w:top w:val="none" w:sz="0" w:space="0" w:color="auto"/>
        <w:left w:val="none" w:sz="0" w:space="0" w:color="auto"/>
        <w:bottom w:val="none" w:sz="0" w:space="0" w:color="auto"/>
        <w:right w:val="none" w:sz="0" w:space="0" w:color="auto"/>
      </w:divBdr>
    </w:div>
    <w:div w:id="2130001834">
      <w:bodyDiv w:val="1"/>
      <w:marLeft w:val="0"/>
      <w:marRight w:val="0"/>
      <w:marTop w:val="0"/>
      <w:marBottom w:val="0"/>
      <w:divBdr>
        <w:top w:val="none" w:sz="0" w:space="0" w:color="auto"/>
        <w:left w:val="none" w:sz="0" w:space="0" w:color="auto"/>
        <w:bottom w:val="none" w:sz="0" w:space="0" w:color="auto"/>
        <w:right w:val="none" w:sz="0" w:space="0" w:color="auto"/>
      </w:divBdr>
    </w:div>
    <w:div w:id="2136482708">
      <w:bodyDiv w:val="1"/>
      <w:marLeft w:val="0"/>
      <w:marRight w:val="0"/>
      <w:marTop w:val="0"/>
      <w:marBottom w:val="0"/>
      <w:divBdr>
        <w:top w:val="none" w:sz="0" w:space="0" w:color="auto"/>
        <w:left w:val="none" w:sz="0" w:space="0" w:color="auto"/>
        <w:bottom w:val="none" w:sz="0" w:space="0" w:color="auto"/>
        <w:right w:val="none" w:sz="0" w:space="0" w:color="auto"/>
      </w:divBdr>
    </w:div>
    <w:div w:id="2137407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www.consultant.ru/document/cons_doc_LAW_162041/92d969e26a4326c5d02fa79b8f9cf4994ee5633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5.jpg"/><Relationship Id="rId10" Type="http://schemas.openxmlformats.org/officeDocument/2006/relationships/hyperlink" Target="https://www.list-org.com/search?type=name&amp;val=%D0%9C%D0%A3%D0%9D%D0%98%D0%A6%D0%98%D0%9F%D0%90%D0%9B%D0%AC%D0%9D%D0%9E%D0%95%20%D0%9A%D0%90%D0%97%D0%95%D0%9D%D0%9D%D0%9E%D0%95%20%D0%A3%D0%A7%D0%A0%D0%95%D0%96%D0%94%D0%95%D0%9D%D0%98%D0%95%20%D0%9A%D0%A3%D0%9B%D0%AC%D0%A2%D0%A3%D0%A0%D0%AB%20%20%D0%A6%D0%95%D0%9D%D0%A2%D0%A0%D0%90%D0%9B%D0%98%D0%97%D0%9E%D0%92%D0%90%D0%9D%D0%9D%D0%90%D0%AF%20%D0%A1%D0%98%D0%A1%D0%A2%D0%95%D0%9C%D0%90%20%D0%9A%D0%A3%D0%9B%D0%AC%D0%A2%D0%A3%D0%A0%D0%9D%D0%9E-%D0%94%D0%9E%D0%A1%D0%A3%D0%93%D0%9E%D0%92%D0%AB%D0%A5%20%D0%A3%D0%A7%D0%A0%D0%95%D0%96%D0%94%D0%95%D0%9D%D0%98%D0%99%20%20%D0%92%D0%9E%D0%9B%D0%9E%D0%9A%D0%9E%D0%9D%D0%9E%D0%92%D0%A1%D0%9A%D0%9E%D0%93%D0%9E%20%D0%A0%D0%90%D0%99%D0%9E%D0%9D%D0%90%20%D0%91%D0%95%D0%9B%D0%93%D0%9E%D0%A0%D0%9E%D0%94%D0%A1%D0%9A%D0%9E%D0%99%20%D0%9E%D0%91%D0%9B%D0%90%D0%A1%D0%A2%D0%98"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jpe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dLbls>
            <c:dLbl>
              <c:idx val="0"/>
              <c:layout>
                <c:manualLayout>
                  <c:x val="2.4783147459727387E-2"/>
                  <c:y val="-7.01754385964912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108-4ED2-9C65-310F169BE322}"/>
                </c:ext>
              </c:extLst>
            </c:dLbl>
            <c:dLbl>
              <c:idx val="1"/>
              <c:layout>
                <c:manualLayout>
                  <c:x val="1.2391573729863693E-2"/>
                  <c:y val="-7.01754385964912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108-4ED2-9C65-310F169BE322}"/>
                </c:ext>
              </c:extLst>
            </c:dLbl>
            <c:dLbl>
              <c:idx val="2"/>
              <c:layout>
                <c:manualLayout>
                  <c:x val="7.4349442379182153E-3"/>
                  <c:y val="-4.01002506265664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051-49BF-8472-86EBAAE5E6AF}"/>
                </c:ext>
              </c:extLst>
            </c:dLbl>
            <c:dLbl>
              <c:idx val="3"/>
              <c:layout>
                <c:manualLayout>
                  <c:x val="2.4783147459727386E-3"/>
                  <c:y val="-7.51879699248120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108-4ED2-9C65-310F169BE322}"/>
                </c:ext>
              </c:extLst>
            </c:dLbl>
            <c:dLbl>
              <c:idx val="4"/>
              <c:layout>
                <c:manualLayout>
                  <c:x val="0"/>
                  <c:y val="-6.01503759398496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108-4ED2-9C65-310F169BE322}"/>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Лист1!$A$2:$A$6</c:f>
              <c:strCache>
                <c:ptCount val="5"/>
                <c:pt idx="0">
                  <c:v>2018  год</c:v>
                </c:pt>
                <c:pt idx="1">
                  <c:v>2019 год</c:v>
                </c:pt>
                <c:pt idx="2">
                  <c:v>2020 год</c:v>
                </c:pt>
                <c:pt idx="3">
                  <c:v>2021 год</c:v>
                </c:pt>
                <c:pt idx="4">
                  <c:v>2022 год</c:v>
                </c:pt>
              </c:strCache>
            </c:strRef>
          </c:cat>
          <c:val>
            <c:numRef>
              <c:f>Лист1!$B$2:$B$6</c:f>
              <c:numCache>
                <c:formatCode>General</c:formatCode>
                <c:ptCount val="5"/>
                <c:pt idx="0">
                  <c:v>641</c:v>
                </c:pt>
                <c:pt idx="1">
                  <c:v>632</c:v>
                </c:pt>
                <c:pt idx="2">
                  <c:v>630</c:v>
                </c:pt>
                <c:pt idx="3">
                  <c:v>631</c:v>
                </c:pt>
                <c:pt idx="4">
                  <c:v>599</c:v>
                </c:pt>
              </c:numCache>
            </c:numRef>
          </c:val>
          <c:smooth val="0"/>
          <c:extLst>
            <c:ext xmlns:c16="http://schemas.microsoft.com/office/drawing/2014/chart" uri="{C3380CC4-5D6E-409C-BE32-E72D297353CC}">
              <c16:uniqueId val="{00000000-07E7-4D6C-855A-44A7264CA202}"/>
            </c:ext>
          </c:extLst>
        </c:ser>
        <c:dLbls>
          <c:showLegendKey val="0"/>
          <c:showVal val="0"/>
          <c:showCatName val="0"/>
          <c:showSerName val="0"/>
          <c:showPercent val="0"/>
          <c:showBubbleSize val="0"/>
        </c:dLbls>
        <c:smooth val="0"/>
        <c:axId val="600401160"/>
        <c:axId val="600401552"/>
      </c:lineChart>
      <c:catAx>
        <c:axId val="600401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552"/>
        <c:crosses val="autoZero"/>
        <c:auto val="1"/>
        <c:lblAlgn val="ctr"/>
        <c:lblOffset val="100"/>
        <c:noMultiLvlLbl val="0"/>
      </c:catAx>
      <c:valAx>
        <c:axId val="600401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E2F37-03DC-4C70-AC0C-A8FB59744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9766</TotalTime>
  <Pages>100</Pages>
  <Words>31237</Words>
  <Characters>178054</Characters>
  <Application>Microsoft Office Word</Application>
  <DocSecurity>0</DocSecurity>
  <Lines>1483</Lines>
  <Paragraphs>417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208874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Ниипроект Сарстрой</cp:lastModifiedBy>
  <cp:revision>305</cp:revision>
  <cp:lastPrinted>2021-08-09T10:35:00Z</cp:lastPrinted>
  <dcterms:created xsi:type="dcterms:W3CDTF">2021-08-16T05:34:00Z</dcterms:created>
  <dcterms:modified xsi:type="dcterms:W3CDTF">2024-03-19T05:32:00Z</dcterms:modified>
</cp:coreProperties>
</file>